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C0" w:rsidRDefault="00217AA0">
      <w:hyperlink r:id="rId4" w:history="1">
        <w:r w:rsidR="00247CC3" w:rsidRPr="00A02609">
          <w:rPr>
            <w:rStyle w:val="Hyperlink"/>
          </w:rPr>
          <w:t>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</w:t>
        </w:r>
      </w:hyperlink>
    </w:p>
    <w:p w:rsidR="00247CC3" w:rsidRDefault="00247CC3"/>
    <w:p w:rsidR="00E95986" w:rsidRDefault="00E95986">
      <w:hyperlink r:id="rId5" w:history="1">
        <w:r w:rsidRPr="00F905ED">
          <w:rPr>
            <w:rStyle w:val="Hyperlink"/>
          </w:rPr>
          <w:t>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</w:t>
        </w:r>
      </w:hyperlink>
    </w:p>
    <w:p w:rsidR="00E95986" w:rsidRDefault="00E95986"/>
    <w:p w:rsidR="00E95986" w:rsidRDefault="00E95986">
      <w:r w:rsidRPr="00E95986">
        <w:t>http://download.springer.com/static/pdf/84/chp%253A10.1007%252F978-3-540-88518-4_66.pdf?auth66=1392998665_b9b34b6b6204b45784b32748b350f15f&amp;ext=.pdf</w:t>
      </w:r>
    </w:p>
    <w:p w:rsidR="00247CC3" w:rsidRDefault="00247CC3"/>
    <w:sectPr w:rsidR="00247CC3" w:rsidSect="006B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CC3"/>
    <w:rsid w:val="00217AA0"/>
    <w:rsid w:val="00247CC3"/>
    <w:rsid w:val="006B67C0"/>
    <w:rsid w:val="00B61533"/>
    <w:rsid w:val="00CB6AC7"/>
    <w:rsid w:val="00E9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C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9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" TargetMode="External"/><Relationship Id="rId4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USCGA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CRGingrich</dc:creator>
  <cp:lastModifiedBy>CRGingrich</cp:lastModifiedBy>
  <cp:revision>2</cp:revision>
  <dcterms:created xsi:type="dcterms:W3CDTF">2014-02-19T01:19:00Z</dcterms:created>
  <dcterms:modified xsi:type="dcterms:W3CDTF">2014-02-19T16:45:00Z</dcterms:modified>
</cp:coreProperties>
</file>