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0D7E0" w14:textId="77777777" w:rsidR="001E0CFC" w:rsidRDefault="001E0CFC" w:rsidP="001E0CFC">
      <w:pPr>
        <w:pStyle w:val="Heading2"/>
        <w:numPr>
          <w:ilvl w:val="0"/>
          <w:numId w:val="0"/>
        </w:numPr>
        <w:ind w:left="360" w:hanging="360"/>
      </w:pPr>
      <w:r>
        <w:t>Problem (Variant A)</w:t>
      </w:r>
    </w:p>
    <w:p w14:paraId="12E67B5A" w14:textId="77777777" w:rsidR="001E0CFC" w:rsidRDefault="001E0CFC" w:rsidP="001E0CFC">
      <w:r w:rsidRPr="00B74331">
        <w:t>Implement three-tier architecture to host a PHP web application with SQL server database</w:t>
      </w:r>
      <w:r>
        <w:t>. In general, it must look like:</w:t>
      </w:r>
    </w:p>
    <w:p w14:paraId="2F16F068" w14:textId="77777777" w:rsidR="001E0CFC" w:rsidRDefault="001E0CFC" w:rsidP="001E0CFC">
      <w:r>
        <w:rPr>
          <w:noProof/>
        </w:rPr>
        <w:drawing>
          <wp:inline distT="0" distB="0" distL="0" distR="0" wp14:anchorId="3F6B85BF" wp14:editId="1AF6D83E">
            <wp:extent cx="6626225" cy="3406140"/>
            <wp:effectExtent l="0" t="0" r="3175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-AzE-Exam-202001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8EEA" w14:textId="759DE81F" w:rsidR="001E0CFC" w:rsidRDefault="001E0CFC" w:rsidP="001E0CFC">
      <w:pPr>
        <w:pStyle w:val="Heading3"/>
      </w:pPr>
      <w:r>
        <w:t>Tasks</w:t>
      </w:r>
    </w:p>
    <w:p w14:paraId="45DEF40F" w14:textId="1545B499" w:rsidR="00581426" w:rsidRDefault="00581426" w:rsidP="00581426"/>
    <w:p w14:paraId="2E2E208F" w14:textId="3AA3D2A9" w:rsidR="00581426" w:rsidRDefault="00581426" w:rsidP="00581426"/>
    <w:p w14:paraId="39D56686" w14:textId="4ACB074F" w:rsidR="00581426" w:rsidRDefault="00581426" w:rsidP="00581426"/>
    <w:p w14:paraId="69E4395D" w14:textId="7379928D" w:rsidR="00581426" w:rsidRDefault="00581426" w:rsidP="00581426"/>
    <w:p w14:paraId="19F82F66" w14:textId="613F1F6A" w:rsidR="00581426" w:rsidRDefault="00581426" w:rsidP="00581426"/>
    <w:p w14:paraId="4DA50AA9" w14:textId="4F96D77A" w:rsidR="00581426" w:rsidRDefault="00581426" w:rsidP="00581426"/>
    <w:p w14:paraId="68D5343E" w14:textId="56420EF5" w:rsidR="00581426" w:rsidRDefault="00581426" w:rsidP="00581426"/>
    <w:p w14:paraId="3F449E14" w14:textId="46712D46" w:rsidR="00581426" w:rsidRDefault="00581426" w:rsidP="00581426"/>
    <w:p w14:paraId="7EE29F42" w14:textId="57049618" w:rsidR="00581426" w:rsidRDefault="00581426" w:rsidP="00581426"/>
    <w:p w14:paraId="65FEFEF1" w14:textId="028756CB" w:rsidR="00581426" w:rsidRDefault="00581426" w:rsidP="00581426"/>
    <w:p w14:paraId="1D196B29" w14:textId="7330CD53" w:rsidR="00581426" w:rsidRDefault="00581426" w:rsidP="00581426"/>
    <w:p w14:paraId="22A46546" w14:textId="77777777" w:rsidR="001E0CFC" w:rsidRPr="00C6232F" w:rsidRDefault="001E0CFC" w:rsidP="001E0CFC">
      <w:pPr>
        <w:pStyle w:val="Heading4"/>
        <w:rPr>
          <w:sz w:val="24"/>
        </w:rPr>
      </w:pPr>
      <w:r>
        <w:rPr>
          <w:sz w:val="24"/>
        </w:rPr>
        <w:lastRenderedPageBreak/>
        <w:t xml:space="preserve">Infrastructure </w:t>
      </w:r>
      <w:r w:rsidRPr="00C6232F">
        <w:rPr>
          <w:sz w:val="24"/>
        </w:rPr>
        <w:t xml:space="preserve">- </w:t>
      </w:r>
      <w:r>
        <w:rPr>
          <w:sz w:val="24"/>
        </w:rPr>
        <w:t>5</w:t>
      </w:r>
      <w:r w:rsidRPr="00C6232F">
        <w:rPr>
          <w:sz w:val="24"/>
        </w:rPr>
        <w:t xml:space="preserve"> tasks, </w:t>
      </w:r>
      <w:r>
        <w:rPr>
          <w:sz w:val="24"/>
        </w:rPr>
        <w:t>15</w:t>
      </w:r>
      <w:r w:rsidRPr="00C6232F">
        <w:rPr>
          <w:sz w:val="24"/>
        </w:rPr>
        <w:t xml:space="preserve"> pts</w:t>
      </w:r>
    </w:p>
    <w:p w14:paraId="17CE0619" w14:textId="19182B0E" w:rsidR="001E0CFC" w:rsidRPr="00581426" w:rsidRDefault="001E0CFC" w:rsidP="001E0CF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581426">
        <w:rPr>
          <w:color w:val="A6A6A6" w:themeColor="background1" w:themeShade="A6"/>
          <w:sz w:val="21"/>
          <w:highlight w:val="yellow"/>
        </w:rPr>
        <w:t xml:space="preserve">(T101, 1 pts) </w:t>
      </w:r>
      <w:r w:rsidRPr="00581426">
        <w:rPr>
          <w:bCs/>
          <w:sz w:val="21"/>
          <w:highlight w:val="yellow"/>
        </w:rPr>
        <w:t xml:space="preserve">Create a resource group named </w:t>
      </w:r>
      <w:r w:rsidRPr="00581426">
        <w:rPr>
          <w:b/>
          <w:sz w:val="21"/>
          <w:highlight w:val="yellow"/>
        </w:rPr>
        <w:t>RG-Solution</w:t>
      </w:r>
    </w:p>
    <w:p w14:paraId="4F3872D4" w14:textId="02EA6E50" w:rsidR="00581426" w:rsidRPr="00581426" w:rsidRDefault="00581426" w:rsidP="00581426">
      <w:pPr>
        <w:ind w:left="360"/>
        <w:rPr>
          <w:sz w:val="21"/>
        </w:rPr>
      </w:pPr>
      <w:r w:rsidRPr="00581426">
        <w:rPr>
          <w:sz w:val="21"/>
        </w:rPr>
        <w:drawing>
          <wp:inline distT="0" distB="0" distL="0" distR="0" wp14:anchorId="76969C32" wp14:editId="2E9718C4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B47D" w14:textId="77777777" w:rsidR="001E0CFC" w:rsidRPr="00FA30B0" w:rsidRDefault="001E0CFC" w:rsidP="001E0CF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FA30B0">
        <w:rPr>
          <w:color w:val="A6A6A6" w:themeColor="background1" w:themeShade="A6"/>
          <w:sz w:val="21"/>
          <w:highlight w:val="yellow"/>
        </w:rPr>
        <w:t xml:space="preserve">(T102, 2 pts) </w:t>
      </w:r>
      <w:r w:rsidRPr="00FA30B0">
        <w:rPr>
          <w:bCs/>
          <w:sz w:val="21"/>
          <w:highlight w:val="yellow"/>
        </w:rPr>
        <w:t xml:space="preserve">Create an artifact (availability set or virtual machine scale set) that provides high availability for virtual machines in the front-end group and name it </w:t>
      </w:r>
      <w:r w:rsidRPr="00FA30B0">
        <w:rPr>
          <w:b/>
          <w:sz w:val="21"/>
          <w:highlight w:val="yellow"/>
        </w:rPr>
        <w:t>AS-FE</w:t>
      </w:r>
    </w:p>
    <w:p w14:paraId="2934FD39" w14:textId="77777777" w:rsidR="001E0CFC" w:rsidRPr="00FA30B0" w:rsidRDefault="001E0CFC" w:rsidP="001E0CF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FA30B0">
        <w:rPr>
          <w:color w:val="A6A6A6" w:themeColor="background1" w:themeShade="A6"/>
          <w:sz w:val="21"/>
          <w:highlight w:val="yellow"/>
        </w:rPr>
        <w:t xml:space="preserve">(T103, 2 pts) </w:t>
      </w:r>
      <w:r w:rsidRPr="00FA30B0">
        <w:rPr>
          <w:bCs/>
          <w:sz w:val="21"/>
          <w:highlight w:val="yellow"/>
        </w:rPr>
        <w:t xml:space="preserve">Create an artifact (availability set or virtual machine scale set) that provides high availability for virtual machines in the back-end group and name it </w:t>
      </w:r>
      <w:r w:rsidRPr="00FA30B0">
        <w:rPr>
          <w:b/>
          <w:sz w:val="21"/>
          <w:highlight w:val="yellow"/>
        </w:rPr>
        <w:t>AS-BE</w:t>
      </w:r>
    </w:p>
    <w:p w14:paraId="70E33711" w14:textId="460F190D" w:rsidR="001E0CFC" w:rsidRPr="00856504" w:rsidRDefault="001E0CFC" w:rsidP="001E0CF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856504">
        <w:rPr>
          <w:color w:val="A6A6A6" w:themeColor="background1" w:themeShade="A6"/>
          <w:sz w:val="21"/>
          <w:highlight w:val="yellow"/>
        </w:rPr>
        <w:t xml:space="preserve">(T104, 5 pts) </w:t>
      </w:r>
      <w:r w:rsidRPr="00856504">
        <w:rPr>
          <w:bCs/>
          <w:sz w:val="21"/>
          <w:highlight w:val="yellow"/>
        </w:rPr>
        <w:t xml:space="preserve">Create a set of </w:t>
      </w:r>
      <w:r w:rsidRPr="00856504">
        <w:rPr>
          <w:b/>
          <w:sz w:val="21"/>
          <w:highlight w:val="yellow"/>
        </w:rPr>
        <w:t>two</w:t>
      </w:r>
      <w:r w:rsidRPr="00856504">
        <w:rPr>
          <w:bCs/>
          <w:sz w:val="21"/>
          <w:highlight w:val="yellow"/>
        </w:rPr>
        <w:t xml:space="preserve"> </w:t>
      </w:r>
      <w:r w:rsidRPr="00856504">
        <w:rPr>
          <w:b/>
          <w:sz w:val="21"/>
          <w:highlight w:val="yellow"/>
        </w:rPr>
        <w:t xml:space="preserve">Ubuntu 18.04 </w:t>
      </w:r>
      <w:r w:rsidRPr="00856504">
        <w:rPr>
          <w:bCs/>
          <w:sz w:val="21"/>
          <w:highlight w:val="yellow"/>
        </w:rPr>
        <w:t xml:space="preserve">virtual machines in the </w:t>
      </w:r>
      <w:r w:rsidRPr="00856504">
        <w:rPr>
          <w:b/>
          <w:sz w:val="21"/>
          <w:highlight w:val="yellow"/>
        </w:rPr>
        <w:t>front-end group</w:t>
      </w:r>
      <w:r w:rsidRPr="00856504">
        <w:rPr>
          <w:bCs/>
          <w:sz w:val="21"/>
          <w:highlight w:val="yellow"/>
        </w:rPr>
        <w:t xml:space="preserve"> each with a password set as an authentication method. If created in an availability set, name them </w:t>
      </w:r>
      <w:r w:rsidRPr="00856504">
        <w:rPr>
          <w:b/>
          <w:sz w:val="21"/>
          <w:highlight w:val="yellow"/>
        </w:rPr>
        <w:t>VM-FE-x</w:t>
      </w:r>
      <w:r w:rsidRPr="00856504">
        <w:rPr>
          <w:bCs/>
          <w:sz w:val="21"/>
          <w:highlight w:val="yellow"/>
        </w:rPr>
        <w:t xml:space="preserve">, where </w:t>
      </w:r>
      <w:r w:rsidRPr="00856504">
        <w:rPr>
          <w:b/>
          <w:sz w:val="21"/>
          <w:highlight w:val="yellow"/>
        </w:rPr>
        <w:t>x</w:t>
      </w:r>
      <w:r w:rsidRPr="00856504">
        <w:rPr>
          <w:bCs/>
          <w:sz w:val="21"/>
          <w:highlight w:val="yellow"/>
        </w:rPr>
        <w:t xml:space="preserve"> is a sequence number</w:t>
      </w:r>
    </w:p>
    <w:p w14:paraId="4C40ED40" w14:textId="393488FF" w:rsidR="00856504" w:rsidRPr="00856504" w:rsidRDefault="00856504" w:rsidP="00856504">
      <w:pPr>
        <w:ind w:left="360"/>
        <w:rPr>
          <w:sz w:val="21"/>
        </w:rPr>
      </w:pPr>
      <w:r w:rsidRPr="00856504">
        <w:rPr>
          <w:sz w:val="21"/>
        </w:rPr>
        <w:drawing>
          <wp:inline distT="0" distB="0" distL="0" distR="0" wp14:anchorId="2F786BAA" wp14:editId="28F7E434">
            <wp:extent cx="5943600" cy="1241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6C54" w14:textId="48FA64F3" w:rsidR="001E0CFC" w:rsidRPr="00856504" w:rsidRDefault="001E0CFC" w:rsidP="001E0CF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856504">
        <w:rPr>
          <w:color w:val="A6A6A6" w:themeColor="background1" w:themeShade="A6"/>
          <w:sz w:val="21"/>
          <w:highlight w:val="yellow"/>
        </w:rPr>
        <w:t xml:space="preserve">(T105, 5 pts) </w:t>
      </w:r>
      <w:r w:rsidRPr="00856504">
        <w:rPr>
          <w:bCs/>
          <w:sz w:val="21"/>
          <w:highlight w:val="yellow"/>
        </w:rPr>
        <w:t xml:space="preserve">Create a set of </w:t>
      </w:r>
      <w:r w:rsidRPr="00856504">
        <w:rPr>
          <w:b/>
          <w:sz w:val="21"/>
          <w:highlight w:val="yellow"/>
        </w:rPr>
        <w:t xml:space="preserve">two Ubuntu 18.04 </w:t>
      </w:r>
      <w:r w:rsidRPr="00856504">
        <w:rPr>
          <w:bCs/>
          <w:sz w:val="21"/>
          <w:highlight w:val="yellow"/>
        </w:rPr>
        <w:t xml:space="preserve">virtual machines in the </w:t>
      </w:r>
      <w:r w:rsidRPr="00856504">
        <w:rPr>
          <w:b/>
          <w:sz w:val="21"/>
          <w:highlight w:val="yellow"/>
        </w:rPr>
        <w:t>back-end group</w:t>
      </w:r>
      <w:r w:rsidRPr="00856504">
        <w:rPr>
          <w:bCs/>
          <w:sz w:val="21"/>
          <w:highlight w:val="yellow"/>
        </w:rPr>
        <w:t xml:space="preserve"> each with a password set as an authentication method. If created in an availability set, name them </w:t>
      </w:r>
      <w:r w:rsidRPr="00856504">
        <w:rPr>
          <w:b/>
          <w:sz w:val="21"/>
          <w:highlight w:val="yellow"/>
        </w:rPr>
        <w:t>VM-BE-x</w:t>
      </w:r>
      <w:r w:rsidRPr="00856504">
        <w:rPr>
          <w:bCs/>
          <w:sz w:val="21"/>
          <w:highlight w:val="yellow"/>
        </w:rPr>
        <w:t xml:space="preserve">, where </w:t>
      </w:r>
      <w:r w:rsidRPr="00856504">
        <w:rPr>
          <w:b/>
          <w:sz w:val="21"/>
          <w:highlight w:val="yellow"/>
        </w:rPr>
        <w:t>x</w:t>
      </w:r>
      <w:r w:rsidRPr="00856504">
        <w:rPr>
          <w:bCs/>
          <w:sz w:val="21"/>
          <w:highlight w:val="yellow"/>
        </w:rPr>
        <w:t xml:space="preserve"> is a sequence number</w:t>
      </w:r>
    </w:p>
    <w:p w14:paraId="48FF91BF" w14:textId="69BCAF15" w:rsidR="00856504" w:rsidRPr="00856504" w:rsidRDefault="00856504" w:rsidP="00856504">
      <w:pPr>
        <w:ind w:left="360"/>
        <w:rPr>
          <w:sz w:val="21"/>
        </w:rPr>
      </w:pPr>
      <w:r w:rsidRPr="00856504">
        <w:rPr>
          <w:sz w:val="21"/>
        </w:rPr>
        <w:lastRenderedPageBreak/>
        <w:drawing>
          <wp:inline distT="0" distB="0" distL="0" distR="0" wp14:anchorId="069597B7" wp14:editId="495A0E7F">
            <wp:extent cx="5943600" cy="1250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B4C0" w14:textId="77777777" w:rsidR="001E0CFC" w:rsidRPr="00C6232F" w:rsidRDefault="001E0CFC" w:rsidP="001E0CFC">
      <w:pPr>
        <w:pStyle w:val="Heading4"/>
        <w:rPr>
          <w:sz w:val="24"/>
        </w:rPr>
      </w:pPr>
      <w:r>
        <w:rPr>
          <w:sz w:val="24"/>
        </w:rPr>
        <w:t xml:space="preserve">Networking </w:t>
      </w:r>
      <w:r w:rsidRPr="00C6232F">
        <w:rPr>
          <w:sz w:val="24"/>
        </w:rPr>
        <w:t>- 7 tasks, 1</w:t>
      </w:r>
      <w:r>
        <w:rPr>
          <w:sz w:val="24"/>
        </w:rPr>
        <w:t>9</w:t>
      </w:r>
      <w:r w:rsidRPr="00C6232F">
        <w:rPr>
          <w:sz w:val="24"/>
        </w:rPr>
        <w:t xml:space="preserve"> pts</w:t>
      </w:r>
    </w:p>
    <w:p w14:paraId="3C2EE23F" w14:textId="2AA8B8EA" w:rsidR="001E0CFC" w:rsidRPr="00FD2227" w:rsidRDefault="001E0CFC" w:rsidP="001E0CF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9C1D78">
        <w:rPr>
          <w:color w:val="A6A6A6" w:themeColor="background1" w:themeShade="A6"/>
          <w:sz w:val="21"/>
          <w:highlight w:val="yellow"/>
        </w:rPr>
        <w:t>(T201, 1 pts)</w:t>
      </w:r>
      <w:r w:rsidRPr="009C1D78">
        <w:rPr>
          <w:sz w:val="21"/>
          <w:highlight w:val="yellow"/>
        </w:rPr>
        <w:t xml:space="preserve"> Create a virtual network named </w:t>
      </w:r>
      <w:r w:rsidRPr="009C1D78">
        <w:rPr>
          <w:b/>
          <w:bCs/>
          <w:sz w:val="21"/>
          <w:highlight w:val="yellow"/>
        </w:rPr>
        <w:t xml:space="preserve">NET </w:t>
      </w:r>
      <w:r w:rsidRPr="009C1D78">
        <w:rPr>
          <w:sz w:val="21"/>
          <w:highlight w:val="yellow"/>
        </w:rPr>
        <w:t xml:space="preserve">with address space </w:t>
      </w:r>
      <w:r w:rsidRPr="009C1D78">
        <w:rPr>
          <w:b/>
          <w:bCs/>
          <w:sz w:val="21"/>
          <w:highlight w:val="yellow"/>
        </w:rPr>
        <w:t>10.0.0.0/16</w:t>
      </w:r>
    </w:p>
    <w:p w14:paraId="25CA9FDB" w14:textId="1DA71DCC" w:rsidR="00FD2227" w:rsidRPr="00FD2227" w:rsidRDefault="00FD2227" w:rsidP="00FD2227">
      <w:pPr>
        <w:ind w:left="360"/>
        <w:rPr>
          <w:sz w:val="21"/>
          <w:highlight w:val="yellow"/>
        </w:rPr>
      </w:pPr>
      <w:r w:rsidRPr="00FD2227">
        <w:rPr>
          <w:sz w:val="21"/>
        </w:rPr>
        <w:drawing>
          <wp:inline distT="0" distB="0" distL="0" distR="0" wp14:anchorId="2F2ED75A" wp14:editId="2FEBBF55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6313" w14:textId="77777777" w:rsidR="001E0CFC" w:rsidRPr="009C1D78" w:rsidRDefault="001E0CFC" w:rsidP="001E0CF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9C1D78">
        <w:rPr>
          <w:color w:val="A6A6A6" w:themeColor="background1" w:themeShade="A6"/>
          <w:sz w:val="21"/>
          <w:highlight w:val="yellow"/>
        </w:rPr>
        <w:t>(T202, 2 pts)</w:t>
      </w:r>
      <w:r w:rsidRPr="009C1D78">
        <w:rPr>
          <w:sz w:val="21"/>
          <w:highlight w:val="yellow"/>
        </w:rPr>
        <w:t xml:space="preserve"> Create a subnet named </w:t>
      </w:r>
      <w:r w:rsidRPr="009C1D78">
        <w:rPr>
          <w:b/>
          <w:bCs/>
          <w:sz w:val="21"/>
          <w:highlight w:val="yellow"/>
        </w:rPr>
        <w:t xml:space="preserve">NET-Sub-Front </w:t>
      </w:r>
      <w:r w:rsidRPr="009C1D78">
        <w:rPr>
          <w:sz w:val="21"/>
          <w:highlight w:val="yellow"/>
        </w:rPr>
        <w:t xml:space="preserve">with address space </w:t>
      </w:r>
      <w:r w:rsidRPr="009C1D78">
        <w:rPr>
          <w:b/>
          <w:bCs/>
          <w:sz w:val="21"/>
          <w:highlight w:val="yellow"/>
        </w:rPr>
        <w:t>10.0.1.0/24</w:t>
      </w:r>
    </w:p>
    <w:p w14:paraId="3CA7C816" w14:textId="2837ADD5" w:rsidR="001E0CFC" w:rsidRPr="00FD2227" w:rsidRDefault="001E0CFC" w:rsidP="001E0CF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9C1D78">
        <w:rPr>
          <w:color w:val="A6A6A6" w:themeColor="background1" w:themeShade="A6"/>
          <w:sz w:val="21"/>
          <w:highlight w:val="yellow"/>
        </w:rPr>
        <w:t>(T203, 2 pts)</w:t>
      </w:r>
      <w:r w:rsidRPr="009C1D78">
        <w:rPr>
          <w:sz w:val="21"/>
          <w:highlight w:val="yellow"/>
        </w:rPr>
        <w:t xml:space="preserve"> Create a subnet named </w:t>
      </w:r>
      <w:r w:rsidRPr="009C1D78">
        <w:rPr>
          <w:b/>
          <w:bCs/>
          <w:sz w:val="21"/>
          <w:highlight w:val="yellow"/>
        </w:rPr>
        <w:t xml:space="preserve">NET-Sub-Back </w:t>
      </w:r>
      <w:r w:rsidRPr="009C1D78">
        <w:rPr>
          <w:sz w:val="21"/>
          <w:highlight w:val="yellow"/>
        </w:rPr>
        <w:t xml:space="preserve">with address space </w:t>
      </w:r>
      <w:r w:rsidRPr="009C1D78">
        <w:rPr>
          <w:b/>
          <w:bCs/>
          <w:sz w:val="21"/>
          <w:highlight w:val="yellow"/>
        </w:rPr>
        <w:t>10.0.2.0/24</w:t>
      </w:r>
    </w:p>
    <w:p w14:paraId="7B1499CB" w14:textId="67ECEA18" w:rsidR="00FD2227" w:rsidRPr="00FD2227" w:rsidRDefault="00FD2227" w:rsidP="00FD2227">
      <w:pPr>
        <w:ind w:left="360"/>
        <w:rPr>
          <w:sz w:val="21"/>
          <w:highlight w:val="yellow"/>
        </w:rPr>
      </w:pPr>
      <w:r w:rsidRPr="00FD2227">
        <w:rPr>
          <w:sz w:val="21"/>
        </w:rPr>
        <w:lastRenderedPageBreak/>
        <w:drawing>
          <wp:inline distT="0" distB="0" distL="0" distR="0" wp14:anchorId="06DD8E7D" wp14:editId="0BCBF5FE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DB52" w14:textId="01B7CDFF" w:rsidR="001E0CFC" w:rsidRPr="009C1D78" w:rsidRDefault="001E0CFC" w:rsidP="001E0CF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9C1D78">
        <w:rPr>
          <w:color w:val="A6A6A6" w:themeColor="background1" w:themeShade="A6"/>
          <w:sz w:val="21"/>
          <w:highlight w:val="yellow"/>
        </w:rPr>
        <w:t>(T204, 3 pts)</w:t>
      </w:r>
      <w:r w:rsidRPr="009C1D78">
        <w:rPr>
          <w:sz w:val="21"/>
          <w:highlight w:val="yellow"/>
        </w:rPr>
        <w:t xml:space="preserve"> Create a network security group </w:t>
      </w:r>
      <w:r w:rsidRPr="009C1D78">
        <w:rPr>
          <w:b/>
          <w:bCs/>
          <w:sz w:val="21"/>
          <w:highlight w:val="yellow"/>
        </w:rPr>
        <w:t>SG-Front</w:t>
      </w:r>
      <w:r w:rsidRPr="009C1D78">
        <w:rPr>
          <w:sz w:val="21"/>
          <w:highlight w:val="yellow"/>
        </w:rPr>
        <w:t xml:space="preserve">, attach it to the </w:t>
      </w:r>
      <w:r w:rsidRPr="009C1D78">
        <w:rPr>
          <w:b/>
          <w:bCs/>
          <w:sz w:val="21"/>
          <w:highlight w:val="yellow"/>
        </w:rPr>
        <w:t>NET-Sub-Front</w:t>
      </w:r>
      <w:r w:rsidRPr="009C1D78">
        <w:rPr>
          <w:sz w:val="21"/>
          <w:highlight w:val="yellow"/>
        </w:rPr>
        <w:t xml:space="preserve"> subnet, and create two </w:t>
      </w:r>
      <w:r w:rsidRPr="009C1D78">
        <w:rPr>
          <w:b/>
          <w:bCs/>
          <w:sz w:val="21"/>
          <w:highlight w:val="yellow"/>
        </w:rPr>
        <w:t xml:space="preserve">inbound </w:t>
      </w:r>
      <w:r w:rsidRPr="009C1D78">
        <w:rPr>
          <w:sz w:val="21"/>
          <w:highlight w:val="yellow"/>
        </w:rPr>
        <w:t xml:space="preserve">rules – one to allow communication on port </w:t>
      </w:r>
      <w:r w:rsidRPr="009C1D78">
        <w:rPr>
          <w:b/>
          <w:bCs/>
          <w:sz w:val="21"/>
          <w:highlight w:val="yellow"/>
        </w:rPr>
        <w:t>22/</w:t>
      </w:r>
      <w:proofErr w:type="spellStart"/>
      <w:r w:rsidRPr="009C1D78">
        <w:rPr>
          <w:b/>
          <w:bCs/>
          <w:sz w:val="21"/>
          <w:highlight w:val="yellow"/>
        </w:rPr>
        <w:t>tcp</w:t>
      </w:r>
      <w:proofErr w:type="spellEnd"/>
      <w:r w:rsidRPr="009C1D78">
        <w:rPr>
          <w:sz w:val="21"/>
          <w:highlight w:val="yellow"/>
        </w:rPr>
        <w:t xml:space="preserve"> and a second one to allow communication on port </w:t>
      </w:r>
      <w:r w:rsidRPr="009C1D78">
        <w:rPr>
          <w:b/>
          <w:bCs/>
          <w:sz w:val="21"/>
          <w:highlight w:val="yellow"/>
        </w:rPr>
        <w:t>80/</w:t>
      </w:r>
      <w:proofErr w:type="spellStart"/>
      <w:r w:rsidRPr="009C1D78">
        <w:rPr>
          <w:b/>
          <w:bCs/>
          <w:sz w:val="21"/>
          <w:highlight w:val="yellow"/>
        </w:rPr>
        <w:t>tcp</w:t>
      </w:r>
      <w:proofErr w:type="spellEnd"/>
    </w:p>
    <w:p w14:paraId="036652DB" w14:textId="74F39C63" w:rsidR="009C1D78" w:rsidRPr="009C1D78" w:rsidRDefault="009C1D78" w:rsidP="009C1D78">
      <w:pPr>
        <w:ind w:left="360"/>
        <w:rPr>
          <w:sz w:val="21"/>
          <w:highlight w:val="yellow"/>
        </w:rPr>
      </w:pPr>
      <w:r w:rsidRPr="009C1D78">
        <w:rPr>
          <w:sz w:val="21"/>
        </w:rPr>
        <w:drawing>
          <wp:inline distT="0" distB="0" distL="0" distR="0" wp14:anchorId="40C37475" wp14:editId="4F36EC47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9EC7" w14:textId="6845F9D5" w:rsidR="001E0CFC" w:rsidRPr="00FD2227" w:rsidRDefault="001E0CFC" w:rsidP="001E0CF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9C1D78">
        <w:rPr>
          <w:color w:val="A6A6A6" w:themeColor="background1" w:themeShade="A6"/>
          <w:sz w:val="21"/>
          <w:highlight w:val="yellow"/>
        </w:rPr>
        <w:t>(T205, 3 pts)</w:t>
      </w:r>
      <w:r w:rsidRPr="009C1D78">
        <w:rPr>
          <w:sz w:val="21"/>
          <w:highlight w:val="yellow"/>
        </w:rPr>
        <w:t xml:space="preserve"> Create a network security group </w:t>
      </w:r>
      <w:r w:rsidRPr="009C1D78">
        <w:rPr>
          <w:b/>
          <w:bCs/>
          <w:sz w:val="21"/>
          <w:highlight w:val="yellow"/>
        </w:rPr>
        <w:t>SG-Back</w:t>
      </w:r>
      <w:r w:rsidRPr="009C1D78">
        <w:rPr>
          <w:sz w:val="21"/>
          <w:highlight w:val="yellow"/>
        </w:rPr>
        <w:t xml:space="preserve">, attach it to the </w:t>
      </w:r>
      <w:r w:rsidRPr="009C1D78">
        <w:rPr>
          <w:b/>
          <w:bCs/>
          <w:sz w:val="21"/>
          <w:highlight w:val="yellow"/>
        </w:rPr>
        <w:t>NET-Sub-Back</w:t>
      </w:r>
      <w:r w:rsidRPr="009C1D78">
        <w:rPr>
          <w:sz w:val="21"/>
          <w:highlight w:val="yellow"/>
        </w:rPr>
        <w:t xml:space="preserve"> subnet, and create two </w:t>
      </w:r>
      <w:r w:rsidRPr="009C1D78">
        <w:rPr>
          <w:b/>
          <w:bCs/>
          <w:sz w:val="21"/>
          <w:highlight w:val="yellow"/>
        </w:rPr>
        <w:t xml:space="preserve">inbound </w:t>
      </w:r>
      <w:r w:rsidRPr="009C1D78">
        <w:rPr>
          <w:sz w:val="21"/>
          <w:highlight w:val="yellow"/>
        </w:rPr>
        <w:t xml:space="preserve">rules – one to allow communication on port </w:t>
      </w:r>
      <w:r w:rsidRPr="009C1D78">
        <w:rPr>
          <w:b/>
          <w:bCs/>
          <w:sz w:val="21"/>
          <w:highlight w:val="yellow"/>
        </w:rPr>
        <w:t>22/</w:t>
      </w:r>
      <w:proofErr w:type="spellStart"/>
      <w:r w:rsidRPr="009C1D78">
        <w:rPr>
          <w:b/>
          <w:bCs/>
          <w:sz w:val="21"/>
          <w:highlight w:val="yellow"/>
        </w:rPr>
        <w:t>tcp</w:t>
      </w:r>
      <w:proofErr w:type="spellEnd"/>
      <w:r w:rsidRPr="009C1D78">
        <w:rPr>
          <w:sz w:val="21"/>
          <w:highlight w:val="yellow"/>
        </w:rPr>
        <w:t xml:space="preserve"> and a second one to allow communication on port </w:t>
      </w:r>
      <w:r w:rsidRPr="009C1D78">
        <w:rPr>
          <w:b/>
          <w:bCs/>
          <w:sz w:val="21"/>
          <w:highlight w:val="yellow"/>
        </w:rPr>
        <w:t>9000/</w:t>
      </w:r>
      <w:proofErr w:type="spellStart"/>
      <w:r w:rsidRPr="009C1D78">
        <w:rPr>
          <w:b/>
          <w:bCs/>
          <w:sz w:val="21"/>
          <w:highlight w:val="yellow"/>
        </w:rPr>
        <w:t>tcp</w:t>
      </w:r>
      <w:proofErr w:type="spellEnd"/>
    </w:p>
    <w:p w14:paraId="5F8E4934" w14:textId="102F39F7" w:rsidR="00FD2227" w:rsidRPr="00FD2227" w:rsidRDefault="00FD2227" w:rsidP="00FD2227">
      <w:pPr>
        <w:ind w:left="360"/>
        <w:rPr>
          <w:sz w:val="21"/>
          <w:highlight w:val="yellow"/>
        </w:rPr>
      </w:pPr>
      <w:r w:rsidRPr="00FD2227">
        <w:rPr>
          <w:sz w:val="21"/>
        </w:rPr>
        <w:lastRenderedPageBreak/>
        <w:drawing>
          <wp:inline distT="0" distB="0" distL="0" distR="0" wp14:anchorId="7ECF7079" wp14:editId="1D6E36C4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DE6F" w14:textId="27DF89B5" w:rsidR="001E0CFC" w:rsidRPr="00940A13" w:rsidRDefault="001E0CFC" w:rsidP="001E0CF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940A13">
        <w:rPr>
          <w:color w:val="A6A6A6" w:themeColor="background1" w:themeShade="A6"/>
          <w:sz w:val="21"/>
          <w:highlight w:val="yellow"/>
        </w:rPr>
        <w:t>(T206, 4 pts)</w:t>
      </w:r>
      <w:r w:rsidRPr="00940A13">
        <w:rPr>
          <w:sz w:val="21"/>
          <w:highlight w:val="yellow"/>
        </w:rPr>
        <w:t xml:space="preserve"> Create an external load balancer named </w:t>
      </w:r>
      <w:r w:rsidRPr="00940A13">
        <w:rPr>
          <w:b/>
          <w:bCs/>
          <w:sz w:val="21"/>
          <w:highlight w:val="yellow"/>
        </w:rPr>
        <w:t>LBP</w:t>
      </w:r>
      <w:r w:rsidRPr="00940A13">
        <w:rPr>
          <w:sz w:val="21"/>
          <w:highlight w:val="yellow"/>
        </w:rPr>
        <w:t xml:space="preserve"> with the corresponding set of backend pool, health probe, and load balancing rule that maps external port </w:t>
      </w:r>
      <w:r w:rsidRPr="00940A13">
        <w:rPr>
          <w:b/>
          <w:bCs/>
          <w:sz w:val="21"/>
          <w:highlight w:val="yellow"/>
        </w:rPr>
        <w:t>80/</w:t>
      </w:r>
      <w:proofErr w:type="spellStart"/>
      <w:r w:rsidRPr="00940A13">
        <w:rPr>
          <w:b/>
          <w:bCs/>
          <w:sz w:val="21"/>
          <w:highlight w:val="yellow"/>
        </w:rPr>
        <w:t>tcp</w:t>
      </w:r>
      <w:proofErr w:type="spellEnd"/>
      <w:r w:rsidRPr="00940A13">
        <w:rPr>
          <w:sz w:val="21"/>
          <w:highlight w:val="yellow"/>
        </w:rPr>
        <w:t xml:space="preserve"> to internal port </w:t>
      </w:r>
      <w:r w:rsidRPr="00940A13">
        <w:rPr>
          <w:b/>
          <w:bCs/>
          <w:sz w:val="21"/>
          <w:highlight w:val="yellow"/>
        </w:rPr>
        <w:t>80/</w:t>
      </w:r>
      <w:proofErr w:type="spellStart"/>
      <w:r w:rsidRPr="00940A13">
        <w:rPr>
          <w:b/>
          <w:bCs/>
          <w:sz w:val="21"/>
          <w:highlight w:val="yellow"/>
        </w:rPr>
        <w:t>tcp</w:t>
      </w:r>
      <w:proofErr w:type="spellEnd"/>
    </w:p>
    <w:p w14:paraId="45B2B6CD" w14:textId="72003C64" w:rsidR="00940A13" w:rsidRDefault="00940A13" w:rsidP="00940A13">
      <w:pPr>
        <w:ind w:left="360"/>
        <w:rPr>
          <w:sz w:val="21"/>
        </w:rPr>
      </w:pPr>
      <w:r w:rsidRPr="00940A13">
        <w:rPr>
          <w:sz w:val="21"/>
        </w:rPr>
        <w:drawing>
          <wp:inline distT="0" distB="0" distL="0" distR="0" wp14:anchorId="4A61D9D9" wp14:editId="0FF30C32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B128" w14:textId="77777777" w:rsidR="00940A13" w:rsidRDefault="00940A13" w:rsidP="00940A13">
      <w:pPr>
        <w:ind w:left="360"/>
        <w:rPr>
          <w:sz w:val="21"/>
        </w:rPr>
      </w:pPr>
    </w:p>
    <w:p w14:paraId="58BCB1E8" w14:textId="735EA12E" w:rsidR="00940A13" w:rsidRDefault="00940A13" w:rsidP="00940A13">
      <w:pPr>
        <w:ind w:left="360"/>
        <w:rPr>
          <w:sz w:val="21"/>
        </w:rPr>
      </w:pPr>
      <w:r w:rsidRPr="00940A13">
        <w:rPr>
          <w:sz w:val="21"/>
        </w:rPr>
        <w:lastRenderedPageBreak/>
        <w:drawing>
          <wp:inline distT="0" distB="0" distL="0" distR="0" wp14:anchorId="1E7D46ED" wp14:editId="7663E976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65A7" w14:textId="4AFBEDA9" w:rsidR="00940A13" w:rsidRPr="00940A13" w:rsidRDefault="00940A13" w:rsidP="00940A13">
      <w:pPr>
        <w:ind w:left="360"/>
        <w:rPr>
          <w:sz w:val="21"/>
        </w:rPr>
      </w:pPr>
      <w:r w:rsidRPr="00940A13">
        <w:rPr>
          <w:sz w:val="21"/>
        </w:rPr>
        <w:drawing>
          <wp:inline distT="0" distB="0" distL="0" distR="0" wp14:anchorId="3DD94F73" wp14:editId="3EC04412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0D41" w14:textId="08A81740" w:rsidR="001E0CFC" w:rsidRPr="00221E35" w:rsidRDefault="001E0CFC" w:rsidP="001E0CF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221E35">
        <w:rPr>
          <w:color w:val="A6A6A6" w:themeColor="background1" w:themeShade="A6"/>
          <w:sz w:val="21"/>
          <w:highlight w:val="yellow"/>
        </w:rPr>
        <w:t>(T207, 4 pts)</w:t>
      </w:r>
      <w:r w:rsidRPr="00221E35">
        <w:rPr>
          <w:sz w:val="21"/>
          <w:highlight w:val="yellow"/>
        </w:rPr>
        <w:t xml:space="preserve"> Create an internal load balancer named </w:t>
      </w:r>
      <w:r w:rsidRPr="00221E35">
        <w:rPr>
          <w:b/>
          <w:bCs/>
          <w:sz w:val="21"/>
          <w:highlight w:val="yellow"/>
        </w:rPr>
        <w:t xml:space="preserve">LBI </w:t>
      </w:r>
      <w:r w:rsidRPr="00221E35">
        <w:rPr>
          <w:sz w:val="21"/>
          <w:highlight w:val="yellow"/>
        </w:rPr>
        <w:t xml:space="preserve">with the corresponding set of backend pool, health probe, and load balancing rule that maps external port </w:t>
      </w:r>
      <w:r w:rsidRPr="00221E35">
        <w:rPr>
          <w:b/>
          <w:bCs/>
          <w:sz w:val="21"/>
          <w:highlight w:val="yellow"/>
        </w:rPr>
        <w:t>9000/</w:t>
      </w:r>
      <w:proofErr w:type="spellStart"/>
      <w:r w:rsidRPr="00221E35">
        <w:rPr>
          <w:b/>
          <w:bCs/>
          <w:sz w:val="21"/>
          <w:highlight w:val="yellow"/>
        </w:rPr>
        <w:t>tcp</w:t>
      </w:r>
      <w:proofErr w:type="spellEnd"/>
      <w:r w:rsidRPr="00221E35">
        <w:rPr>
          <w:sz w:val="21"/>
          <w:highlight w:val="yellow"/>
        </w:rPr>
        <w:t xml:space="preserve"> to internal port </w:t>
      </w:r>
      <w:r w:rsidRPr="00221E35">
        <w:rPr>
          <w:b/>
          <w:bCs/>
          <w:sz w:val="21"/>
          <w:highlight w:val="yellow"/>
        </w:rPr>
        <w:t>9000/</w:t>
      </w:r>
      <w:proofErr w:type="spellStart"/>
      <w:r w:rsidRPr="00221E35">
        <w:rPr>
          <w:b/>
          <w:bCs/>
          <w:sz w:val="21"/>
          <w:highlight w:val="yellow"/>
        </w:rPr>
        <w:t>tcp</w:t>
      </w:r>
      <w:proofErr w:type="spellEnd"/>
    </w:p>
    <w:p w14:paraId="3390AC05" w14:textId="1CBD39D8" w:rsidR="00221E35" w:rsidRDefault="00221E35" w:rsidP="00221E35">
      <w:pPr>
        <w:ind w:left="360"/>
        <w:rPr>
          <w:sz w:val="21"/>
        </w:rPr>
      </w:pPr>
      <w:r w:rsidRPr="00221E35">
        <w:rPr>
          <w:sz w:val="21"/>
        </w:rPr>
        <w:lastRenderedPageBreak/>
        <w:drawing>
          <wp:inline distT="0" distB="0" distL="0" distR="0" wp14:anchorId="7669B1F1" wp14:editId="0B10C0B3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CA65" w14:textId="7188C049" w:rsidR="00221E35" w:rsidRDefault="00221E35" w:rsidP="00221E35">
      <w:pPr>
        <w:ind w:left="360"/>
        <w:rPr>
          <w:sz w:val="21"/>
        </w:rPr>
      </w:pPr>
      <w:r w:rsidRPr="00221E35">
        <w:rPr>
          <w:sz w:val="21"/>
        </w:rPr>
        <w:drawing>
          <wp:inline distT="0" distB="0" distL="0" distR="0" wp14:anchorId="30246671" wp14:editId="3D0E881E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A51C" w14:textId="351A8CEA" w:rsidR="00221E35" w:rsidRPr="00221E35" w:rsidRDefault="00221E35" w:rsidP="00221E35">
      <w:pPr>
        <w:ind w:left="360"/>
        <w:rPr>
          <w:sz w:val="21"/>
        </w:rPr>
      </w:pPr>
      <w:r w:rsidRPr="00221E35">
        <w:rPr>
          <w:sz w:val="21"/>
        </w:rPr>
        <w:lastRenderedPageBreak/>
        <w:drawing>
          <wp:inline distT="0" distB="0" distL="0" distR="0" wp14:anchorId="569CB623" wp14:editId="43D85992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7B03" w14:textId="77777777" w:rsidR="001E0CFC" w:rsidRPr="00C6232F" w:rsidRDefault="001E0CFC" w:rsidP="001E0CFC">
      <w:pPr>
        <w:pStyle w:val="Heading4"/>
        <w:rPr>
          <w:sz w:val="24"/>
        </w:rPr>
      </w:pPr>
      <w:r>
        <w:rPr>
          <w:sz w:val="24"/>
        </w:rPr>
        <w:t>Databases</w:t>
      </w:r>
      <w:r w:rsidRPr="00C6232F">
        <w:rPr>
          <w:sz w:val="24"/>
        </w:rPr>
        <w:t xml:space="preserve"> - </w:t>
      </w:r>
      <w:r>
        <w:rPr>
          <w:sz w:val="24"/>
        </w:rPr>
        <w:t>3</w:t>
      </w:r>
      <w:r w:rsidRPr="00C6232F">
        <w:rPr>
          <w:sz w:val="24"/>
        </w:rPr>
        <w:t xml:space="preserve"> tasks, </w:t>
      </w:r>
      <w:r>
        <w:rPr>
          <w:sz w:val="24"/>
        </w:rPr>
        <w:t>9</w:t>
      </w:r>
      <w:r w:rsidRPr="00C6232F">
        <w:rPr>
          <w:sz w:val="24"/>
        </w:rPr>
        <w:t xml:space="preserve"> pts</w:t>
      </w:r>
    </w:p>
    <w:p w14:paraId="21A6FA6F" w14:textId="0953115F" w:rsidR="001E0CFC" w:rsidRPr="00170B86" w:rsidRDefault="001E0CFC" w:rsidP="001E0CFC">
      <w:pPr>
        <w:pStyle w:val="ListParagraph"/>
        <w:numPr>
          <w:ilvl w:val="0"/>
          <w:numId w:val="2"/>
        </w:numPr>
        <w:rPr>
          <w:color w:val="000000" w:themeColor="text1"/>
          <w:sz w:val="21"/>
          <w:highlight w:val="yellow"/>
        </w:rPr>
      </w:pPr>
      <w:r w:rsidRPr="00170B86">
        <w:rPr>
          <w:color w:val="A6A6A6" w:themeColor="background1" w:themeShade="A6"/>
          <w:sz w:val="21"/>
          <w:highlight w:val="yellow"/>
        </w:rPr>
        <w:t xml:space="preserve">(T301, 3 pts) </w:t>
      </w:r>
      <w:r w:rsidRPr="00170B86">
        <w:rPr>
          <w:sz w:val="21"/>
          <w:highlight w:val="yellow"/>
        </w:rPr>
        <w:t>Create SQL Server and a database</w:t>
      </w:r>
    </w:p>
    <w:p w14:paraId="52CE2A79" w14:textId="551C5B33" w:rsidR="00015DEF" w:rsidRPr="00015DEF" w:rsidRDefault="00015DEF" w:rsidP="00015DEF">
      <w:pPr>
        <w:ind w:left="360"/>
        <w:rPr>
          <w:color w:val="000000" w:themeColor="text1"/>
          <w:sz w:val="21"/>
        </w:rPr>
      </w:pPr>
      <w:r w:rsidRPr="00015DEF">
        <w:rPr>
          <w:color w:val="000000" w:themeColor="text1"/>
          <w:sz w:val="21"/>
        </w:rPr>
        <w:drawing>
          <wp:inline distT="0" distB="0" distL="0" distR="0" wp14:anchorId="3BE39862" wp14:editId="0C1735C3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2DB9" w14:textId="5C9C1990" w:rsidR="001E0CFC" w:rsidRPr="00170B86" w:rsidRDefault="001E0CFC" w:rsidP="001E0CFC">
      <w:pPr>
        <w:pStyle w:val="ListParagraph"/>
        <w:numPr>
          <w:ilvl w:val="0"/>
          <w:numId w:val="2"/>
        </w:numPr>
        <w:rPr>
          <w:color w:val="000000" w:themeColor="text1"/>
          <w:sz w:val="21"/>
          <w:highlight w:val="yellow"/>
        </w:rPr>
      </w:pPr>
      <w:r w:rsidRPr="00170B86">
        <w:rPr>
          <w:color w:val="A6A6A6" w:themeColor="background1" w:themeShade="A6"/>
          <w:sz w:val="21"/>
          <w:highlight w:val="yellow"/>
        </w:rPr>
        <w:t xml:space="preserve">(T302, 3 pts) </w:t>
      </w:r>
      <w:r w:rsidRPr="00170B86">
        <w:rPr>
          <w:sz w:val="21"/>
          <w:highlight w:val="yellow"/>
        </w:rPr>
        <w:t>Configure connectivity to the server</w:t>
      </w:r>
    </w:p>
    <w:p w14:paraId="6B8DA34B" w14:textId="6724349A" w:rsidR="00015DEF" w:rsidRPr="00015DEF" w:rsidRDefault="00015DEF" w:rsidP="00015DEF">
      <w:pPr>
        <w:ind w:left="360"/>
        <w:rPr>
          <w:color w:val="000000" w:themeColor="text1"/>
          <w:sz w:val="21"/>
        </w:rPr>
      </w:pPr>
      <w:r w:rsidRPr="00015DEF">
        <w:rPr>
          <w:color w:val="000000" w:themeColor="text1"/>
          <w:sz w:val="21"/>
        </w:rPr>
        <w:lastRenderedPageBreak/>
        <w:drawing>
          <wp:inline distT="0" distB="0" distL="0" distR="0" wp14:anchorId="7302E20A" wp14:editId="2A466BC3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AEE" w14:textId="240BC398" w:rsidR="001E0CFC" w:rsidRPr="00170B86" w:rsidRDefault="001E0CFC" w:rsidP="001E0CFC">
      <w:pPr>
        <w:pStyle w:val="ListParagraph"/>
        <w:numPr>
          <w:ilvl w:val="0"/>
          <w:numId w:val="2"/>
        </w:numPr>
        <w:rPr>
          <w:color w:val="000000" w:themeColor="text1"/>
          <w:sz w:val="21"/>
          <w:highlight w:val="yellow"/>
        </w:rPr>
      </w:pPr>
      <w:r w:rsidRPr="00170B86">
        <w:rPr>
          <w:color w:val="A6A6A6" w:themeColor="background1" w:themeShade="A6"/>
          <w:sz w:val="21"/>
          <w:highlight w:val="yellow"/>
        </w:rPr>
        <w:t xml:space="preserve">(T303, 3 pts) </w:t>
      </w:r>
      <w:r w:rsidRPr="00170B86">
        <w:rPr>
          <w:sz w:val="21"/>
          <w:highlight w:val="yellow"/>
        </w:rPr>
        <w:t xml:space="preserve">Initialize the database with the help of the </w:t>
      </w:r>
      <w:r w:rsidRPr="00170B86">
        <w:rPr>
          <w:b/>
          <w:bCs/>
          <w:sz w:val="21"/>
          <w:highlight w:val="yellow"/>
        </w:rPr>
        <w:t>load-</w:t>
      </w:r>
      <w:proofErr w:type="spellStart"/>
      <w:r w:rsidRPr="00170B86">
        <w:rPr>
          <w:b/>
          <w:bCs/>
          <w:sz w:val="21"/>
          <w:highlight w:val="yellow"/>
        </w:rPr>
        <w:t>data.sql</w:t>
      </w:r>
      <w:proofErr w:type="spellEnd"/>
      <w:r w:rsidRPr="00170B86">
        <w:rPr>
          <w:sz w:val="21"/>
          <w:highlight w:val="yellow"/>
        </w:rPr>
        <w:t xml:space="preserve"> file part of the supporting files set</w:t>
      </w:r>
    </w:p>
    <w:p w14:paraId="725B76EE" w14:textId="207842D9" w:rsidR="00015DEF" w:rsidRPr="00015DEF" w:rsidRDefault="00015DEF" w:rsidP="00015DEF">
      <w:pPr>
        <w:ind w:left="360"/>
        <w:rPr>
          <w:color w:val="000000" w:themeColor="text1"/>
          <w:sz w:val="21"/>
        </w:rPr>
      </w:pPr>
      <w:r w:rsidRPr="00015DEF">
        <w:rPr>
          <w:color w:val="000000" w:themeColor="text1"/>
          <w:sz w:val="21"/>
        </w:rPr>
        <w:drawing>
          <wp:inline distT="0" distB="0" distL="0" distR="0" wp14:anchorId="40A95201" wp14:editId="4AD80747">
            <wp:extent cx="5943600" cy="2778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D331" w14:textId="77777777" w:rsidR="001E0CFC" w:rsidRPr="00C6232F" w:rsidRDefault="001E0CFC" w:rsidP="001E0CFC">
      <w:pPr>
        <w:pStyle w:val="Heading4"/>
        <w:rPr>
          <w:sz w:val="24"/>
        </w:rPr>
      </w:pPr>
      <w:r>
        <w:rPr>
          <w:sz w:val="24"/>
        </w:rPr>
        <w:t xml:space="preserve">Software Deployment </w:t>
      </w:r>
      <w:r w:rsidRPr="00C6232F">
        <w:rPr>
          <w:sz w:val="24"/>
        </w:rPr>
        <w:t xml:space="preserve">- </w:t>
      </w:r>
      <w:r>
        <w:rPr>
          <w:sz w:val="24"/>
        </w:rPr>
        <w:t>5</w:t>
      </w:r>
      <w:r w:rsidRPr="00C6232F">
        <w:rPr>
          <w:sz w:val="24"/>
        </w:rPr>
        <w:t xml:space="preserve"> tasks, </w:t>
      </w:r>
      <w:r>
        <w:rPr>
          <w:sz w:val="24"/>
        </w:rPr>
        <w:t>17</w:t>
      </w:r>
      <w:r w:rsidRPr="00C6232F">
        <w:rPr>
          <w:sz w:val="24"/>
        </w:rPr>
        <w:t xml:space="preserve"> pts</w:t>
      </w:r>
    </w:p>
    <w:p w14:paraId="0933EAA0" w14:textId="55BDAA06" w:rsidR="001E0CFC" w:rsidRPr="000037BA" w:rsidRDefault="001E0CFC" w:rsidP="001E0CF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0037BA">
        <w:rPr>
          <w:color w:val="A6A6A6" w:themeColor="background1" w:themeShade="A6"/>
          <w:sz w:val="21"/>
          <w:highlight w:val="yellow"/>
        </w:rPr>
        <w:t xml:space="preserve">(T501, 2 pts) </w:t>
      </w:r>
      <w:r w:rsidRPr="000037BA">
        <w:rPr>
          <w:sz w:val="21"/>
          <w:highlight w:val="yellow"/>
        </w:rPr>
        <w:t xml:space="preserve">Install </w:t>
      </w:r>
      <w:r w:rsidRPr="000037BA">
        <w:rPr>
          <w:b/>
          <w:bCs/>
          <w:sz w:val="21"/>
          <w:highlight w:val="yellow"/>
        </w:rPr>
        <w:t>NGINX</w:t>
      </w:r>
      <w:r w:rsidRPr="000037BA">
        <w:rPr>
          <w:sz w:val="21"/>
          <w:highlight w:val="yellow"/>
        </w:rPr>
        <w:t xml:space="preserve"> on all </w:t>
      </w:r>
      <w:r w:rsidRPr="000037BA">
        <w:rPr>
          <w:b/>
          <w:bCs/>
          <w:sz w:val="21"/>
          <w:highlight w:val="yellow"/>
        </w:rPr>
        <w:t>front-end</w:t>
      </w:r>
      <w:r w:rsidRPr="000037BA">
        <w:rPr>
          <w:sz w:val="21"/>
          <w:highlight w:val="yellow"/>
        </w:rPr>
        <w:t xml:space="preserve"> servers. For the configuration use (you are free to modify it or use your own) the </w:t>
      </w:r>
      <w:proofErr w:type="spellStart"/>
      <w:r w:rsidRPr="000037BA">
        <w:rPr>
          <w:b/>
          <w:bCs/>
          <w:sz w:val="21"/>
          <w:highlight w:val="yellow"/>
        </w:rPr>
        <w:t>nginx-sample.conf</w:t>
      </w:r>
      <w:proofErr w:type="spellEnd"/>
      <w:r w:rsidRPr="000037BA">
        <w:rPr>
          <w:sz w:val="21"/>
          <w:highlight w:val="yellow"/>
        </w:rPr>
        <w:t xml:space="preserve"> file part of the supporting files set</w:t>
      </w:r>
    </w:p>
    <w:p w14:paraId="6830859D" w14:textId="6C13A7FE" w:rsidR="000037BA" w:rsidRPr="000037BA" w:rsidRDefault="000037BA" w:rsidP="000037BA">
      <w:pPr>
        <w:ind w:left="360"/>
        <w:rPr>
          <w:sz w:val="21"/>
        </w:rPr>
      </w:pPr>
      <w:r w:rsidRPr="000037BA">
        <w:rPr>
          <w:sz w:val="21"/>
        </w:rPr>
        <w:lastRenderedPageBreak/>
        <w:drawing>
          <wp:inline distT="0" distB="0" distL="0" distR="0" wp14:anchorId="4920BA80" wp14:editId="4C2923E8">
            <wp:extent cx="5943600" cy="3590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BE4A" w14:textId="04DFFA22" w:rsidR="001E0CFC" w:rsidRPr="00C5375E" w:rsidRDefault="001E0CFC" w:rsidP="001E0CF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C5375E">
        <w:rPr>
          <w:color w:val="A6A6A6" w:themeColor="background1" w:themeShade="A6"/>
          <w:sz w:val="21"/>
          <w:highlight w:val="yellow"/>
        </w:rPr>
        <w:t xml:space="preserve">(T502, 3 pts) </w:t>
      </w:r>
      <w:r w:rsidRPr="00C5375E">
        <w:rPr>
          <w:sz w:val="21"/>
          <w:highlight w:val="yellow"/>
        </w:rPr>
        <w:t xml:space="preserve">Install </w:t>
      </w:r>
      <w:r w:rsidRPr="00C5375E">
        <w:rPr>
          <w:b/>
          <w:bCs/>
          <w:sz w:val="21"/>
          <w:highlight w:val="yellow"/>
        </w:rPr>
        <w:t>PHP-FPM</w:t>
      </w:r>
      <w:r w:rsidRPr="00C5375E">
        <w:rPr>
          <w:sz w:val="21"/>
          <w:highlight w:val="yellow"/>
        </w:rPr>
        <w:t xml:space="preserve"> on all </w:t>
      </w:r>
      <w:r w:rsidRPr="00C5375E">
        <w:rPr>
          <w:b/>
          <w:bCs/>
          <w:sz w:val="21"/>
          <w:highlight w:val="yellow"/>
        </w:rPr>
        <w:t>back-end</w:t>
      </w:r>
      <w:r w:rsidRPr="00C5375E">
        <w:rPr>
          <w:sz w:val="21"/>
          <w:highlight w:val="yellow"/>
        </w:rPr>
        <w:t xml:space="preserve"> servers. Configure it to listen on port </w:t>
      </w:r>
      <w:r w:rsidRPr="00C5375E">
        <w:rPr>
          <w:b/>
          <w:bCs/>
          <w:sz w:val="21"/>
          <w:highlight w:val="yellow"/>
        </w:rPr>
        <w:t>9000</w:t>
      </w:r>
    </w:p>
    <w:p w14:paraId="1F8B8B66" w14:textId="439939C4" w:rsidR="00C5375E" w:rsidRDefault="00C5375E" w:rsidP="00C5375E">
      <w:pPr>
        <w:ind w:left="360"/>
        <w:rPr>
          <w:sz w:val="21"/>
          <w:highlight w:val="yellow"/>
        </w:rPr>
      </w:pPr>
      <w:r w:rsidRPr="00C5375E">
        <w:rPr>
          <w:sz w:val="21"/>
        </w:rPr>
        <w:drawing>
          <wp:inline distT="0" distB="0" distL="0" distR="0" wp14:anchorId="1483C17F" wp14:editId="31311902">
            <wp:extent cx="5943600" cy="2262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FE73" w14:textId="2301DF29" w:rsidR="00C5375E" w:rsidRPr="00C5375E" w:rsidRDefault="00C5375E" w:rsidP="00C5375E">
      <w:pPr>
        <w:ind w:left="360"/>
        <w:rPr>
          <w:sz w:val="21"/>
          <w:highlight w:val="yellow"/>
        </w:rPr>
      </w:pPr>
      <w:r w:rsidRPr="00C5375E">
        <w:rPr>
          <w:sz w:val="21"/>
        </w:rPr>
        <w:lastRenderedPageBreak/>
        <w:drawing>
          <wp:inline distT="0" distB="0" distL="0" distR="0" wp14:anchorId="19DAEF4E" wp14:editId="30C74848">
            <wp:extent cx="5943600" cy="2327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DF46" w14:textId="77777777" w:rsidR="001E0CFC" w:rsidRPr="00557540" w:rsidRDefault="001E0CFC" w:rsidP="001E0CF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557540">
        <w:rPr>
          <w:color w:val="A6A6A6" w:themeColor="background1" w:themeShade="A6"/>
          <w:sz w:val="21"/>
          <w:highlight w:val="yellow"/>
        </w:rPr>
        <w:t xml:space="preserve">(T503, 4 pts) </w:t>
      </w:r>
      <w:r w:rsidRPr="00557540">
        <w:rPr>
          <w:sz w:val="21"/>
          <w:highlight w:val="yellow"/>
        </w:rPr>
        <w:t xml:space="preserve">Install </w:t>
      </w:r>
      <w:r w:rsidRPr="00557540">
        <w:rPr>
          <w:b/>
          <w:bCs/>
          <w:sz w:val="21"/>
          <w:highlight w:val="yellow"/>
        </w:rPr>
        <w:t>all supplementary software</w:t>
      </w:r>
      <w:r w:rsidRPr="00557540">
        <w:rPr>
          <w:sz w:val="21"/>
          <w:highlight w:val="yellow"/>
        </w:rPr>
        <w:t xml:space="preserve"> on all </w:t>
      </w:r>
      <w:r w:rsidRPr="00557540">
        <w:rPr>
          <w:b/>
          <w:bCs/>
          <w:sz w:val="21"/>
          <w:highlight w:val="yellow"/>
        </w:rPr>
        <w:t>back-end</w:t>
      </w:r>
      <w:r w:rsidRPr="00557540">
        <w:rPr>
          <w:sz w:val="21"/>
          <w:highlight w:val="yellow"/>
        </w:rPr>
        <w:t xml:space="preserve"> servers to allow them to communicate with the SQL Server database</w:t>
      </w:r>
    </w:p>
    <w:p w14:paraId="4A6E315C" w14:textId="77777777" w:rsidR="001E0CFC" w:rsidRPr="00557540" w:rsidRDefault="001E0CFC" w:rsidP="001E0CF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557540">
        <w:rPr>
          <w:color w:val="A6A6A6" w:themeColor="background1" w:themeShade="A6"/>
          <w:sz w:val="21"/>
          <w:highlight w:val="yellow"/>
        </w:rPr>
        <w:t xml:space="preserve">(T504, 5 pts) </w:t>
      </w:r>
      <w:r w:rsidRPr="00557540">
        <w:rPr>
          <w:sz w:val="21"/>
          <w:highlight w:val="yellow"/>
        </w:rPr>
        <w:t xml:space="preserve">Deploy and configure (add connection string) all </w:t>
      </w:r>
      <w:r w:rsidRPr="00557540">
        <w:rPr>
          <w:b/>
          <w:bCs/>
          <w:sz w:val="21"/>
          <w:highlight w:val="yellow"/>
        </w:rPr>
        <w:t>php files</w:t>
      </w:r>
      <w:r w:rsidRPr="00557540">
        <w:rPr>
          <w:sz w:val="21"/>
          <w:highlight w:val="yellow"/>
        </w:rPr>
        <w:t xml:space="preserve"> (part of the supporting files set) to all back-end servers</w:t>
      </w:r>
    </w:p>
    <w:p w14:paraId="0068615B" w14:textId="5B5323E9" w:rsidR="001E0CFC" w:rsidRPr="00557540" w:rsidRDefault="001E0CFC" w:rsidP="001E0CF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557540">
        <w:rPr>
          <w:color w:val="A6A6A6" w:themeColor="background1" w:themeShade="A6"/>
          <w:sz w:val="21"/>
          <w:highlight w:val="yellow"/>
        </w:rPr>
        <w:t xml:space="preserve">(T505, 3 pts) </w:t>
      </w:r>
      <w:r w:rsidRPr="00557540">
        <w:rPr>
          <w:sz w:val="21"/>
          <w:highlight w:val="yellow"/>
        </w:rPr>
        <w:t>Have a fully working web application</w:t>
      </w:r>
    </w:p>
    <w:p w14:paraId="1F957F62" w14:textId="0352E91B" w:rsidR="00557540" w:rsidRDefault="00557540" w:rsidP="00557540">
      <w:pPr>
        <w:ind w:left="360"/>
        <w:rPr>
          <w:sz w:val="21"/>
        </w:rPr>
      </w:pPr>
      <w:r w:rsidRPr="00557540">
        <w:rPr>
          <w:sz w:val="21"/>
        </w:rPr>
        <w:drawing>
          <wp:inline distT="0" distB="0" distL="0" distR="0" wp14:anchorId="66863639" wp14:editId="45DB2623">
            <wp:extent cx="4220164" cy="3486637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62DD" w14:textId="5F9F765C" w:rsidR="00557540" w:rsidRPr="00557540" w:rsidRDefault="00557540" w:rsidP="00557540">
      <w:pPr>
        <w:ind w:left="360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2909CE2" wp14:editId="50261278">
            <wp:extent cx="5478145" cy="3559810"/>
            <wp:effectExtent l="0" t="0" r="8255" b="2540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4390" w14:textId="77777777" w:rsidR="0040595E" w:rsidRDefault="0040595E"/>
    <w:sectPr w:rsidR="00405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D81561"/>
    <w:multiLevelType w:val="hybridMultilevel"/>
    <w:tmpl w:val="B54EED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DC6432"/>
    <w:multiLevelType w:val="hybridMultilevel"/>
    <w:tmpl w:val="26501B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637E5"/>
    <w:multiLevelType w:val="hybridMultilevel"/>
    <w:tmpl w:val="3698B1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26657"/>
    <w:multiLevelType w:val="hybridMultilevel"/>
    <w:tmpl w:val="A9686A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CFC"/>
    <w:rsid w:val="000037BA"/>
    <w:rsid w:val="00015DEF"/>
    <w:rsid w:val="00170B86"/>
    <w:rsid w:val="001E0CFC"/>
    <w:rsid w:val="00221E35"/>
    <w:rsid w:val="0040595E"/>
    <w:rsid w:val="00557540"/>
    <w:rsid w:val="00581426"/>
    <w:rsid w:val="00856504"/>
    <w:rsid w:val="00940A13"/>
    <w:rsid w:val="009C1D78"/>
    <w:rsid w:val="00B83D90"/>
    <w:rsid w:val="00C5375E"/>
    <w:rsid w:val="00FA30B0"/>
    <w:rsid w:val="00FD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F4215"/>
  <w15:chartTrackingRefBased/>
  <w15:docId w15:val="{BD2CFD35-EA79-4906-B398-3884487F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CFC"/>
    <w:pPr>
      <w:spacing w:before="80" w:after="120" w:line="276" w:lineRule="auto"/>
    </w:pPr>
  </w:style>
  <w:style w:type="paragraph" w:styleId="Heading2">
    <w:name w:val="heading 2"/>
    <w:basedOn w:val="Normal"/>
    <w:next w:val="Normal"/>
    <w:link w:val="Heading2Char"/>
    <w:uiPriority w:val="9"/>
    <w:qFormat/>
    <w:rsid w:val="001E0CF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CF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0CF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E0CFC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E0CF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E0CFC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1E0CFC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1E0C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Piroman</dc:creator>
  <cp:keywords/>
  <dc:description/>
  <cp:lastModifiedBy>Piroman</cp:lastModifiedBy>
  <cp:revision>6</cp:revision>
  <dcterms:created xsi:type="dcterms:W3CDTF">2022-04-04T10:12:00Z</dcterms:created>
  <dcterms:modified xsi:type="dcterms:W3CDTF">2022-04-04T17:08:00Z</dcterms:modified>
</cp:coreProperties>
</file>