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Dialog i konsultacje — fixture Rundy 3</w:t>
      </w:r>
    </w:p>
    <w:p>
      <w:pPr>
        <w:pStyle w:val="Normal"/>
      </w:pPr>
      <w:r>
        <w:t xml:space="preserve">Autor / mówca: Anna Kowalska</w:t>
      </w:r>
    </w:p>
    <w:p>
      <w:pPr>
        <w:pStyle w:val="Normal"/>
      </w:pPr>
      <w:r>
        <w:t xml:space="preserve">Wydarzenie: Forum Praktyków | Data: 2026-08-12</w:t>
      </w:r>
    </w:p>
    <w:p>
      <w:pPr>
        <w:pStyle w:val="Subtitle"/>
      </w:pPr>
      <w:r>
        <w:t xml:space="preserve">Materiał wygenerowany na podstawie transkrypcji. Cytaty i dane należy zweryfikować przed publikacją.</w:t>
      </w:r>
    </w:p>
    <w:p>
      <w:pPr>
        <w:pStyle w:val="Heading1"/>
      </w:pPr>
      <w:r>
        <w:t xml:space="preserve">Transkrypt opracowany</w:t>
      </w:r>
    </w:p>
    <w:p>
      <w:pPr>
        <w:pStyle w:val="Normal"/>
      </w:pPr>
      <w:r>
        <w:t xml:space="preserve">Dialog zaczyna się od słuchania. Konsultacje wymagają informacji zwrotnej.</w:t>
      </w:r>
    </w:p>
    <w:p>
      <w:pPr>
        <w:pStyle w:val="Heading1"/>
      </w:pPr>
      <w:r>
        <w:t xml:space="preserve">Transkrypt źródłowy</w:t>
      </w:r>
    </w:p>
    <w:p>
      <w:pPr>
        <w:pStyle w:val="Heading2"/>
      </w:pPr>
      <w:r>
        <w:t xml:space="preserve">Anna · 00:00:00–00:00:05</w:t>
      </w:r>
    </w:p>
    <w:p>
      <w:pPr>
        <w:pStyle w:val="Normal"/>
      </w:pPr>
      <w:r>
        <w:t xml:space="preserve">Dialog zaczyna się od słuchania.</w:t>
      </w:r>
    </w:p>
    <w:p>
      <w:pPr>
        <w:pStyle w:val="Heading2"/>
      </w:pPr>
      <w:r>
        <w:t xml:space="preserve">Piotr · 00:00:05–00:00:11</w:t>
      </w:r>
    </w:p>
    <w:p>
      <w:pPr>
        <w:pStyle w:val="Normal"/>
      </w:pPr>
      <w:r>
        <w:t xml:space="preserve">Konsultacje wymagają informacji zwrotnej.</w:t>
      </w:r>
    </w:p>
    <w:sectPr>
      <w:pgSz w:w="12240" w:h="15840"/>
      <w:pgMar w:top="1440" w:right="1440" w:bottom="1440" w:left="1440" w:header="708" w:footer="708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next w:val="Normal"/>
    <w:pPr>
      <w:spacing w:before="0" w:after="80"/>
    </w:pPr>
    <w:rPr>
      <w:rFonts w:ascii="Calibri" w:hAnsi="Calibri"/>
      <w:b/>
      <w:color w:val="000000"/>
      <w:sz w:val="46"/>
    </w:rPr>
  </w:style>
  <w:style w:type="paragraph" w:styleId="Subtitle">
    <w:name w:val="Subtitle"/>
    <w:basedOn w:val="Normal"/>
    <w:next w:val="Normal"/>
    <w:pPr>
      <w:spacing w:after="240"/>
    </w:pPr>
    <w:rPr>
      <w:i/>
      <w:color w:val="666666"/>
      <w:sz w:val="20"/>
    </w:rPr>
  </w:style>
  <w:style w:type="paragraph" w:styleId="Heading1">
    <w:name w:val="heading 1"/>
    <w:basedOn w:val="Normal"/>
    <w:next w:val="Normal"/>
    <w:qFormat/>
    <w:pPr>
      <w:keepNext/>
      <w:spacing w:before="320" w:after="16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color w:val="2E74B5"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Skryptorium Głosów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Dialog i konsultacje — fixture Rundy 3</dc:title>
  <dc:creator>Skryptorium Głosów</dc:creator>
  <dcterms:created xsi:type="dcterms:W3CDTF">2026-08-12T17:16:41.260Z</dcterms:created>
</cp:coreProperties>
</file>