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3"/>
        <w:spacing/>
        <w:jc w:val="center"/>
        <w:pBdr>
          <w:top w:val="nil" w:sz="0" w:space="3" w:color="000000" tmln="20, 20, 20, 0, 60"/>
          <w:left w:val="nil" w:sz="0" w:space="3" w:color="000000" tmln="20, 20, 20, 0, 60"/>
          <w:bottom w:val="single" w:sz="6" w:space="1" w:color="000000" tmln="15, 20, 20, 0, 20"/>
          <w:right w:val="nil" w:sz="0" w:space="3" w:color="000000" tmln="20, 20, 20, 0, 60"/>
          <w:between w:val="nil" w:sz="0" w:space="0" w:color="000000" tmln="20, 20, 20, 0, 0"/>
        </w:pBdr>
        <w:shd w:val="none"/>
        <w:rPr>
          <w:lang w:val="en-us"/>
        </w:rPr>
      </w:pPr>
      <w:r>
        <w:rPr>
          <w:lang w:val="en-us"/>
        </w:rPr>
        <w:t>ES Lab Manual</w:t>
      </w:r>
    </w:p>
    <w:p>
      <w:r/>
    </w:p>
    <w:p>
      <w:pPr>
        <w:rPr>
          <w:lang w:val="en-us"/>
        </w:rPr>
      </w:pPr>
      <w:r>
        <w:rPr>
          <w:lang w:val="en-us"/>
        </w:rPr>
        <w:t>Fontys ICT</w:t>
        <w:br w:type="textWrapping"/>
        <w:t>Version 1.0; July 2019</w:t>
        <w:br w:type="textWrapping"/>
        <w:t>Authors: Filip Georgiev, Jaap Geurts</w:t>
      </w:r>
    </w:p>
    <w:p>
      <w:pPr>
        <w:pStyle w:val="para4"/>
        <w:numPr>
          <w:ilvl w:val="-1"/>
          <w:numId w:val="1"/>
        </w:numPr>
        <w:ind w:left="357" w:hanging="357"/>
      </w:pPr>
      <w:r>
        <w:t>Table of Contents</w:t>
      </w:r>
    </w:p>
    <w:p>
      <w:pPr>
        <w:pStyle w:val="para8"/>
        <w:tabs defTabSz="720">
          <w:tab w:val="right" w:pos="9026" w:leader="dot"/>
        </w:tabs>
      </w:pPr>
      <w:r>
        <w:fldChar w:fldCharType="begin"/>
      </w:r>
      <w:r>
        <w:instrText xml:space="preserve"> TOC \o \h </w:instrText>
      </w:r>
      <w:r>
        <w:fldChar w:fldCharType="separate"/>
      </w:r>
      <w:r>
        <w:t>1. Introduction</w:t>
        <w:tab/>
        <w:t>1</w:t>
      </w:r>
    </w:p>
    <w:p>
      <w:pPr>
        <w:pStyle w:val="para8"/>
        <w:tabs defTabSz="720">
          <w:tab w:val="right" w:pos="9026" w:leader="dot"/>
        </w:tabs>
      </w:pPr>
      <w:r>
        <w:t>2. Terminology</w:t>
        <w:tab/>
        <w:t>1</w:t>
      </w:r>
    </w:p>
    <w:p>
      <w:pPr>
        <w:pStyle w:val="para8"/>
        <w:tabs defTabSz="720">
          <w:tab w:val="right" w:pos="9026" w:leader="dot"/>
        </w:tabs>
      </w:pPr>
      <w:r>
        <w:t>3. Delivery and grading</w:t>
        <w:tab/>
        <w:t>1</w:t>
      </w:r>
    </w:p>
    <w:p>
      <w:pPr>
        <w:pStyle w:val="para8"/>
        <w:tabs defTabSz="720">
          <w:tab w:val="right" w:pos="9026" w:leader="dot"/>
        </w:tabs>
      </w:pPr>
      <w:r>
        <w:t>4. Equipment</w:t>
        <w:tab/>
        <w:t>1</w:t>
      </w:r>
    </w:p>
    <w:p>
      <w:pPr>
        <w:pStyle w:val="para8"/>
        <w:tabs defTabSz="720">
          <w:tab w:val="right" w:pos="9026" w:leader="dot"/>
        </w:tabs>
      </w:pPr>
      <w:r>
        <w:t>5. Setup and Installation</w:t>
        <w:tab/>
        <w:t>2</w:t>
      </w:r>
    </w:p>
    <w:p>
      <w:pPr>
        <w:pStyle w:val="para8"/>
        <w:tabs defTabSz="720">
          <w:tab w:val="right" w:pos="9026" w:leader="dot"/>
        </w:tabs>
      </w:pPr>
      <w:r>
        <w:t>6. Week 1</w:t>
        <w:tab/>
        <w:t>4</w:t>
      </w:r>
    </w:p>
    <w:p>
      <w:pPr>
        <w:pStyle w:val="para9"/>
        <w:tabs defTabSz="720">
          <w:tab w:val="right" w:pos="9026" w:leader="dot"/>
        </w:tabs>
      </w:pPr>
      <w:r>
        <w:t>6.1. Getting started</w:t>
        <w:tab/>
        <w:t>4</w:t>
      </w:r>
    </w:p>
    <w:p>
      <w:pPr>
        <w:pStyle w:val="para9"/>
        <w:tabs defTabSz="720">
          <w:tab w:val="right" w:pos="9026" w:leader="dot"/>
        </w:tabs>
      </w:pPr>
      <w:r>
        <w:t>6.2. Simply serial</w:t>
        <w:tab/>
        <w:t>4</w:t>
      </w:r>
    </w:p>
    <w:p>
      <w:r>
        <w:fldChar w:fldCharType="end"/>
      </w:r>
      <w:r/>
    </w:p>
    <w:p>
      <w:pPr>
        <w:rPr>
          <w:lang w:val="en-us"/>
        </w:rPr>
      </w:pPr>
      <w:r>
        <w:rPr>
          <w:lang w:val="en-us"/>
        </w:rPr>
      </w:r>
    </w:p>
    <w:p>
      <w:pPr>
        <w:pStyle w:val="para1"/>
        <w:numPr>
          <w:ilvl w:val="0"/>
          <w:numId w:val="1"/>
        </w:numPr>
        <w:ind w:left="357" w:hanging="357"/>
      </w:pPr>
      <w:bookmarkStart w:id="0" w:name="_Toc9275568"/>
      <w:bookmarkEnd w:id="0"/>
      <w:r>
        <w:t>Introduction</w:t>
      </w:r>
    </w:p>
    <w:p>
      <w:pPr>
        <w:rPr>
          <w:lang w:val="en-us"/>
        </w:rPr>
      </w:pPr>
      <w:r>
        <w:rPr>
          <w:lang w:val="en-us"/>
        </w:rPr>
        <w:t>This document contains the assignments for the Embedded Systems Orientation course of Semester 1. This latest version of this document is can be downloaded from canvas. Comments on omissions and errors in this document are very welcome and will be incorporated in a new version as soon as possible.</w:t>
      </w:r>
    </w:p>
    <w:p>
      <w:pPr>
        <w:pStyle w:val="para1"/>
        <w:numPr>
          <w:ilvl w:val="0"/>
          <w:numId w:val="1"/>
        </w:numPr>
        <w:ind w:left="357" w:hanging="357"/>
      </w:pPr>
      <w:bookmarkStart w:id="1" w:name="_Toc9275569"/>
      <w:bookmarkEnd w:id="1"/>
      <w:r>
        <w:t>Terminology</w:t>
      </w:r>
    </w:p>
    <w:p>
      <w:pPr>
        <w:rPr>
          <w:lang w:val="en-us"/>
        </w:rPr>
      </w:pPr>
      <w:r>
        <w:rPr>
          <w:lang w:val="en-us"/>
        </w:rPr>
        <w:t>tbd</w:t>
      </w:r>
    </w:p>
    <w:p>
      <w:pPr>
        <w:pStyle w:val="para1"/>
        <w:numPr>
          <w:ilvl w:val="0"/>
          <w:numId w:val="1"/>
        </w:numPr>
        <w:ind w:left="357" w:hanging="357"/>
      </w:pPr>
      <w:bookmarkStart w:id="2" w:name="_Toc9275570"/>
      <w:bookmarkEnd w:id="2"/>
      <w:r>
        <w:t>Delivery and grading</w:t>
      </w:r>
    </w:p>
    <w:p>
      <w:pPr>
        <w:rPr>
          <w:lang w:val="en-us"/>
        </w:rPr>
      </w:pPr>
      <w:r>
        <w:rPr>
          <w:lang w:val="en-us"/>
        </w:rPr>
        <w:t>tbd</w:t>
      </w:r>
    </w:p>
    <w:p>
      <w:pPr>
        <w:pStyle w:val="para1"/>
        <w:numPr>
          <w:ilvl w:val="0"/>
          <w:numId w:val="1"/>
        </w:numPr>
        <w:ind w:left="357" w:hanging="357"/>
      </w:pPr>
      <w:r>
        <w:t>Equipment</w:t>
      </w:r>
    </w:p>
    <w:p>
      <w:pPr>
        <w:rPr>
          <w:lang w:val="en-us"/>
        </w:rPr>
      </w:pPr>
      <w:r>
        <w:rPr>
          <w:lang w:val="en-us"/>
        </w:rPr>
        <w:t>For this course, you will receive a set from the iSSD which contains the following items:</w:t>
      </w:r>
    </w:p>
    <w:p>
      <w:pPr>
        <w:pStyle w:val="para7"/>
        <w:numPr>
          <w:ilvl w:val="0"/>
          <w:numId w:val="2"/>
        </w:numPr>
        <w:ind w:left="720" w:hanging="720"/>
        <w:rPr>
          <w:lang w:val="en-us"/>
        </w:rPr>
      </w:pPr>
      <w:r>
        <w:rPr>
          <w:lang w:val="en-us"/>
        </w:rPr>
        <w:t>Arduino UNO</w:t>
      </w:r>
    </w:p>
    <w:p>
      <w:pPr>
        <w:pStyle w:val="para7"/>
        <w:numPr>
          <w:ilvl w:val="0"/>
          <w:numId w:val="2"/>
        </w:numPr>
        <w:ind w:left="720" w:hanging="720"/>
        <w:rPr>
          <w:lang w:val="en-us"/>
        </w:rPr>
      </w:pPr>
      <w:r>
        <w:rPr>
          <w:lang w:val="en-us"/>
        </w:rPr>
        <w:t>USB cable</w:t>
      </w:r>
    </w:p>
    <w:p>
      <w:pPr>
        <w:pStyle w:val="para7"/>
        <w:numPr>
          <w:ilvl w:val="0"/>
          <w:numId w:val="2"/>
        </w:numPr>
        <w:ind w:left="720" w:hanging="720"/>
        <w:rPr>
          <w:lang w:val="en-us"/>
        </w:rPr>
      </w:pPr>
      <w:r>
        <w:rPr>
          <w:lang w:val="en-us"/>
        </w:rPr>
        <w:t>OPEN-SMART Rich Shield</w:t>
      </w:r>
    </w:p>
    <w:p>
      <w:pPr>
        <w:pStyle w:val="para1"/>
        <w:numPr>
          <w:ilvl w:val="0"/>
          <w:numId w:val="1"/>
        </w:numPr>
        <w:ind w:left="357" w:hanging="357"/>
      </w:pPr>
      <w:bookmarkStart w:id="3" w:name="_Toc9275571"/>
      <w:bookmarkEnd w:id="3"/>
      <w:r>
        <w:t>Setup and Installation</w:t>
      </w:r>
    </w:p>
    <w:p>
      <w:r>
        <w:t>Attach the Rich shield in such a way that the number of pins on the shield match the pins on the Arduino, as shown in the picture below.</w:t>
      </w:r>
    </w:p>
    <w:p>
      <w:r>
        <w:rPr>
          <w:noProof/>
        </w:rPr>
        <w:drawing>
          <wp:inline distT="0" distB="0" distL="0" distR="0">
            <wp:extent cx="2797810" cy="2005965"/>
            <wp:effectExtent l="0" t="0" r="0" b="0"/>
            <wp:docPr id="1"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1"/>
                    <pic:cNvPicPr>
                      <a:picLocks noChangeAspect="1"/>
                      <a:extLst>
                        <a:ext uri="smNativeData">
                          <sm:smNativeData xmlns:sm="smNativeData" val="SMDATA_14_AIj2X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YRAABXDAAANhEAAFcMAAAAAgAACQAAAAQAAAAAAAAADAAAABAAAAAAAAAAAAAAAAAAAAAAAAAAHgAAAGgAAAAAAAAAAAAAAAAAAAAAAAAAAAAAABAnAAAQJwAAAAAAAAAAAAAAAAAAAAAAAAAAAAAAAAAAAAAAAAAAAAAUAAAAAAAAAMDA/wAAAAAAZAAAADIAAAAAAAAAZAAAAAAAAAB/f38ACgAAACEAAABAAAAAPAAAAAAAAAAHogAAAAAAAAAAAAAAAAAAAAAAAAAAAAAAAAAAAAAAAAAAAAA2EQAAVwwAAAAAAAAAAAAAAAAAACgAAAAIAAAAAQAAAAEAAAA="/>
                        </a:ext>
                      </a:extLst>
                    </pic:cNvPicPr>
                  </pic:nvPicPr>
                  <pic:blipFill>
                    <a:blip r:embed="rId8"/>
                    <a:stretch>
                      <a:fillRect/>
                    </a:stretch>
                  </pic:blipFill>
                  <pic:spPr>
                    <a:xfrm>
                      <a:off x="0" y="0"/>
                      <a:ext cx="2797810" cy="2005965"/>
                    </a:xfrm>
                    <a:prstGeom prst="rect">
                      <a:avLst/>
                    </a:prstGeom>
                    <a:noFill/>
                    <a:ln w="12700">
                      <a:noFill/>
                    </a:ln>
                  </pic:spPr>
                </pic:pic>
              </a:graphicData>
            </a:graphic>
          </wp:inline>
        </w:drawing>
      </w:r>
      <w:r/>
    </w:p>
    <w:p>
      <w:r>
        <w:t>In order to be able to program the Arduino UNO we need software to write the program. This software is available online.</w:t>
      </w:r>
    </w:p>
    <w:p>
      <w:pPr>
        <w:rPr>
          <w:rStyle w:val="char6"/>
        </w:rPr>
      </w:pPr>
      <w:r>
        <w:rPr>
          <w:lang w:val="en-us"/>
        </w:rPr>
        <w:t xml:space="preserve">Download the Arduino IDE for your respective operating system from: </w:t>
      </w:r>
      <w:hyperlink r:id="rId9" w:history="1">
        <w:r>
          <w:rPr>
            <w:rStyle w:val="char6"/>
          </w:rPr>
          <w:t>https://www.arduino.cc/en/Main/Software</w:t>
        </w:r>
      </w:hyperlink>
    </w:p>
    <w:p>
      <w:r>
        <w:rPr>
          <w:noProof/>
        </w:rPr>
        <w:drawing>
          <wp:inline distT="0" distB="0" distL="0" distR="0">
            <wp:extent cx="4156710" cy="2011045"/>
            <wp:effectExtent l="0" t="0" r="0" b="0"/>
            <wp:docPr id="2"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2"/>
                    <pic:cNvPicPr>
                      <a:picLocks noChangeAspect="1"/>
                      <a:extLst>
                        <a:ext uri="smNativeData">
                          <sm:smNativeData xmlns:sm="smNativeData" val="SMDATA_14_AIj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IZAABfDAAAkhkAAF8MAAAAAAAACQAAAAQAAAAAAAAADAAAABAAAAAAAAAAAAAAAAAAAAAAAAAAHgAAAGgAAAAAAAAAAAAAAAAAAAAAAAAAAAAAABAnAAAQJwAAAAAAAAAAAAAAAAAAAAAAAAAAAAAAAAAAAAAAAAAAAAAUAAAAAAAAAMDA/wAAAAAAZAAAADIAAAAAAAAAZAAAAAAAAAB/f38ACgAAACEAAABAAAAAPAAAAAAAAAAHIAAAAAAAAAAAAAAAAAAAAAAAAAAAAAAAAAAAAAAAAAAAAACSGQAAXwwAAAAAAAAAAAAAAAAAACgAAAAIAAAAAQAAAAEAAAA="/>
                        </a:ext>
                      </a:extLst>
                    </pic:cNvPicPr>
                  </pic:nvPicPr>
                  <pic:blipFill>
                    <a:blip r:embed="rId10"/>
                    <a:stretch>
                      <a:fillRect/>
                    </a:stretch>
                  </pic:blipFill>
                  <pic:spPr>
                    <a:xfrm>
                      <a:off x="0" y="0"/>
                      <a:ext cx="4156710" cy="2011045"/>
                    </a:xfrm>
                    <a:prstGeom prst="rect">
                      <a:avLst/>
                    </a:prstGeom>
                    <a:noFill/>
                    <a:ln w="12700">
                      <a:noFill/>
                    </a:ln>
                  </pic:spPr>
                </pic:pic>
              </a:graphicData>
            </a:graphic>
          </wp:inline>
        </w:drawing>
      </w:r>
      <w:r/>
    </w:p>
    <w:p>
      <w:r>
        <w:t>Plug your Arduino into your PC</w:t>
      </w:r>
    </w:p>
    <w:p>
      <w:r/>
    </w:p>
    <w:p>
      <w:r>
        <w:t xml:space="preserve">Start the application and go to </w:t>
      </w:r>
      <w:r>
        <w:rPr>
          <w:rStyle w:val="char9"/>
          <w:sz w:val="18"/>
          <w:szCs w:val="18"/>
        </w:rPr>
        <w:t>Tools -&gt; Board</w:t>
      </w:r>
      <w:r>
        <w:t>, then select “Arduino/Genuine UNO” (If you are using a different model Arduino, then find the correct model in the list.</w:t>
      </w:r>
    </w:p>
    <w:p>
      <w:r/>
    </w:p>
    <w:p>
      <w:r>
        <w:rPr>
          <w:noProof/>
        </w:rPr>
        <w:drawing>
          <wp:inline distT="0" distB="0" distL="0" distR="0">
            <wp:extent cx="4640580" cy="5775960"/>
            <wp:effectExtent l="0" t="0" r="0" b="0"/>
            <wp:docPr id="3"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1"/>
                    <pic:cNvPicPr>
                      <a:picLocks noChangeAspect="1"/>
                      <a:extLst>
                        <a:ext uri="smNativeData">
                          <sm:smNativeData xmlns:sm="smNativeData" val="SMDATA_14_AIj2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wcAACIIwAAjBwAAIgjAAAAAAAACQAAAAQAAAAAAAAADAAAABAAAAAAAAAAAAAAAAAAAAAAAAAAHgAAAGgAAAAAAAAAAAAAAAAAAAAAAAAAAAAAABAnAAAQJwAAAAAAAAAAAAAAAAAAAAAAAAAAAAAAAAAAAAAAAAAAAAAUAAAAAAAAAMDA/wAAAAAAZAAAADIAAAAAAAAAZAAAAAAAAAB/f38ACgAAACEAAABAAAAAPAAAABgAAAAHoAAAAAAAAAAAAAAAAAAAAAAAAAAAAAAAAAAAAAAAAAAAAACMHAAAiCMAAAAAAAAAAAAAAAAAACgAAAAIAAAAAQAAAAEAAAA="/>
                        </a:ext>
                      </a:extLst>
                    </pic:cNvPicPr>
                  </pic:nvPicPr>
                  <pic:blipFill>
                    <a:blip r:embed="rId11"/>
                    <a:stretch>
                      <a:fillRect/>
                    </a:stretch>
                  </pic:blipFill>
                  <pic:spPr>
                    <a:xfrm>
                      <a:off x="0" y="0"/>
                      <a:ext cx="4640580" cy="5775960"/>
                    </a:xfrm>
                    <a:prstGeom prst="rect">
                      <a:avLst/>
                    </a:prstGeom>
                    <a:noFill/>
                    <a:ln w="12700">
                      <a:noFill/>
                    </a:ln>
                  </pic:spPr>
                </pic:pic>
              </a:graphicData>
            </a:graphic>
          </wp:inline>
        </w:drawing>
      </w:r>
      <w:r/>
    </w:p>
    <w:p>
      <w:r/>
    </w:p>
    <w:p>
      <w:r/>
    </w:p>
    <w:p>
      <w:r/>
    </w:p>
    <w:p>
      <w:r/>
    </w:p>
    <w:p>
      <w:r>
        <w:t xml:space="preserve">Afterwards, again from the </w:t>
      </w:r>
      <w:r>
        <w:rPr>
          <w:rStyle w:val="char9"/>
          <w:sz w:val="18"/>
          <w:szCs w:val="18"/>
        </w:rPr>
        <w:t>Tools -&gt; Port</w:t>
      </w:r>
      <w:r>
        <w:t xml:space="preserve"> and select the port that the Arduino has been plugged into (IDE should be showing only one option, unless you are using two Arduinos. If no options are showing up, check if your Arduino is plugged in. If it plugged in but not recognized try unplugging it, wait 20 seconds and plug it back in.</w:t>
      </w:r>
    </w:p>
    <w:p>
      <w:r>
        <w:rPr>
          <w:noProof/>
        </w:rPr>
        <w:drawing>
          <wp:inline distT="0" distB="0" distL="0" distR="0">
            <wp:extent cx="5725160" cy="3490595"/>
            <wp:effectExtent l="0" t="0" r="0" b="0"/>
            <wp:docPr id="4"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2"/>
                    <pic:cNvPicPr>
                      <a:picLocks noChangeAspect="1"/>
                      <a:extLst>
                        <a:ext uri="smNativeData">
                          <sm:smNativeData xmlns:sm="smNativeData" val="SMDATA_14_AIj2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A4IwAAeRUAAAAAAAAAAAAAAAAAACgAAAAIAAAAAQAAAAEAAAA="/>
                        </a:ext>
                      </a:extLst>
                    </pic:cNvPicPr>
                  </pic:nvPicPr>
                  <pic:blipFill>
                    <a:blip r:embed="rId12"/>
                    <a:stretch>
                      <a:fillRect/>
                    </a:stretch>
                  </pic:blipFill>
                  <pic:spPr>
                    <a:xfrm>
                      <a:off x="0" y="0"/>
                      <a:ext cx="5725160" cy="3490595"/>
                    </a:xfrm>
                    <a:prstGeom prst="rect">
                      <a:avLst/>
                    </a:prstGeom>
                    <a:noFill/>
                    <a:ln w="12700">
                      <a:noFill/>
                    </a:ln>
                  </pic:spPr>
                </pic:pic>
              </a:graphicData>
            </a:graphic>
          </wp:inline>
        </w:drawing>
      </w:r>
      <w:r/>
    </w:p>
    <w:p>
      <w:pPr>
        <w:pStyle w:val="para1"/>
        <w:numPr>
          <w:ilvl w:val="0"/>
          <w:numId w:val="1"/>
        </w:numPr>
        <w:ind w:left="357" w:hanging="357"/>
      </w:pPr>
      <w:bookmarkStart w:id="4" w:name="_Toc9275572"/>
      <w:bookmarkEnd w:id="4"/>
      <w:r/>
      <w:bookmarkStart w:id="5" w:name="_Toc9275573"/>
      <w:bookmarkEnd w:id="5"/>
      <w:r>
        <w:t>Week 1</w:t>
      </w:r>
    </w:p>
    <w:p>
      <w:pPr>
        <w:pStyle w:val="para2"/>
        <w:numPr>
          <w:ilvl w:val="1"/>
          <w:numId w:val="1"/>
        </w:numPr>
        <w:ind w:left="471" w:hanging="501"/>
      </w:pPr>
      <w:r>
        <w:t>Getting started</w:t>
      </w:r>
    </w:p>
    <w:p>
      <w:pPr>
        <w:rPr>
          <w:lang w:val="en-us"/>
        </w:rPr>
      </w:pPr>
      <w:r>
        <w:rPr>
          <w:lang w:val="en-us"/>
        </w:rPr>
        <w:t>Read the followings Arduino beginner’s tutorial.</w:t>
      </w:r>
    </w:p>
    <w:p>
      <w:pPr>
        <w:rPr>
          <w:rStyle w:val="char6"/>
        </w:rPr>
      </w:pPr>
      <w:hyperlink r:id="rId13" w:history="1">
        <w:r>
          <w:rPr>
            <w:rStyle w:val="char6"/>
          </w:rPr>
          <w:t>https://www.makerspaces.com/wp-content/uploads/2017/02/Arduino-For-Beginners.pdf</w:t>
        </w:r>
      </w:hyperlink>
    </w:p>
    <w:p>
      <w:pPr>
        <w:rPr>
          <w:rStyle w:val="char6"/>
        </w:rPr>
      </w:pPr>
      <w:hyperlink r:id="rId14" w:history="1">
        <w:r>
          <w:rPr>
            <w:rStyle w:val="char6"/>
          </w:rPr>
          <w:t>https://www.introtoarduino.com/downloads/IntroArduinoBook.pdf</w:t>
        </w:r>
      </w:hyperlink>
    </w:p>
    <w:p>
      <w:r/>
    </w:p>
    <w:p>
      <w:pPr>
        <w:numPr>
          <w:ilvl w:val="-1"/>
          <w:numId w:val="1"/>
        </w:numPr>
        <w:ind w:left="471" w:hanging="501"/>
      </w:pPr>
      <w:r/>
    </w:p>
    <w:p>
      <w:pPr>
        <w:pStyle w:val="para2"/>
        <w:numPr>
          <w:ilvl w:val="1"/>
          <w:numId w:val="1"/>
        </w:numPr>
        <w:ind w:left="471" w:hanging="501"/>
      </w:pPr>
      <w:r>
        <w:t>Simply serial</w:t>
      </w:r>
    </w:p>
    <w:p>
      <w:pPr>
        <w:rPr>
          <w:lang w:val="en-us"/>
        </w:rPr>
      </w:pPr>
      <w:r>
        <w:rPr>
          <w:lang w:val="en-us"/>
        </w:rPr>
        <w:t>Now it is time for you to find out what your lifesaver when programming in Arduino is. This tool is called a “Serial Monitor”. It can be used for various things, but you will(probably) use it a lot for debugging. Debugging is the process of finding mistakes in your code. Due to the Arduino IDE not being as advanced as other IDE’s (e.g. Visual Studio), a simple way to find out what your code is doing is by writing something to the Serial Monitor, whenever you reach a certain point in your code. That way if the Serial Monitor does not show what your expect, it didn’t reach the line your expected. You still have to figure out yourself what the actual mistake is.</w:t>
      </w:r>
    </w:p>
    <w:p>
      <w:pPr>
        <w:rPr>
          <w:lang w:val="en-us"/>
        </w:rPr>
      </w:pPr>
      <w:r>
        <w:rPr>
          <w:lang w:val="en-us"/>
        </w:rPr>
        <w:t>Now let’s try to use the Serial Monitor:</w:t>
      </w:r>
    </w:p>
    <w:p>
      <w:pPr>
        <w:rPr>
          <w:lang w:val="en-us"/>
        </w:rPr>
      </w:pPr>
      <w:r>
        <w:rPr>
          <w:lang w:val="en-us"/>
        </w:rPr>
        <w:t>First open a new Arduino Sketch:</w:t>
      </w:r>
    </w:p>
    <w:p>
      <w:pPr>
        <w:rPr>
          <w:lang w:val="en-us"/>
        </w:rPr>
      </w:pPr>
      <w:r/>
      <w:r>
        <w:rPr>
          <w:noProof/>
        </w:rPr>
        <w:drawing>
          <wp:inline distT="0" distB="0" distL="0" distR="0">
            <wp:extent cx="2059305" cy="3450590"/>
            <wp:effectExtent l="0" t="0" r="0" b="0"/>
            <wp:docPr id="5"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1"/>
                    <pic:cNvPicPr>
                      <a:picLocks noChangeAspect="1"/>
                      <a:extLst>
                        <a:ext uri="smNativeData">
                          <sm:smNativeData xmlns:sm="smNativeData" val="SMDATA_14_AIj2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CrDAAAOhUAAAAAAAAAAAAAAAAAACgAAAAIAAAAAQAAAAEAAAA="/>
                        </a:ext>
                      </a:extLst>
                    </pic:cNvPicPr>
                  </pic:nvPicPr>
                  <pic:blipFill>
                    <a:blip r:embed="rId15"/>
                    <a:stretch>
                      <a:fillRect/>
                    </a:stretch>
                  </pic:blipFill>
                  <pic:spPr>
                    <a:xfrm>
                      <a:off x="0" y="0"/>
                      <a:ext cx="2059305" cy="3450590"/>
                    </a:xfrm>
                    <a:prstGeom prst="rect">
                      <a:avLst/>
                    </a:prstGeom>
                    <a:noFill/>
                    <a:ln w="12700">
                      <a:noFill/>
                    </a:ln>
                  </pic:spPr>
                </pic:pic>
              </a:graphicData>
            </a:graphic>
          </wp:inline>
        </w:drawing>
      </w:r>
      <w:r/>
      <w:r>
        <w:rPr>
          <w:lang w:val="en-us"/>
        </w:rPr>
      </w:r>
    </w:p>
    <w:p>
      <w:pPr>
        <w:rPr>
          <w:lang w:val="en-us"/>
        </w:rPr>
      </w:pPr>
      <w:r>
        <w:rPr>
          <w:lang w:val="en-us"/>
        </w:rPr>
        <w:t>Now copy the following code into your program</w:t>
      </w:r>
    </w:p>
    <w:p>
      <w:pPr>
        <w:rPr>
          <w:lang w:val="en-us"/>
        </w:rPr>
      </w:pPr>
      <w:r/>
      <w:r>
        <w:rPr>
          <w:noProof/>
        </w:rPr>
        <w:drawing>
          <wp:inline distT="0" distB="0" distL="0" distR="0">
            <wp:extent cx="3196590" cy="2105660"/>
            <wp:effectExtent l="0" t="0" r="0" b="0"/>
            <wp:docPr id="6"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42"/>
                    <pic:cNvPicPr>
                      <a:picLocks noChangeAspect="1"/>
                      <a:extLst>
                        <a:ext uri="smNativeData">
                          <sm:smNativeData xmlns:sm="smNativeData" val="SMDATA_14_AIj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oTAAD0DAAAqhMAAPQMAAAAAAAACQAAAAQAAAAAAAAADAAAABAAAAAAAAAAAAAAAAAAAAAAAAAAHgAAAGgAAAAAAAAAAAAAAAAAAAAAAAAAAAAAABAnAAAQJwAAAAAAAAAAAAAAAAAAAAAAAAAAAAAAAAAAAAAAAAAAAAAUAAAAAAAAAMDA/wAAAAAAZAAAADIAAAAAAAAAZAAAAAAAAAB/f38ACgAAACEAAABAAAAAPAAAAAAAAAAHIAAAAAAAAAAAAAAAAAAAAAAAAAAAAAAAAAAAAAAAAAAAAACqEwAA9AwAAAAAAAAAAAAAAAAAACgAAAAIAAAAAQAAAAEAAAA="/>
                        </a:ext>
                      </a:extLst>
                    </pic:cNvPicPr>
                  </pic:nvPicPr>
                  <pic:blipFill>
                    <a:blip r:embed="rId16"/>
                    <a:stretch>
                      <a:fillRect/>
                    </a:stretch>
                  </pic:blipFill>
                  <pic:spPr>
                    <a:xfrm>
                      <a:off x="0" y="0"/>
                      <a:ext cx="3196590" cy="2105660"/>
                    </a:xfrm>
                    <a:prstGeom prst="rect">
                      <a:avLst/>
                    </a:prstGeom>
                    <a:noFill/>
                    <a:ln w="12700">
                      <a:noFill/>
                    </a:ln>
                  </pic:spPr>
                </pic:pic>
              </a:graphicData>
            </a:graphic>
          </wp:inline>
        </w:drawing>
      </w:r>
      <w:r/>
      <w:r>
        <w:rPr>
          <w:lang w:val="en-us"/>
        </w:rPr>
      </w:r>
    </w:p>
    <w:p>
      <w:pPr>
        <w:rPr>
          <w:lang w:val="en-us"/>
        </w:rPr>
      </w:pPr>
      <w:r>
        <w:rPr>
          <w:lang w:val="en-us"/>
        </w:rPr>
        <w:t xml:space="preserve">First with </w:t>
      </w:r>
      <w:r>
        <w:rPr>
          <w:rStyle w:val="char9"/>
        </w:rPr>
        <w:t>Serial.begin()</w:t>
      </w:r>
      <w:r>
        <w:rPr>
          <w:lang w:val="en-us"/>
        </w:rPr>
        <w:t xml:space="preserve"> you set the rate at which you will transmit data. The number 9600 is this data rate, called “baud rate”. The actual value is not of importance right now: 9600 is a good and stable choice. Then with </w:t>
      </w:r>
      <w:r>
        <w:rPr>
          <w:rStyle w:val="char9"/>
        </w:rPr>
        <w:t>Serial.println()</w:t>
      </w:r>
      <w:r>
        <w:rPr>
          <w:lang w:val="en-us"/>
        </w:rPr>
        <w:t xml:space="preserve"> you tell the Arduino to print whatever is in between the parenthesis (don’t forget the quotations (“ “)).  Now it is time to upload your code. First click the “tick button” </w:t>
      </w:r>
      <w:r>
        <w:rPr>
          <w:lang w:val="en-us"/>
        </w:rPr>
      </w:r>
    </w:p>
    <w:p>
      <w:pPr>
        <w:rPr>
          <w:lang w:val="en-us"/>
        </w:rPr>
      </w:pPr>
      <w:r/>
      <w:r>
        <w:rPr>
          <w:noProof/>
        </w:rPr>
        <w:drawing>
          <wp:inline distT="0" distB="0" distL="0" distR="0">
            <wp:extent cx="2828925" cy="1876425"/>
            <wp:effectExtent l="0" t="0" r="0" b="0"/>
            <wp:docPr id="7"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41"/>
                    <pic:cNvPicPr>
                      <a:picLocks noChangeAspect="1"/>
                      <a:extLst>
                        <a:ext uri="smNativeData">
                          <sm:smNativeData xmlns:sm="smNativeData" val="SMDATA_14_AIj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BnEQAAiwsAAAAAAAAAAAAAAAAAACgAAAAIAAAAAQAAAAEAAAA="/>
                        </a:ext>
                      </a:extLst>
                    </pic:cNvPicPr>
                  </pic:nvPicPr>
                  <pic:blipFill>
                    <a:blip r:embed="rId17"/>
                    <a:stretch>
                      <a:fillRect/>
                    </a:stretch>
                  </pic:blipFill>
                  <pic:spPr>
                    <a:xfrm>
                      <a:off x="0" y="0"/>
                      <a:ext cx="2828925" cy="1876425"/>
                    </a:xfrm>
                    <a:prstGeom prst="rect">
                      <a:avLst/>
                    </a:prstGeom>
                    <a:noFill/>
                    <a:ln w="12700">
                      <a:noFill/>
                    </a:ln>
                  </pic:spPr>
                </pic:pic>
              </a:graphicData>
            </a:graphic>
          </wp:inline>
        </w:drawing>
      </w:r>
      <w:r/>
      <w:r>
        <w:rPr>
          <w:lang w:val="en-us"/>
        </w:rPr>
      </w:r>
    </w:p>
    <w:p>
      <w:pPr>
        <w:rPr>
          <w:lang w:val="en-us"/>
        </w:rPr>
      </w:pPr>
      <w:r>
        <w:rPr>
          <w:lang w:val="en-us"/>
        </w:rPr>
        <w:t>This button checks your program for any typing errors (called syntax errors),such as a missing semicolon (“;”) or forgetting to close a quotation mark: “</w:t>
      </w:r>
    </w:p>
    <w:p>
      <w:pPr>
        <w:rPr>
          <w:lang w:val="en-us"/>
        </w:rPr>
      </w:pPr>
      <w:r>
        <w:rPr>
          <w:lang w:val="en-us"/>
        </w:rPr>
        <w:t>If your code is free of mistakes you’ll see the following result in the bottom of your sketch:</w:t>
      </w:r>
    </w:p>
    <w:p>
      <w:pPr>
        <w:rPr>
          <w:lang w:val="en-us"/>
        </w:rPr>
      </w:pPr>
      <w:r/>
      <w:r>
        <w:rPr>
          <w:noProof/>
        </w:rPr>
        <w:drawing>
          <wp:inline distT="0" distB="0" distL="0" distR="0">
            <wp:extent cx="4036695" cy="1345565"/>
            <wp:effectExtent l="0" t="0" r="0" b="0"/>
            <wp:docPr id="8"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42"/>
                    <pic:cNvPicPr>
                      <a:picLocks noChangeAspect="1"/>
                      <a:extLst>
                        <a:ext uri="smNativeData">
                          <sm:smNativeData xmlns:sm="smNativeData" val="SMDATA_14_AIj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NUYAABHCAAA1RgAAEcIAAAAAAAACQAAAAQAAAAAAAAADAAAABAAAAAAAAAAAAAAAAAAAAAAAAAAHgAAAGgAAAAAAAAAAAAAAAAAAAAAAAAAAAAAABAnAAAQJwAAAAAAAAAAAAAAAAAAAAAAAAAAAAAAAAAAAAAAAAAAAAAUAAAAAAAAAMDA/wAAAAAAZAAAADIAAAAAAAAAZAAAAAAAAAB/f38ACgAAACEAAABAAAAAPAAAAAAAAAAHIAAAAAAAAAAAAAAAAAAAAAAAAAAAAAAAAAAAAAAAAAAAAADVGAAARwgAAAAAAAAAAAAAAAAAACgAAAAIAAAAAQAAAAEAAAA="/>
                        </a:ext>
                      </a:extLst>
                    </pic:cNvPicPr>
                  </pic:nvPicPr>
                  <pic:blipFill>
                    <a:blip r:embed="rId18"/>
                    <a:stretch>
                      <a:fillRect/>
                    </a:stretch>
                  </pic:blipFill>
                  <pic:spPr>
                    <a:xfrm>
                      <a:off x="0" y="0"/>
                      <a:ext cx="4036695" cy="1345565"/>
                    </a:xfrm>
                    <a:prstGeom prst="rect">
                      <a:avLst/>
                    </a:prstGeom>
                    <a:noFill/>
                    <a:ln w="12700">
                      <a:noFill/>
                    </a:ln>
                  </pic:spPr>
                </pic:pic>
              </a:graphicData>
            </a:graphic>
          </wp:inline>
        </w:drawing>
      </w:r>
      <w:r/>
      <w:r>
        <w:rPr>
          <w:lang w:val="en-us"/>
        </w:rPr>
      </w:r>
    </w:p>
    <w:p>
      <w:pPr>
        <w:rPr>
          <w:lang w:val="en-us"/>
        </w:rPr>
      </w:pPr>
      <w:r>
        <w:rPr>
          <w:lang w:val="en-us"/>
        </w:rPr>
      </w:r>
    </w:p>
    <w:p>
      <w:pPr>
        <w:rPr>
          <w:lang w:val="en-us"/>
        </w:rPr>
      </w:pPr>
      <w:r>
        <w:rPr>
          <w:lang w:val="en-us"/>
        </w:rPr>
        <w:t>If you made a mistake you’ll see error messages.</w:t>
      </w:r>
    </w:p>
    <w:p>
      <w:pPr>
        <w:rPr>
          <w:lang w:val="en-us"/>
        </w:rPr>
      </w:pPr>
      <w:r>
        <w:rPr>
          <w:lang w:val="en-us"/>
        </w:rPr>
        <w:t xml:space="preserve">Next click the arrow button next to it, which will upload your code to your Arduino (if you have plugged it in). </w:t>
      </w:r>
    </w:p>
    <w:p>
      <w:pPr>
        <w:rPr>
          <w:lang w:val="en-us"/>
        </w:rPr>
      </w:pPr>
      <w:r/>
      <w:r>
        <w:rPr>
          <w:noProof/>
        </w:rPr>
        <w:drawing>
          <wp:inline distT="0" distB="0" distL="0" distR="0">
            <wp:extent cx="2012950" cy="1327785"/>
            <wp:effectExtent l="0" t="0" r="0" b="0"/>
            <wp:docPr id="9" name="Pictur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41"/>
                    <pic:cNvPicPr>
                      <a:picLocks noChangeAspect="1"/>
                      <a:extLst>
                        <a:ext uri="smNativeData">
                          <sm:smNativeData xmlns:sm="smNativeData" val="SMDATA_14_AIj2X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IMAAArCAAAYgwAACsIAAAAAAAACQAAAAQAAAAAAAAADAAAABAAAAAAAAAAAAAAAAAAAAAAAAAAHgAAAGgAAAAAAAAAAAAAAAAAAAAAAAAAAAAAABAnAAAQJwAAAAAAAAAAAAAAAAAAAAAAAAAAAAAAAAAAAAAAAAAAAAAUAAAAAAAAAMDA/wAAAAAAZAAAADIAAAAAAAAAZAAAAAAAAAB/f38ACgAAACEAAABAAAAAPAAAAAAAAAAHIAAAAAAAAAAAAAAAAAAAAAAAAAAAAAAAAAAAAAAAAAAAAABiDAAAKwgAAAAAAAAAAAAAAAAAACgAAAAIAAAAAQAAAAEAAAA="/>
                        </a:ext>
                      </a:extLst>
                    </pic:cNvPicPr>
                  </pic:nvPicPr>
                  <pic:blipFill>
                    <a:blip r:embed="rId19"/>
                    <a:stretch>
                      <a:fillRect/>
                    </a:stretch>
                  </pic:blipFill>
                  <pic:spPr>
                    <a:xfrm>
                      <a:off x="0" y="0"/>
                      <a:ext cx="2012950" cy="1327785"/>
                    </a:xfrm>
                    <a:prstGeom prst="rect">
                      <a:avLst/>
                    </a:prstGeom>
                    <a:noFill/>
                    <a:ln w="12700">
                      <a:noFill/>
                    </a:ln>
                  </pic:spPr>
                </pic:pic>
              </a:graphicData>
            </a:graphic>
          </wp:inline>
        </w:drawing>
      </w:r>
      <w:r/>
      <w:r>
        <w:rPr>
          <w:lang w:val="en-us"/>
        </w:rPr>
      </w:r>
    </w:p>
    <w:p>
      <w:r>
        <w:rPr>
          <w:lang w:val="en-us"/>
        </w:rPr>
        <w:t xml:space="preserve">Finally, when the program has uploaded, click the </w:t>
      </w:r>
      <w:r>
        <w:t>magnifying glass</w:t>
      </w:r>
      <w:r>
        <w:rPr>
          <w:lang w:val="en-us"/>
        </w:rPr>
        <w:t xml:space="preserve"> in the top right corner of the IDE</w:t>
      </w:r>
      <w:r>
        <w:t>. It will open the serial monitor:</w:t>
      </w:r>
    </w:p>
    <w:p>
      <w:pPr>
        <w:rPr>
          <w:lang w:val="en-us"/>
        </w:rPr>
      </w:pPr>
      <w:r/>
      <w:r>
        <w:rPr>
          <w:noProof/>
        </w:rPr>
        <w:drawing>
          <wp:inline distT="0" distB="0" distL="0" distR="0">
            <wp:extent cx="5552440" cy="1356995"/>
            <wp:effectExtent l="0" t="0" r="0" b="0"/>
            <wp:docPr id="10"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42"/>
                    <pic:cNvPicPr>
                      <a:picLocks noChangeAspect="1"/>
                      <a:extLst>
                        <a:ext uri="smNativeData">
                          <sm:smNativeData xmlns:sm="smNativeData" val="SMDATA_14_AIj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IAAAAAAAAAAAAAAAAAAAAAAAAAAAAAAAAAAAAAAAAAAAAAAoIgAAWQgAAAAAAAAAAAAAAAAAACgAAAAIAAAAAQAAAAEAAAA="/>
                        </a:ext>
                      </a:extLst>
                    </pic:cNvPicPr>
                  </pic:nvPicPr>
                  <pic:blipFill>
                    <a:blip r:embed="rId20"/>
                    <a:stretch>
                      <a:fillRect/>
                    </a:stretch>
                  </pic:blipFill>
                  <pic:spPr>
                    <a:xfrm>
                      <a:off x="0" y="0"/>
                      <a:ext cx="5552440" cy="1356995"/>
                    </a:xfrm>
                    <a:prstGeom prst="rect">
                      <a:avLst/>
                    </a:prstGeom>
                    <a:noFill/>
                    <a:ln w="12700">
                      <a:noFill/>
                    </a:ln>
                  </pic:spPr>
                </pic:pic>
              </a:graphicData>
            </a:graphic>
          </wp:inline>
        </w:drawing>
      </w:r>
      <w:r/>
      <w:r>
        <w:rPr>
          <w:lang w:val="en-us"/>
        </w:rPr>
      </w:r>
    </w:p>
    <w:p>
      <w:pPr>
        <w:rPr>
          <w:lang w:val="en-us"/>
        </w:rPr>
      </w:pPr>
      <w:r>
        <w:rPr>
          <w:lang w:val="en-us"/>
        </w:rPr>
        <w:t xml:space="preserve">The output should be something like this: </w:t>
      </w:r>
    </w:p>
    <w:p>
      <w:pPr>
        <w:rPr>
          <w:lang w:val="en-us"/>
        </w:rPr>
      </w:pPr>
      <w:r/>
      <w:r>
        <w:rPr>
          <w:noProof/>
        </w:rPr>
        <w:drawing>
          <wp:inline distT="0" distB="0" distL="0" distR="0">
            <wp:extent cx="5731510" cy="3022600"/>
            <wp:effectExtent l="0" t="0" r="0" b="0"/>
            <wp:docPr id="11" name="Pictur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2"/>
                    <pic:cNvPicPr>
                      <a:picLocks noChangeAspect="1"/>
                      <a:extLst>
                        <a:ext uri="smNativeData">
                          <sm:smNativeData xmlns:sm="smNativeData" val="SMDATA_14_AIj2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BCIwAAmBIAAAAAAAAAAAAAAAAAACgAAAAIAAAAAQAAAAEAAAA="/>
                        </a:ext>
                      </a:extLst>
                    </pic:cNvPicPr>
                  </pic:nvPicPr>
                  <pic:blipFill>
                    <a:blip r:embed="rId21"/>
                    <a:stretch>
                      <a:fillRect/>
                    </a:stretch>
                  </pic:blipFill>
                  <pic:spPr>
                    <a:xfrm>
                      <a:off x="0" y="0"/>
                      <a:ext cx="5731510" cy="3022600"/>
                    </a:xfrm>
                    <a:prstGeom prst="rect">
                      <a:avLst/>
                    </a:prstGeom>
                    <a:noFill/>
                    <a:ln w="9525">
                      <a:noFill/>
                    </a:ln>
                  </pic:spPr>
                </pic:pic>
              </a:graphicData>
            </a:graphic>
          </wp:inline>
        </w:drawing>
      </w:r>
      <w:r/>
      <w:r>
        <w:rPr>
          <w:lang w:val="en-us"/>
        </w:rPr>
      </w:r>
    </w:p>
    <w:p>
      <w:pPr>
        <w:rPr>
          <w:lang w:val="en-us"/>
        </w:rPr>
      </w:pPr>
      <w:r>
        <w:rPr>
          <w:lang w:val="en-us"/>
        </w:rPr>
        <w:t>This means that the program is working, and your Arduino is writing “Hello world” on the serial monitor constantly as intended. Good job!</w:t>
      </w:r>
    </w:p>
    <w:sectPr>
      <w:footnotePr>
        <w:pos w:val="pageBottom"/>
        <w:numFmt w:val="decimal"/>
        <w:numStart w:val="1"/>
        <w:numRestart w:val="continuous"/>
      </w:footnotePr>
      <w:endnotePr>
        <w:pos w:val="docEnd"/>
        <w:numFmt w:val="decimal"/>
        <w:numStart w:val="1"/>
        <w:numRestart w:val="continuous"/>
      </w:endnotePr>
      <w:footerReference w:type="default" r:id="rId22"/>
      <w:type w:val="nextPage"/>
      <w:pgSz w:h="16838" w:w="11906"/>
      <w:pgMar w:left="1440" w:top="1440" w:right="1440" w:bottom="1440" w:footer="708"/>
      <w:paperSrc w:first="0" w:other="0"/>
      <w:pgNumType w:fmt="decimal"/>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cc"/>
    <w:family w:val="roman"/>
    <w:pitch w:val="default"/>
  </w:font>
  <w:font w:name="Courier New">
    <w:charset w:val="cc"/>
    <w:family w:val="modern"/>
    <w:pitch w:val="default"/>
  </w:font>
  <w:font w:name="Wingdings">
    <w:charset w:val="02"/>
    <w:family w:val="auto"/>
    <w:pitch w:val="default"/>
  </w:font>
  <w:font w:name="Calibri">
    <w:charset w:val="cc"/>
    <w:family w:val="swiss"/>
    <w:pitch w:val="default"/>
  </w:font>
  <w:font w:name="Calibri Light">
    <w:charset w:val="cc"/>
    <w:family w:val="swiss"/>
    <w:pitch w:val="default"/>
  </w:font>
  <w:font w:name="Consolas">
    <w:charset w:val="00"/>
    <w:family w:val="roman"/>
    <w:pitch w:val="default"/>
  </w:font>
  <w:font w:name="Wingbats">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spacing/>
      <w:jc w:val="center"/>
      <w:rPr>
        <w:b/>
        <w:color w:val="000000"/>
      </w:rPr>
    </w:pPr>
    <w:r>
      <w:rPr>
        <w:b/>
        <w:color w:val="000000"/>
      </w:rPr>
      <w:t xml:space="preserve">Page </w:t>
    </w:r>
    <w:r>
      <w:rPr>
        <w:b/>
        <w:color w:val="000000"/>
      </w:rPr>
      <w:fldChar w:fldCharType="begin"/>
      <w:instrText xml:space="preserve"> PAGE \* Arabic </w:instrText>
      <w:fldChar w:fldCharType="separate"/>
      <w:t>1</w:t>
      <w:fldChar w:fldCharType="end"/>
    </w:r>
    <w:r>
      <w:rPr>
        <w:b/>
        <w:color w:val="000000"/>
      </w:rPr>
      <w:t xml:space="preserve"> of </w:t>
    </w:r>
    <w:r>
      <w:rPr>
        <w:b/>
        <w:color w:val="000000"/>
      </w:rPr>
      <w:fldChar w:fldCharType="begin"/>
      <w:instrText xml:space="preserve"> NUMPAGES \* Arabic </w:instrText>
      <w:fldChar w:fldCharType="separate"/>
      <w:t>7</w:t>
      <w:fldChar w:fldCharType="end"/>
    </w:r>
    <w:r>
      <w:rPr>
        <w:b/>
        <w:color w:val="000000"/>
      </w:rPr>
      <w:t xml:space="preserve"> | ES_LAB_MANUAL</w:t>
    </w:r>
  </w:p>
  <w:p>
    <w:pPr>
      <w:pStyle w:val="para6"/>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10"/>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numFmt w:val="bullet"/>
      <w:pStyle w:val="para11"/>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12"/>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4"/>
      <w:tmLastPosIdx w:val="0"/>
    </w:tmLastPosCaret>
    <w:tmLastPosAnchor>
      <w:tmLastPosPgfIdx w:val="0"/>
      <w:tmLastPosIdx w:val="0"/>
    </w:tmLastPosAnchor>
    <w:tmLastPosTblRect w:left="0" w:top="0" w:right="0" w:bottom="0"/>
  </w:tmLastPos>
  <w:tmAppRevision w:date="1559660544" w:val="962"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1"/>
      </w:numPr>
      <w:ind w:left="357" w:hanging="357"/>
      <w:spacing w:before="240" w:after="120"/>
      <w:keepNext/>
      <w:outlineLvl w:val="0"/>
      <w:keepLines/>
    </w:pPr>
    <w:rPr>
      <w:rFonts w:ascii="Calibri Light" w:hAnsi="Calibri Light" w:eastAsia="Calibri Light" w:cs="Calibri Light"/>
      <w:b/>
      <w:bCs/>
      <w:color w:val="422142"/>
      <w:sz w:val="32"/>
      <w:szCs w:val="32"/>
    </w:rPr>
  </w:style>
  <w:style w:type="paragraph" w:styleId="para2">
    <w:name w:val="heading 2"/>
    <w:qFormat/>
    <w:basedOn w:val="para1"/>
    <w:next w:val="para0"/>
    <w:pPr>
      <w:numPr>
        <w:ilvl w:val="1"/>
        <w:numId w:val="1"/>
      </w:numPr>
      <w:ind w:left="471" w:hanging="501"/>
      <w:spacing w:before="40" w:after="0"/>
      <w:outlineLvl w:val="1"/>
    </w:pPr>
    <w:rPr>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TOC Heading"/>
    <w:qFormat/>
    <w:basedOn w:val="para1"/>
    <w:next w:val="para0"/>
    <w:pPr>
      <w:numPr>
        <w:ilvl w:val="0"/>
        <w:numId w:val="0"/>
      </w:numPr>
      <w:ind w:left="720" w:firstLine="0"/>
      <w:outlineLvl w:val="9"/>
    </w:pPr>
    <w:rPr>
      <w:lang w:val="en-us"/>
    </w:rPr>
  </w:style>
  <w:style w:type="paragraph" w:styleId="para5">
    <w:name w:val="Header"/>
    <w:qFormat/>
    <w:basedOn w:val="para0"/>
    <w:pPr>
      <w:spacing w:after="0" w:line="240" w:lineRule="auto"/>
      <w:tabs defTabSz="720">
        <w:tab w:val="center" w:pos="4536" w:leader="none"/>
        <w:tab w:val="right" w:pos="9072" w:leader="none"/>
      </w:tabs>
    </w:pPr>
  </w:style>
  <w:style w:type="paragraph" w:styleId="para6">
    <w:name w:val="Footer"/>
    <w:qFormat/>
    <w:basedOn w:val="para0"/>
    <w:pPr>
      <w:spacing w:after="0" w:line="240" w:lineRule="auto"/>
      <w:tabs defTabSz="720">
        <w:tab w:val="center" w:pos="4536" w:leader="none"/>
        <w:tab w:val="right" w:pos="9072" w:leader="none"/>
      </w:tabs>
    </w:pPr>
  </w:style>
  <w:style w:type="paragraph" w:styleId="para7">
    <w:name w:val="List Paragraph"/>
    <w:qFormat/>
    <w:basedOn w:val="para0"/>
    <w:pPr>
      <w:ind w:left="720"/>
      <w:contextualSpacing/>
    </w:pPr>
  </w:style>
  <w:style w:type="paragraph" w:styleId="para8">
    <w:name w:val="toc 1"/>
    <w:qFormat/>
    <w:basedOn w:val="para0"/>
    <w:next w:val="para0"/>
    <w:pPr>
      <w:spacing w:after="100"/>
    </w:pPr>
  </w:style>
  <w:style w:type="paragraph" w:styleId="para9">
    <w:name w:val="toc 2"/>
    <w:qFormat/>
    <w:basedOn w:val="para0"/>
    <w:next w:val="para0"/>
    <w:pPr>
      <w:ind w:left="220"/>
      <w:spacing w:after="100"/>
    </w:pPr>
  </w:style>
  <w:style w:type="paragraph" w:styleId="para10">
    <w:name w:val="heading 3"/>
    <w:qFormat/>
    <w:basedOn w:val="para2"/>
    <w:next w:val="para0"/>
    <w:pPr>
      <w:numPr>
        <w:ilvl w:val="2"/>
        <w:numId w:val="1"/>
      </w:numPr>
      <w:ind w:left="471" w:hanging="501"/>
      <w:outlineLvl w:val="2"/>
    </w:pPr>
    <w:key w:val="1075"/>
  </w:style>
  <w:style w:type="paragraph" w:styleId="para11">
    <w:name w:val="List Bullet"/>
    <w:qFormat/>
    <w:basedOn w:val="para0"/>
    <w:pPr>
      <w:numPr>
        <w:ilvl w:val="0"/>
        <w:numId w:val="4"/>
      </w:numPr>
      <w:ind w:left="360" w:hanging="360"/>
      <w:spacing w:after="0"/>
    </w:pPr>
  </w:style>
  <w:style w:type="paragraph" w:styleId="para12">
    <w:name w:val="toc 3"/>
    <w:qFormat/>
    <w:basedOn w:val="para0"/>
    <w:next w:val="para0"/>
    <w:pPr>
      <w:ind w:left="566"/>
      <w:spacing w:after="0"/>
    </w:pPr>
  </w:style>
  <w:style w:type="character" w:styleId="char0" w:default="1">
    <w:name w:val="Default Paragraph Font"/>
  </w:style>
  <w:style w:type="character" w:styleId="char1" w:customStyle="1">
    <w:name w:val="Title Char"/>
    <w:basedOn w:val="char0"/>
    <w:rPr>
      <w:rFonts w:ascii="Calibri Light" w:hAnsi="Calibri Light" w:eastAsia="Calibri Light"/>
      <w:spacing w:val="-10"/>
      <w:kern w:val="1"/>
      <w:sz w:val="56"/>
      <w:szCs w:val="56"/>
    </w:rPr>
  </w:style>
  <w:style w:type="character" w:styleId="char2" w:customStyle="1">
    <w:name w:val="Heading 1 Char"/>
    <w:basedOn w:val="char0"/>
    <w:rPr>
      <w:rFonts w:ascii="Calibri Light" w:hAnsi="Calibri Light" w:eastAsia="Calibri Light"/>
      <w:b/>
      <w:color w:val="2f5496"/>
      <w:sz w:val="32"/>
      <w:szCs w:val="32"/>
    </w:rPr>
  </w:style>
  <w:style w:type="character" w:styleId="char3" w:customStyle="1">
    <w:name w:val="Header Char"/>
    <w:basedOn w:val="char0"/>
  </w:style>
  <w:style w:type="character" w:styleId="char4" w:customStyle="1">
    <w:name w:val="Footer Char"/>
    <w:basedOn w:val="char0"/>
  </w:style>
  <w:style w:type="character" w:styleId="char5" w:customStyle="1">
    <w:name w:val="Heading 2 Char"/>
    <w:basedOn w:val="char0"/>
    <w:rPr>
      <w:rFonts w:ascii="Calibri Light" w:hAnsi="Calibri Light" w:eastAsia="Calibri Light"/>
      <w:color w:val="2f5496"/>
      <w:sz w:val="26"/>
      <w:szCs w:val="26"/>
    </w:rPr>
  </w:style>
  <w:style w:type="character" w:styleId="char6">
    <w:name w:val="Hyperlink"/>
    <w:basedOn w:val="char0"/>
    <w:rPr>
      <w:color w:val="0000ff"/>
      <w:u w:color="auto" w:val="single"/>
    </w:rPr>
  </w:style>
  <w:style w:type="character" w:styleId="char7" w:customStyle="1">
    <w:name w:val="Unresolved Mention"/>
    <w:basedOn w:val="char0"/>
    <w:rPr>
      <w:color w:val="605e5c"/>
      <w:shd w:val="clear" w:fill="e1dfdd"/>
    </w:rPr>
  </w:style>
  <w:style w:type="character" w:styleId="char8">
    <w:name w:val="FollowedHyperlink"/>
    <w:basedOn w:val="char0"/>
    <w:rPr>
      <w:color w:val="954f72"/>
      <w:u w:color="auto" w:val="single"/>
    </w:rPr>
  </w:style>
  <w:style w:type="character" w:styleId="char9" w:customStyle="1">
    <w:name w:val="Code"/>
    <w:basedOnNormal/>
    <w:rPr>
      <w:rFonts w:ascii="Consolas" w:hAnsi="Consolas"/>
      <w:shd w:val="clear" w:fill="cccccc"/>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1"/>
      </w:numPr>
      <w:ind w:left="357" w:hanging="357"/>
      <w:spacing w:before="240" w:after="120"/>
      <w:keepNext/>
      <w:outlineLvl w:val="0"/>
      <w:keepLines/>
    </w:pPr>
    <w:rPr>
      <w:rFonts w:ascii="Calibri Light" w:hAnsi="Calibri Light" w:eastAsia="Calibri Light" w:cs="Calibri Light"/>
      <w:b/>
      <w:bCs/>
      <w:color w:val="422142"/>
      <w:sz w:val="32"/>
      <w:szCs w:val="32"/>
    </w:rPr>
  </w:style>
  <w:style w:type="paragraph" w:styleId="para2">
    <w:name w:val="heading 2"/>
    <w:qFormat/>
    <w:basedOn w:val="para1"/>
    <w:next w:val="para0"/>
    <w:pPr>
      <w:numPr>
        <w:ilvl w:val="1"/>
        <w:numId w:val="1"/>
      </w:numPr>
      <w:ind w:left="471" w:hanging="501"/>
      <w:spacing w:before="40" w:after="0"/>
      <w:outlineLvl w:val="1"/>
    </w:pPr>
    <w:rPr>
      <w:sz w:val="26"/>
      <w:szCs w:val="26"/>
    </w:rPr>
  </w:style>
  <w:style w:type="paragraph" w:styleId="para3">
    <w:name w:val="Title"/>
    <w:qFormat/>
    <w:basedOn w:val="para0"/>
    <w:next w:val="para0"/>
    <w:pPr>
      <w:spacing w:after="0" w:line="240" w:lineRule="auto"/>
      <w:contextualSpacing/>
    </w:pPr>
    <w:rPr>
      <w:rFonts w:ascii="Calibri Light" w:hAnsi="Calibri Light" w:eastAsia="Calibri Light"/>
      <w:spacing w:val="-10"/>
      <w:kern w:val="1"/>
      <w:sz w:val="56"/>
      <w:szCs w:val="56"/>
    </w:rPr>
  </w:style>
  <w:style w:type="paragraph" w:styleId="para4">
    <w:name w:val="TOC Heading"/>
    <w:qFormat/>
    <w:basedOn w:val="para1"/>
    <w:next w:val="para0"/>
    <w:pPr>
      <w:numPr>
        <w:ilvl w:val="0"/>
        <w:numId w:val="0"/>
      </w:numPr>
      <w:ind w:left="720" w:firstLine="0"/>
      <w:outlineLvl w:val="9"/>
    </w:pPr>
    <w:rPr>
      <w:lang w:val="en-us"/>
    </w:rPr>
  </w:style>
  <w:style w:type="paragraph" w:styleId="para5">
    <w:name w:val="Header"/>
    <w:qFormat/>
    <w:basedOn w:val="para0"/>
    <w:pPr>
      <w:spacing w:after="0" w:line="240" w:lineRule="auto"/>
      <w:tabs defTabSz="720">
        <w:tab w:val="center" w:pos="4536" w:leader="none"/>
        <w:tab w:val="right" w:pos="9072" w:leader="none"/>
      </w:tabs>
    </w:pPr>
  </w:style>
  <w:style w:type="paragraph" w:styleId="para6">
    <w:name w:val="Footer"/>
    <w:qFormat/>
    <w:basedOn w:val="para0"/>
    <w:pPr>
      <w:spacing w:after="0" w:line="240" w:lineRule="auto"/>
      <w:tabs defTabSz="720">
        <w:tab w:val="center" w:pos="4536" w:leader="none"/>
        <w:tab w:val="right" w:pos="9072" w:leader="none"/>
      </w:tabs>
    </w:pPr>
  </w:style>
  <w:style w:type="paragraph" w:styleId="para7">
    <w:name w:val="List Paragraph"/>
    <w:qFormat/>
    <w:basedOn w:val="para0"/>
    <w:pPr>
      <w:ind w:left="720"/>
      <w:contextualSpacing/>
    </w:pPr>
  </w:style>
  <w:style w:type="paragraph" w:styleId="para8">
    <w:name w:val="toc 1"/>
    <w:qFormat/>
    <w:basedOn w:val="para0"/>
    <w:next w:val="para0"/>
    <w:pPr>
      <w:spacing w:after="100"/>
    </w:pPr>
  </w:style>
  <w:style w:type="paragraph" w:styleId="para9">
    <w:name w:val="toc 2"/>
    <w:qFormat/>
    <w:basedOn w:val="para0"/>
    <w:next w:val="para0"/>
    <w:pPr>
      <w:ind w:left="220"/>
      <w:spacing w:after="100"/>
    </w:pPr>
  </w:style>
  <w:style w:type="paragraph" w:styleId="para10">
    <w:name w:val="heading 3"/>
    <w:qFormat/>
    <w:basedOn w:val="para2"/>
    <w:next w:val="para0"/>
    <w:pPr>
      <w:numPr>
        <w:ilvl w:val="2"/>
        <w:numId w:val="1"/>
      </w:numPr>
      <w:ind w:left="471" w:hanging="501"/>
      <w:outlineLvl w:val="2"/>
    </w:pPr>
    <w:key w:val="1075"/>
  </w:style>
  <w:style w:type="paragraph" w:styleId="para11">
    <w:name w:val="List Bullet"/>
    <w:qFormat/>
    <w:basedOn w:val="para0"/>
    <w:pPr>
      <w:numPr>
        <w:ilvl w:val="0"/>
        <w:numId w:val="4"/>
      </w:numPr>
      <w:ind w:left="360" w:hanging="360"/>
      <w:spacing w:after="0"/>
    </w:pPr>
  </w:style>
  <w:style w:type="paragraph" w:styleId="para12">
    <w:name w:val="toc 3"/>
    <w:qFormat/>
    <w:basedOn w:val="para0"/>
    <w:next w:val="para0"/>
    <w:pPr>
      <w:ind w:left="566"/>
      <w:spacing w:after="0"/>
    </w:pPr>
  </w:style>
  <w:style w:type="character" w:styleId="char0" w:default="1">
    <w:name w:val="Default Paragraph Font"/>
  </w:style>
  <w:style w:type="character" w:styleId="char1" w:customStyle="1">
    <w:name w:val="Title Char"/>
    <w:basedOn w:val="char0"/>
    <w:rPr>
      <w:rFonts w:ascii="Calibri Light" w:hAnsi="Calibri Light" w:eastAsia="Calibri Light"/>
      <w:spacing w:val="-10"/>
      <w:kern w:val="1"/>
      <w:sz w:val="56"/>
      <w:szCs w:val="56"/>
    </w:rPr>
  </w:style>
  <w:style w:type="character" w:styleId="char2" w:customStyle="1">
    <w:name w:val="Heading 1 Char"/>
    <w:basedOn w:val="char0"/>
    <w:rPr>
      <w:rFonts w:ascii="Calibri Light" w:hAnsi="Calibri Light" w:eastAsia="Calibri Light"/>
      <w:b/>
      <w:color w:val="2f5496"/>
      <w:sz w:val="32"/>
      <w:szCs w:val="32"/>
    </w:rPr>
  </w:style>
  <w:style w:type="character" w:styleId="char3" w:customStyle="1">
    <w:name w:val="Header Char"/>
    <w:basedOn w:val="char0"/>
  </w:style>
  <w:style w:type="character" w:styleId="char4" w:customStyle="1">
    <w:name w:val="Footer Char"/>
    <w:basedOn w:val="char0"/>
  </w:style>
  <w:style w:type="character" w:styleId="char5" w:customStyle="1">
    <w:name w:val="Heading 2 Char"/>
    <w:basedOn w:val="char0"/>
    <w:rPr>
      <w:rFonts w:ascii="Calibri Light" w:hAnsi="Calibri Light" w:eastAsia="Calibri Light"/>
      <w:color w:val="2f5496"/>
      <w:sz w:val="26"/>
      <w:szCs w:val="26"/>
    </w:rPr>
  </w:style>
  <w:style w:type="character" w:styleId="char6">
    <w:name w:val="Hyperlink"/>
    <w:basedOn w:val="char0"/>
    <w:rPr>
      <w:color w:val="0000ff"/>
      <w:u w:color="auto" w:val="single"/>
    </w:rPr>
  </w:style>
  <w:style w:type="character" w:styleId="char7" w:customStyle="1">
    <w:name w:val="Unresolved Mention"/>
    <w:basedOn w:val="char0"/>
    <w:rPr>
      <w:color w:val="605e5c"/>
      <w:shd w:val="clear" w:fill="e1dfdd"/>
    </w:rPr>
  </w:style>
  <w:style w:type="character" w:styleId="char8">
    <w:name w:val="FollowedHyperlink"/>
    <w:basedOn w:val="char0"/>
    <w:rPr>
      <w:color w:val="954f72"/>
      <w:u w:color="auto" w:val="single"/>
    </w:rPr>
  </w:style>
  <w:style w:type="character" w:styleId="char9" w:customStyle="1">
    <w:name w:val="Code"/>
    <w:basedOnNormal/>
    <w:rPr>
      <w:rFonts w:ascii="Consolas" w:hAnsi="Consolas"/>
      <w:shd w:val="clear" w:fill="cccccc"/>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www.arduino.cc/en/Main/Software"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makerspaces.com/wp-content/uploads/2017/02/Arduino-For-Beginners.pdf" TargetMode="External"/><Relationship Id="rId14" Type="http://schemas.openxmlformats.org/officeDocument/2006/relationships/hyperlink" Target="https://www.introtoarduino.com/downloads/IntroArduinoBook.pdf"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Es_Lab_MANUAL</dc:title>
  <dc:subject/>
  <dc:creator>Georgiev,Filip F.V.</dc:creator>
  <cp:keywords/>
  <dc:description/>
  <cp:lastModifiedBy>Geurts</cp:lastModifiedBy>
  <cp:revision>112</cp:revision>
  <dcterms:created xsi:type="dcterms:W3CDTF">2019-05-20T17:37:00Z</dcterms:created>
  <dcterms:modified xsi:type="dcterms:W3CDTF">2019-06-04T15:02:24Z</dcterms:modified>
</cp:coreProperties>
</file>