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03FBE" w14:textId="77777777" w:rsidR="001D68FC" w:rsidRDefault="00184F65">
      <w:pPr>
        <w:pStyle w:val="Title"/>
        <w:pBdr>
          <w:top w:val="nil"/>
          <w:left w:val="nil"/>
          <w:bottom w:val="single" w:sz="6" w:space="1" w:color="000000"/>
          <w:right w:val="nil"/>
          <w:between w:val="nil"/>
        </w:pBdr>
        <w:jc w:val="center"/>
        <w:rPr>
          <w:lang w:val="en-US"/>
        </w:rPr>
      </w:pPr>
      <w:r>
        <w:rPr>
          <w:lang w:val="en-US"/>
        </w:rPr>
        <w:t>ES Lab Manual</w:t>
      </w:r>
    </w:p>
    <w:p w14:paraId="7A7A0CA6" w14:textId="77777777" w:rsidR="001D68FC" w:rsidRDefault="001D68FC"/>
    <w:p w14:paraId="37443816" w14:textId="77777777" w:rsidR="001D68FC" w:rsidRDefault="00184F65">
      <w:pPr>
        <w:rPr>
          <w:lang w:val="en-US"/>
        </w:rPr>
      </w:pPr>
      <w:r>
        <w:rPr>
          <w:lang w:val="en-US"/>
        </w:rPr>
        <w:t>Fontys ICT</w:t>
      </w:r>
      <w:r>
        <w:rPr>
          <w:lang w:val="en-US"/>
        </w:rPr>
        <w:br/>
        <w:t>Version 1.0; July 2019</w:t>
      </w:r>
      <w:r>
        <w:rPr>
          <w:lang w:val="en-US"/>
        </w:rPr>
        <w:br/>
        <w:t xml:space="preserve">Authors: Filip </w:t>
      </w:r>
      <w:proofErr w:type="spellStart"/>
      <w:r>
        <w:rPr>
          <w:lang w:val="en-US"/>
        </w:rPr>
        <w:t>Georgiev</w:t>
      </w:r>
      <w:proofErr w:type="spellEnd"/>
      <w:r>
        <w:rPr>
          <w:lang w:val="en-US"/>
        </w:rPr>
        <w:t>, Jaap Geurts</w:t>
      </w:r>
    </w:p>
    <w:p w14:paraId="4F288087" w14:textId="77777777" w:rsidR="001D68FC" w:rsidRDefault="00184F65">
      <w:pPr>
        <w:pStyle w:val="TOCHeading"/>
        <w:numPr>
          <w:ilvl w:val="255"/>
          <w:numId w:val="1"/>
        </w:numPr>
        <w:ind w:left="357" w:hanging="357"/>
      </w:pPr>
      <w:r>
        <w:t>Table of Contents</w:t>
      </w:r>
    </w:p>
    <w:p w14:paraId="5FD7A165" w14:textId="77777777" w:rsidR="001D68FC" w:rsidRDefault="00184F65">
      <w:pPr>
        <w:pStyle w:val="TOC1"/>
        <w:tabs>
          <w:tab w:val="right" w:leader="dot" w:pos="9026"/>
        </w:tabs>
      </w:pPr>
      <w:r>
        <w:fldChar w:fldCharType="begin"/>
      </w:r>
      <w:r>
        <w:instrText xml:space="preserve"> TOC \o \h </w:instrText>
      </w:r>
      <w:r>
        <w:fldChar w:fldCharType="separate"/>
      </w:r>
      <w:r>
        <w:t>1. Week 2</w:t>
      </w:r>
      <w:r>
        <w:tab/>
        <w:t>1</w:t>
      </w:r>
    </w:p>
    <w:p w14:paraId="6E577E2C" w14:textId="77777777" w:rsidR="001D68FC" w:rsidRDefault="00184F65">
      <w:pPr>
        <w:pStyle w:val="TOC2"/>
        <w:tabs>
          <w:tab w:val="right" w:leader="dot" w:pos="9026"/>
        </w:tabs>
      </w:pPr>
      <w:r>
        <w:t>1.1. Exercise 2.1: Blinking LED</w:t>
      </w:r>
      <w:r>
        <w:tab/>
        <w:t>1</w:t>
      </w:r>
    </w:p>
    <w:p w14:paraId="2D906010" w14:textId="77777777" w:rsidR="001D68FC" w:rsidRDefault="00184F65">
      <w:pPr>
        <w:pStyle w:val="TOC2"/>
        <w:tabs>
          <w:tab w:val="right" w:leader="dot" w:pos="9026"/>
        </w:tabs>
      </w:pPr>
      <w:r>
        <w:t>1.2. Exercise 2.2: Blink a LED on the Rich Shield</w:t>
      </w:r>
      <w:r>
        <w:tab/>
        <w:t>3</w:t>
      </w:r>
    </w:p>
    <w:p w14:paraId="16C205E1" w14:textId="77777777" w:rsidR="001D68FC" w:rsidRDefault="00184F65">
      <w:pPr>
        <w:pStyle w:val="TOC2"/>
        <w:tabs>
          <w:tab w:val="right" w:leader="dot" w:pos="9026"/>
        </w:tabs>
      </w:pPr>
      <w:r>
        <w:t xml:space="preserve">1.3. Exercise 2.3: Blink led and </w:t>
      </w:r>
      <w:r>
        <w:t>change to on</w:t>
      </w:r>
      <w:r>
        <w:tab/>
        <w:t>3</w:t>
      </w:r>
    </w:p>
    <w:p w14:paraId="2C6847D4" w14:textId="77777777" w:rsidR="001D68FC" w:rsidRDefault="00184F65">
      <w:pPr>
        <w:pStyle w:val="TOC2"/>
        <w:tabs>
          <w:tab w:val="right" w:leader="dot" w:pos="9026"/>
        </w:tabs>
      </w:pPr>
      <w:r>
        <w:t>1.4. Exercise 2.4: Button and LED</w:t>
      </w:r>
      <w:r>
        <w:tab/>
        <w:t>3</w:t>
      </w:r>
    </w:p>
    <w:p w14:paraId="3798679C" w14:textId="77777777" w:rsidR="001D68FC" w:rsidRDefault="00184F65">
      <w:pPr>
        <w:pStyle w:val="TOC2"/>
        <w:tabs>
          <w:tab w:val="right" w:leader="dot" w:pos="9026"/>
        </w:tabs>
      </w:pPr>
      <w:r>
        <w:t>1.5. Exercise 2.4: Two buttons toggling a LED</w:t>
      </w:r>
      <w:r>
        <w:tab/>
        <w:t>4</w:t>
      </w:r>
    </w:p>
    <w:p w14:paraId="6CCB8C1C" w14:textId="77777777" w:rsidR="001D68FC" w:rsidRDefault="00184F65">
      <w:pPr>
        <w:pStyle w:val="TOC2"/>
        <w:tabs>
          <w:tab w:val="right" w:leader="dot" w:pos="9026"/>
        </w:tabs>
      </w:pPr>
      <w:r>
        <w:t>1.6. Exercise 2.5: Toggle a LED with one button</w:t>
      </w:r>
      <w:r>
        <w:tab/>
        <w:t>4</w:t>
      </w:r>
    </w:p>
    <w:p w14:paraId="57CAF01A" w14:textId="77777777" w:rsidR="001D68FC" w:rsidRDefault="00184F65">
      <w:r>
        <w:fldChar w:fldCharType="end"/>
      </w:r>
    </w:p>
    <w:p w14:paraId="1F69FEDF" w14:textId="77777777" w:rsidR="001D68FC" w:rsidRDefault="001D68FC">
      <w:pPr>
        <w:rPr>
          <w:lang w:val="en-US"/>
        </w:rPr>
      </w:pPr>
    </w:p>
    <w:p w14:paraId="40637A4B" w14:textId="77777777" w:rsidR="001D68FC" w:rsidRDefault="001D68FC">
      <w:pPr>
        <w:pStyle w:val="Heading1"/>
        <w:numPr>
          <w:ilvl w:val="0"/>
          <w:numId w:val="0"/>
        </w:numPr>
      </w:pPr>
      <w:bookmarkStart w:id="0" w:name="_Toc9275568"/>
      <w:bookmarkEnd w:id="0"/>
    </w:p>
    <w:p w14:paraId="43575B73" w14:textId="77777777" w:rsidR="001D68FC" w:rsidRDefault="00184F65">
      <w:pPr>
        <w:pStyle w:val="Heading1"/>
      </w:pPr>
      <w:r>
        <w:t>Week 2</w:t>
      </w:r>
    </w:p>
    <w:p w14:paraId="095C1A34" w14:textId="77777777" w:rsidR="001D68FC" w:rsidRDefault="00184F65">
      <w:r>
        <w:rPr>
          <w:lang w:val="en-US"/>
        </w:rPr>
        <w:t xml:space="preserve">This week you will use and modify the examples, that you installed with the libraries for the </w:t>
      </w:r>
      <w:r>
        <w:rPr>
          <w:lang w:val="en-US"/>
        </w:rPr>
        <w:t xml:space="preserve">Rich Shield last week. For information what the Rich Shield can do </w:t>
      </w:r>
      <w:r>
        <w:t xml:space="preserve">watch </w:t>
      </w:r>
      <w:hyperlink r:id="rId7" w:history="1">
        <w:r>
          <w:rPr>
            <w:rStyle w:val="Hyperlink"/>
          </w:rPr>
          <w:t>https://www.youtube.com/watch?v=J9RKdApnJA4</w:t>
        </w:r>
      </w:hyperlink>
      <w:r>
        <w:t>.</w:t>
      </w:r>
    </w:p>
    <w:p w14:paraId="2D66050C" w14:textId="77777777" w:rsidR="001D68FC" w:rsidRDefault="00184F65">
      <w:pPr>
        <w:pStyle w:val="Heading2"/>
      </w:pPr>
      <w:r>
        <w:t>Exercise 2.1: Blinking LED</w:t>
      </w:r>
    </w:p>
    <w:p w14:paraId="3DDC7420" w14:textId="77777777" w:rsidR="001D68FC" w:rsidRDefault="00184F65">
      <w:r>
        <w:t>Goal: Blink a LED to show that the device is busy.</w:t>
      </w:r>
    </w:p>
    <w:p w14:paraId="4D5FD680" w14:textId="77777777" w:rsidR="001D68FC" w:rsidRDefault="00184F65">
      <w:r>
        <w:t xml:space="preserve">A blinking led often indicates that the device is </w:t>
      </w:r>
      <w:proofErr w:type="gramStart"/>
      <w:r>
        <w:t>busy</w:t>
      </w:r>
      <w:proofErr w:type="gramEnd"/>
      <w:r>
        <w:t xml:space="preserve"> or an error has occurred. </w:t>
      </w:r>
      <w:proofErr w:type="spellStart"/>
      <w:r>
        <w:t>E.g</w:t>
      </w:r>
      <w:proofErr w:type="spellEnd"/>
      <w:r>
        <w:t xml:space="preserve"> a coffee machine is blinking while the hot water is being boiled. A LED is blinking when a video is recording etc... In this assignment we’re going to blink a LED on the A</w:t>
      </w:r>
      <w:r>
        <w:t>rduino and on Rich Shield.</w:t>
      </w:r>
    </w:p>
    <w:p w14:paraId="70B4D566" w14:textId="77777777" w:rsidR="001D68FC" w:rsidRDefault="00184F65">
      <w:pPr>
        <w:pStyle w:val="ListBullet"/>
      </w:pPr>
      <w:r>
        <w:t>First unplug the Arduino from the USB port.</w:t>
      </w:r>
    </w:p>
    <w:p w14:paraId="646B8F48" w14:textId="77777777" w:rsidR="001D68FC" w:rsidRDefault="00184F65">
      <w:pPr>
        <w:pStyle w:val="ListBullet"/>
      </w:pPr>
      <w:r>
        <w:t xml:space="preserve">Remove the Rich Shield. </w:t>
      </w:r>
    </w:p>
    <w:p w14:paraId="0D64A649" w14:textId="77777777" w:rsidR="001D68FC" w:rsidRDefault="00184F65">
      <w:pPr>
        <w:pStyle w:val="ListBullet"/>
      </w:pPr>
      <w:r>
        <w:t>Reconnect the Arduino</w:t>
      </w:r>
    </w:p>
    <w:p w14:paraId="694BEBED" w14:textId="77777777" w:rsidR="001D68FC" w:rsidRDefault="00184F65">
      <w:pPr>
        <w:pStyle w:val="ListBullet"/>
      </w:pPr>
      <w:r>
        <w:t xml:space="preserve">Open the Blink example that comes with the </w:t>
      </w:r>
      <w:proofErr w:type="spellStart"/>
      <w:r>
        <w:t>arduino</w:t>
      </w:r>
      <w:proofErr w:type="spellEnd"/>
      <w:r>
        <w:t xml:space="preserve"> IDE. (see below)</w:t>
      </w:r>
    </w:p>
    <w:p w14:paraId="20A6BFC9" w14:textId="77777777" w:rsidR="001D68FC" w:rsidRDefault="00184F65">
      <w:pPr>
        <w:pStyle w:val="ListBullet"/>
      </w:pPr>
      <w:r>
        <w:t>Verify the program and upload run it.</w:t>
      </w:r>
    </w:p>
    <w:p w14:paraId="38184FF2" w14:textId="77777777" w:rsidR="001D68FC" w:rsidRDefault="001D68FC">
      <w:pPr>
        <w:pStyle w:val="ListBullet"/>
        <w:numPr>
          <w:ilvl w:val="0"/>
          <w:numId w:val="0"/>
        </w:numPr>
      </w:pPr>
    </w:p>
    <w:p w14:paraId="17BFCD29" w14:textId="77777777" w:rsidR="001D68FC" w:rsidRDefault="00184F65">
      <w:pPr>
        <w:rPr>
          <w:b/>
          <w:bCs/>
          <w:lang w:val="en-US"/>
        </w:rPr>
      </w:pPr>
      <w:r>
        <w:rPr>
          <w:b/>
          <w:bCs/>
          <w:lang w:val="en-US"/>
        </w:rPr>
        <w:t>Open the Blink example:</w:t>
      </w:r>
    </w:p>
    <w:p w14:paraId="342E53FE" w14:textId="77777777" w:rsidR="001D68FC" w:rsidRDefault="00184F65">
      <w:r>
        <w:rPr>
          <w:noProof/>
        </w:rPr>
        <w:lastRenderedPageBreak/>
        <w:drawing>
          <wp:inline distT="0" distB="0" distL="0" distR="0" wp14:anchorId="102D806D" wp14:editId="3CA496A3">
            <wp:extent cx="4991100" cy="3667125"/>
            <wp:effectExtent l="0" t="0" r="0" b="0"/>
            <wp:docPr id="1"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E8f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0HgAAjxYAAAAAAAAAAAAAAAAAACgAAAAIAAAAAQAAAAEAAAA="/>
                        </a:ext>
                      </a:extLst>
                    </pic:cNvPicPr>
                  </pic:nvPicPr>
                  <pic:blipFill>
                    <a:blip r:embed="rId8"/>
                    <a:stretch>
                      <a:fillRect/>
                    </a:stretch>
                  </pic:blipFill>
                  <pic:spPr>
                    <a:xfrm>
                      <a:off x="0" y="0"/>
                      <a:ext cx="4991100" cy="3667125"/>
                    </a:xfrm>
                    <a:prstGeom prst="rect">
                      <a:avLst/>
                    </a:prstGeom>
                    <a:noFill/>
                    <a:ln w="12700">
                      <a:noFill/>
                    </a:ln>
                  </pic:spPr>
                </pic:pic>
              </a:graphicData>
            </a:graphic>
          </wp:inline>
        </w:drawing>
      </w:r>
    </w:p>
    <w:p w14:paraId="705916A8" w14:textId="77777777" w:rsidR="001D68FC" w:rsidRDefault="001D68FC">
      <w:pPr>
        <w:rPr>
          <w:lang w:val="en-US"/>
        </w:rPr>
      </w:pPr>
    </w:p>
    <w:p w14:paraId="24C70DA4" w14:textId="77777777" w:rsidR="001D68FC" w:rsidRDefault="001D68FC">
      <w:pPr>
        <w:rPr>
          <w:lang w:val="en-US"/>
        </w:rPr>
      </w:pPr>
    </w:p>
    <w:p w14:paraId="0363018E" w14:textId="77777777" w:rsidR="001D68FC" w:rsidRDefault="00184F65">
      <w:pPr>
        <w:rPr>
          <w:lang w:val="en-US"/>
        </w:rPr>
      </w:pPr>
      <w:r>
        <w:rPr>
          <w:lang w:val="en-US"/>
        </w:rPr>
        <w:t>This example makes use of the built in LED in the Arduino</w:t>
      </w:r>
    </w:p>
    <w:p w14:paraId="083F682D" w14:textId="77777777" w:rsidR="001D68FC" w:rsidRDefault="001D68FC">
      <w:pPr>
        <w:pStyle w:val="ListBullet"/>
        <w:numPr>
          <w:ilvl w:val="0"/>
          <w:numId w:val="0"/>
        </w:numPr>
      </w:pPr>
    </w:p>
    <w:p w14:paraId="038C33AF" w14:textId="77777777" w:rsidR="001D68FC" w:rsidRDefault="00184F65">
      <w:r>
        <w:t xml:space="preserve">The </w:t>
      </w:r>
      <w:proofErr w:type="spellStart"/>
      <w:r>
        <w:t>led</w:t>
      </w:r>
      <w:proofErr w:type="spellEnd"/>
      <w:r>
        <w:t xml:space="preserve"> is placed here:</w:t>
      </w:r>
    </w:p>
    <w:p w14:paraId="34A76FEE" w14:textId="0C643988" w:rsidR="001D68FC" w:rsidRDefault="008C7DDF">
      <w:r>
        <w:rPr>
          <w:noProof/>
        </w:rPr>
        <mc:AlternateContent>
          <mc:Choice Requires="wps">
            <w:drawing>
              <wp:anchor distT="0" distB="0" distL="114300" distR="114300" simplePos="0" relativeHeight="251660288" behindDoc="0" locked="0" layoutInCell="1" allowOverlap="1" wp14:anchorId="7BFFD62B" wp14:editId="098B811B">
                <wp:simplePos x="0" y="0"/>
                <wp:positionH relativeFrom="column">
                  <wp:posOffset>3740095</wp:posOffset>
                </wp:positionH>
                <wp:positionV relativeFrom="paragraph">
                  <wp:posOffset>528900</wp:posOffset>
                </wp:positionV>
                <wp:extent cx="1810385" cy="356870"/>
                <wp:effectExtent l="1962150" t="0" r="18415" b="195580"/>
                <wp:wrapNone/>
                <wp:docPr id="7" name="Callout: Line 7"/>
                <wp:cNvGraphicFramePr/>
                <a:graphic xmlns:a="http://schemas.openxmlformats.org/drawingml/2006/main">
                  <a:graphicData uri="http://schemas.microsoft.com/office/word/2010/wordprocessingShape">
                    <wps:wsp>
                      <wps:cNvSpPr/>
                      <wps:spPr>
                        <a:xfrm>
                          <a:off x="0" y="0"/>
                          <a:ext cx="1810385" cy="356870"/>
                        </a:xfrm>
                        <a:prstGeom prst="borderCallout1">
                          <a:avLst>
                            <a:gd name="adj1" fmla="val 18750"/>
                            <a:gd name="adj2" fmla="val -8333"/>
                            <a:gd name="adj3" fmla="val 127437"/>
                            <a:gd name="adj4" fmla="val -106849"/>
                          </a:avLst>
                        </a:prstGeom>
                        <a:solidFill>
                          <a:srgbClr val="FFFFFF"/>
                        </a:solidFill>
                        <a:ln w="12700">
                          <a:solidFill>
                            <a:srgbClr val="FF0000"/>
                          </a:solidFill>
                          <a:headEnd type="none"/>
                          <a:tailEnd type="triangle" w="lg" len="lg"/>
                        </a:ln>
                      </wps:spPr>
                      <wps:style>
                        <a:lnRef idx="0">
                          <a:schemeClr val="accent1"/>
                        </a:lnRef>
                        <a:fillRef idx="0">
                          <a:schemeClr val="accent1"/>
                        </a:fillRef>
                        <a:effectRef idx="0">
                          <a:schemeClr val="accent1"/>
                        </a:effectRef>
                        <a:fontRef idx="minor">
                          <a:schemeClr val="lt1"/>
                        </a:fontRef>
                      </wps:style>
                      <wps:txbx>
                        <w:txbxContent>
                          <w:p w14:paraId="3F38DA81" w14:textId="3D3FAC67" w:rsidR="008C7DDF" w:rsidRPr="008C7DDF" w:rsidRDefault="008C7DDF" w:rsidP="008C7DDF">
                            <w:pPr>
                              <w:rPr>
                                <w:color w:val="000000" w:themeColor="text1"/>
                                <w14:textOutline w14:w="6350" w14:cap="rnd" w14:cmpd="sng" w14:algn="ctr">
                                  <w14:noFill/>
                                  <w14:prstDash w14:val="solid"/>
                                  <w14:bevel/>
                                </w14:textOutline>
                              </w:rPr>
                            </w:pPr>
                            <w:r w:rsidRPr="008C7DDF">
                              <w:rPr>
                                <w:color w:val="000000" w:themeColor="text1"/>
                                <w14:textOutline w14:w="6350" w14:cap="rnd" w14:cmpd="sng" w14:algn="ctr">
                                  <w14:noFill/>
                                  <w14:prstDash w14:val="solid"/>
                                  <w14:bevel/>
                                </w14:textOutline>
                              </w:rPr>
                              <w:t>Position of the LED</w:t>
                            </w:r>
                          </w:p>
                        </w:txbxContent>
                      </wps:txbx>
                      <wps:bodyPr rot="0" spcFirstLastPara="1" vertOverflow="clip" horzOverflow="clip"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FD62B"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7" o:spid="_x0000_s1026" type="#_x0000_t47" style="position:absolute;margin-left:294.5pt;margin-top:41.65pt;width:142.55pt;height:2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" adj="-23079,27526" strokecolor="red" strokeweight="1pt">
                <v:stroke startarrow="block" startarrowwidth="wide" startarrowlength="long"/>
                <v:textbox>
                  <w:txbxContent>
                    <w:p w14:paraId="3F38DA81" w14:textId="3D3FAC67" w:rsidR="008C7DDF" w:rsidRPr="008C7DDF" w:rsidRDefault="008C7DDF" w:rsidP="008C7DDF">
                      <w:pPr>
                        <w:rPr>
                          <w:color w:val="000000" w:themeColor="text1"/>
                          <w14:textOutline w14:w="6350" w14:cap="rnd" w14:cmpd="sng" w14:algn="ctr">
                            <w14:noFill/>
                            <w14:prstDash w14:val="solid"/>
                            <w14:bevel/>
                          </w14:textOutline>
                        </w:rPr>
                      </w:pPr>
                      <w:r w:rsidRPr="008C7DDF">
                        <w:rPr>
                          <w:color w:val="000000" w:themeColor="text1"/>
                          <w14:textOutline w14:w="6350" w14:cap="rnd" w14:cmpd="sng" w14:algn="ctr">
                            <w14:noFill/>
                            <w14:prstDash w14:val="solid"/>
                            <w14:bevel/>
                          </w14:textOutline>
                        </w:rPr>
                        <w:t>Position of the LED</w:t>
                      </w:r>
                    </w:p>
                  </w:txbxContent>
                </v:textbox>
                <o:callout v:ext="edit" minusy="t"/>
              </v:shape>
            </w:pict>
          </mc:Fallback>
        </mc:AlternateContent>
      </w:r>
      <w:r>
        <w:rPr>
          <w:noProof/>
        </w:rPr>
        <mc:AlternateContent>
          <mc:Choice Requires="wps">
            <w:drawing>
              <wp:anchor distT="0" distB="0" distL="114300" distR="114300" simplePos="0" relativeHeight="251659264" behindDoc="0" locked="0" layoutInCell="1" allowOverlap="1" wp14:anchorId="20F5581B" wp14:editId="62B247CD">
                <wp:simplePos x="0" y="0"/>
                <wp:positionH relativeFrom="column">
                  <wp:posOffset>1383251</wp:posOffset>
                </wp:positionH>
                <wp:positionV relativeFrom="paragraph">
                  <wp:posOffset>984885</wp:posOffset>
                </wp:positionV>
                <wp:extent cx="281360" cy="159026"/>
                <wp:effectExtent l="19050" t="19050" r="23495" b="12700"/>
                <wp:wrapNone/>
                <wp:docPr id="6" name="Rectangle 6"/>
                <wp:cNvGraphicFramePr/>
                <a:graphic xmlns:a="http://schemas.openxmlformats.org/drawingml/2006/main">
                  <a:graphicData uri="http://schemas.microsoft.com/office/word/2010/wordprocessingShape">
                    <wps:wsp>
                      <wps:cNvSpPr/>
                      <wps:spPr>
                        <a:xfrm>
                          <a:off x="0" y="0"/>
                          <a:ext cx="281360" cy="159026"/>
                        </a:xfrm>
                        <a:prstGeom prst="rect">
                          <a:avLst/>
                        </a:prstGeom>
                        <a:noFill/>
                        <a:ln w="38100">
                          <a:solidFill>
                            <a:srgbClr val="FF0000"/>
                          </a:solidFill>
                        </a:ln>
                      </wps:spPr>
                      <wps:style>
                        <a:lnRef idx="0">
                          <a:schemeClr val="accent1"/>
                        </a:lnRef>
                        <a:fillRef idx="0">
                          <a:schemeClr val="accent1"/>
                        </a:fillRef>
                        <a:effectRef idx="0">
                          <a:schemeClr val="accent1"/>
                        </a:effectRef>
                        <a:fontRef idx="minor">
                          <a:schemeClr val="lt1"/>
                        </a:fontRef>
                      </wps:style>
                      <wps:bodyPr rot="0" spcFirstLastPara="1" vertOverflow="clip" horzOverflow="clip"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3D0CBE61" id="Rectangle 6" o:spid="_x0000_s1026" style="position:absolute;margin-left:108.9pt;margin-top:77.55pt;width:22.15pt;height: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" filled="f" strokecolor="red" strokeweight="3pt"/>
            </w:pict>
          </mc:Fallback>
        </mc:AlternateContent>
      </w:r>
      <w:r>
        <w:rPr>
          <w:noProof/>
        </w:rPr>
        <w:drawing>
          <wp:inline distT="0" distB="0" distL="0" distR="0" wp14:anchorId="2D873A6C" wp14:editId="16EC9908">
            <wp:extent cx="3490623" cy="2533080"/>
            <wp:effectExtent l="0" t="0" r="0" b="635"/>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uino_uno_r3_clon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7320" cy="2537940"/>
                    </a:xfrm>
                    <a:prstGeom prst="rect">
                      <a:avLst/>
                    </a:prstGeom>
                  </pic:spPr>
                </pic:pic>
              </a:graphicData>
            </a:graphic>
          </wp:inline>
        </w:drawing>
      </w:r>
    </w:p>
    <w:p w14:paraId="167DCF83" w14:textId="77777777" w:rsidR="001D68FC" w:rsidRDefault="001D68FC"/>
    <w:p w14:paraId="738E8417" w14:textId="77777777" w:rsidR="001D68FC" w:rsidRDefault="00184F65">
      <w:r>
        <w:t xml:space="preserve">If you run the program that LED will blink. </w:t>
      </w:r>
    </w:p>
    <w:p w14:paraId="3D6E6CB4" w14:textId="77777777" w:rsidR="001D68FC" w:rsidRDefault="001D68FC">
      <w:pPr>
        <w:pStyle w:val="ListBullet"/>
        <w:numPr>
          <w:ilvl w:val="0"/>
          <w:numId w:val="0"/>
        </w:numPr>
      </w:pPr>
    </w:p>
    <w:p w14:paraId="504D0317" w14:textId="77777777" w:rsidR="001D68FC" w:rsidRDefault="001D68FC"/>
    <w:p w14:paraId="357C710F" w14:textId="77777777" w:rsidR="001D68FC" w:rsidRDefault="00184F65">
      <w:pPr>
        <w:pStyle w:val="Heading2"/>
      </w:pPr>
      <w:r>
        <w:lastRenderedPageBreak/>
        <w:t>Exercise 2.2: Blink a LED on the Rich Shield</w:t>
      </w:r>
    </w:p>
    <w:p w14:paraId="020A0EEA" w14:textId="77777777" w:rsidR="001D68FC" w:rsidRDefault="00184F65">
      <w:r>
        <w:t>Goal: Change the program in such a way that one of the LEDs on the Rich Shield</w:t>
      </w:r>
      <w:r>
        <w:t xml:space="preserve"> blinks instead.</w:t>
      </w:r>
    </w:p>
    <w:p w14:paraId="56EADEE7" w14:textId="77777777" w:rsidR="001D68FC" w:rsidRDefault="00184F65">
      <w:r>
        <w:rPr>
          <w:lang w:val="en-US"/>
        </w:rPr>
        <w:t xml:space="preserve">Download the Rich Shield documentation and Rich Shield.zip file from canvas. Go to </w:t>
      </w:r>
      <w:hyperlink r:id="rId10" w:history="1">
        <w:r>
          <w:rPr>
            <w:rStyle w:val="Hyperlink"/>
          </w:rPr>
          <w:t>https://portal.fhict.nl/es/SitePages/Home.aspx</w:t>
        </w:r>
      </w:hyperlink>
      <w:r>
        <w:t xml:space="preserve"> - &gt; ES -&gt; RichShieldDocumentation.pdf(example)</w:t>
      </w:r>
    </w:p>
    <w:p w14:paraId="0B763118" w14:textId="77777777" w:rsidR="001D68FC" w:rsidRDefault="00184F65">
      <w:r>
        <w:t xml:space="preserve">Install the rich shield library from the zip file by going to </w:t>
      </w:r>
      <w:r>
        <w:rPr>
          <w:rStyle w:val="Code"/>
          <w:sz w:val="18"/>
          <w:szCs w:val="18"/>
        </w:rPr>
        <w:t>Sketch -&gt; Include Library -&gt; Add .ZIP library</w:t>
      </w:r>
      <w:r>
        <w:t xml:space="preserve"> and choosing the zip file from the folder in which you downloaded it</w:t>
      </w:r>
      <w:r>
        <w:rPr>
          <w:noProof/>
        </w:rPr>
        <w:drawing>
          <wp:inline distT="0" distB="0" distL="0" distR="0" wp14:anchorId="441875AC" wp14:editId="796721FF">
            <wp:extent cx="4709795" cy="3318510"/>
            <wp:effectExtent l="0" t="0" r="0" b="0"/>
            <wp:docPr id="3" name="Picture44"/>
            <wp:cNvGraphicFramePr/>
            <a:graphic xmlns:a="http://schemas.openxmlformats.org/drawingml/2006/main">
              <a:graphicData uri="http://schemas.openxmlformats.org/drawingml/2006/picture">
                <pic:pic xmlns:pic="http://schemas.openxmlformats.org/drawingml/2006/picture">
                  <pic:nvPicPr>
                    <pic:cNvPr id="3" name="Picture44"/>
                    <pic:cNvPicPr>
                      <a:extLst>
                        <a:ext uri="smNativeData">
                          <sm:smNativeData xmlns:sm="smNativeData" xmlns:w="http://schemas.openxmlformats.org/wordprocessingml/2006/main" xmlns:w10="urn:schemas-microsoft-com:office:word" xmlns:v="urn:schemas-microsoft-com:vml" xmlns:o="urn:schemas-microsoft-com:office:office" xmlns="" val="SMDATA_14_KE8fXR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kcAABqFAAA+RwAAGoUAAAAAAAACQAAAAQAAAAAAAAADAAAABAAAAAAAAAAAAAAAAAAAAAAAAAAHgAAAGgAAAAAAAAAAAAAAAAAAAAAAAAAAAAAABAnAAAQJwAAAAAAAAAAAAAAAAAAAAAAAAAAAAAAAAAAAAAAAAAAAAAUAAAAAAAAAMDA/wAAAAAAZAAAADIAAAAAAAAAZAAAAAAAAAB/f38ACgAAACEAAABAAAAAPAAAAAAAAAAHIAAAAAAAAAAAAAAAAAAAAAAAAAAAAAAAAAAAAAAAAAAAAAD5HAAAahQAAAAAAAAAAAAAAAAAACgAAAAIAAAAAQAAAAEAAAA="/>
                        </a:ext>
                      </a:extLst>
                    </pic:cNvPicPr>
                  </pic:nvPicPr>
                  <pic:blipFill>
                    <a:blip r:embed="rId11"/>
                    <a:stretch>
                      <a:fillRect/>
                    </a:stretch>
                  </pic:blipFill>
                  <pic:spPr>
                    <a:xfrm>
                      <a:off x="0" y="0"/>
                      <a:ext cx="4709795" cy="3318510"/>
                    </a:xfrm>
                    <a:prstGeom prst="rect">
                      <a:avLst/>
                    </a:prstGeom>
                    <a:noFill/>
                    <a:ln w="12700">
                      <a:noFill/>
                    </a:ln>
                  </pic:spPr>
                </pic:pic>
              </a:graphicData>
            </a:graphic>
          </wp:inline>
        </w:drawing>
      </w:r>
    </w:p>
    <w:p w14:paraId="504622C9" w14:textId="77777777" w:rsidR="001D68FC" w:rsidRDefault="001D68FC"/>
    <w:p w14:paraId="2DB15449" w14:textId="77777777" w:rsidR="001D68FC" w:rsidRDefault="001D68FC"/>
    <w:p w14:paraId="06FB3124" w14:textId="77777777" w:rsidR="001D68FC" w:rsidRDefault="001D68FC"/>
    <w:p w14:paraId="6D98E387" w14:textId="77777777" w:rsidR="001D68FC" w:rsidRDefault="00184F65">
      <w:r>
        <w:t xml:space="preserve">Open the </w:t>
      </w:r>
      <w:proofErr w:type="spellStart"/>
      <w:r>
        <w:t>RunLed</w:t>
      </w:r>
      <w:proofErr w:type="spellEnd"/>
      <w:r>
        <w:t xml:space="preserve"> example. </w:t>
      </w:r>
      <w:r>
        <w:rPr>
          <w:rStyle w:val="Code"/>
        </w:rPr>
        <w:t xml:space="preserve">File -&gt; Examples -&gt; </w:t>
      </w:r>
      <w:proofErr w:type="spellStart"/>
      <w:r>
        <w:rPr>
          <w:rStyle w:val="Code"/>
        </w:rPr>
        <w:t>RichShield</w:t>
      </w:r>
      <w:proofErr w:type="spellEnd"/>
      <w:r>
        <w:rPr>
          <w:rStyle w:val="Code"/>
        </w:rPr>
        <w:t xml:space="preserve"> -&gt; Basic -&gt; </w:t>
      </w:r>
      <w:proofErr w:type="spellStart"/>
      <w:r>
        <w:rPr>
          <w:rStyle w:val="Code"/>
        </w:rPr>
        <w:t>RunLed</w:t>
      </w:r>
      <w:proofErr w:type="spellEnd"/>
    </w:p>
    <w:p w14:paraId="1D5DADC1" w14:textId="77777777" w:rsidR="001D68FC" w:rsidRDefault="00184F65">
      <w:r>
        <w:t>Compare the first example for Arduino with the example of the Rich Shield to and try to understand some of the differences.</w:t>
      </w:r>
    </w:p>
    <w:p w14:paraId="2DDF7465" w14:textId="77777777" w:rsidR="001D68FC" w:rsidRDefault="00184F65">
      <w:pPr>
        <w:pStyle w:val="Heading2"/>
      </w:pPr>
      <w:r>
        <w:t>Exercise 2.3: Reverse the order</w:t>
      </w:r>
    </w:p>
    <w:p w14:paraId="708111C4" w14:textId="77777777" w:rsidR="001D68FC" w:rsidRDefault="00184F65">
      <w:r>
        <w:t xml:space="preserve">Goal: Change the blinking direction of the </w:t>
      </w:r>
      <w:proofErr w:type="spellStart"/>
      <w:r>
        <w:t>leds</w:t>
      </w:r>
      <w:proofErr w:type="spellEnd"/>
    </w:p>
    <w:p w14:paraId="22938C8F" w14:textId="77777777" w:rsidR="001D68FC" w:rsidRDefault="00184F65">
      <w:r>
        <w:t xml:space="preserve">Consider the </w:t>
      </w:r>
      <w:proofErr w:type="spellStart"/>
      <w:r>
        <w:t>RunLed</w:t>
      </w:r>
      <w:proofErr w:type="spellEnd"/>
      <w:r>
        <w:t xml:space="preserve"> example. Now change </w:t>
      </w:r>
      <w:r>
        <w:t>the program in such a way that the LEDs light up in the reverse direction (right to left)</w:t>
      </w:r>
    </w:p>
    <w:p w14:paraId="11840346" w14:textId="77777777" w:rsidR="001D68FC" w:rsidRDefault="001D68FC"/>
    <w:p w14:paraId="107E462F" w14:textId="77777777" w:rsidR="001D68FC" w:rsidRDefault="00184F65">
      <w:pPr>
        <w:pStyle w:val="Heading2"/>
      </w:pPr>
      <w:r>
        <w:t>Exercise 2.4: Blink led and change to on</w:t>
      </w:r>
    </w:p>
    <w:p w14:paraId="575743ED" w14:textId="77777777" w:rsidR="001D68FC" w:rsidRDefault="00184F65">
      <w:r>
        <w:t>Goal: blink a led and change to always on after 10 times blinking</w:t>
      </w:r>
    </w:p>
    <w:p w14:paraId="49D5C68B" w14:textId="77777777" w:rsidR="001D68FC" w:rsidRDefault="00184F65">
      <w:r>
        <w:t>Consider a coffee machine. When the machine is switched on</w:t>
      </w:r>
      <w:r>
        <w:t xml:space="preserve"> the water is cold and it will </w:t>
      </w:r>
      <w:proofErr w:type="gramStart"/>
      <w:r>
        <w:t>starting</w:t>
      </w:r>
      <w:proofErr w:type="gramEnd"/>
      <w:r>
        <w:t xml:space="preserve"> boiling. While boiling a LED blinks to indicate what the machine is doing. When the water has reached the desired temperature the LED stops blinking and lights up continuously.</w:t>
      </w:r>
    </w:p>
    <w:p w14:paraId="292EAE78" w14:textId="77777777" w:rsidR="001D68FC" w:rsidRDefault="00184F65">
      <w:r>
        <w:lastRenderedPageBreak/>
        <w:t>Write a program that implements the req</w:t>
      </w:r>
      <w:r>
        <w:t>uired functionality. Make sure it blinks exactly 10 times and switches on at the 11</w:t>
      </w:r>
      <w:r>
        <w:rPr>
          <w:vertAlign w:val="superscript"/>
        </w:rPr>
        <w:t>th</w:t>
      </w:r>
      <w:r>
        <w:t xml:space="preserve"> time.</w:t>
      </w:r>
    </w:p>
    <w:p w14:paraId="7EE8019D" w14:textId="77777777" w:rsidR="001D68FC" w:rsidRDefault="00184F65">
      <w:pPr>
        <w:pStyle w:val="Heading2"/>
      </w:pPr>
      <w:r>
        <w:t>Exercise 2.4: Button and LED</w:t>
      </w:r>
    </w:p>
    <w:p w14:paraId="2592E3F1" w14:textId="77777777" w:rsidR="001D68FC" w:rsidRDefault="00184F65">
      <w:r>
        <w:t xml:space="preserve">In this assignment you </w:t>
      </w:r>
      <w:proofErr w:type="gramStart"/>
      <w:r>
        <w:t>have to</w:t>
      </w:r>
      <w:proofErr w:type="gramEnd"/>
      <w:r>
        <w:t xml:space="preserve"> make it so that when you click one of the two buttons on the Rich Shield the LED will light up. For this</w:t>
      </w:r>
      <w:r>
        <w:t xml:space="preserve"> to work you must follow the same steps as the previous assignment, but also define a button. First of </w:t>
      </w:r>
      <w:proofErr w:type="gramStart"/>
      <w:r>
        <w:t>all</w:t>
      </w:r>
      <w:proofErr w:type="gramEnd"/>
      <w:r>
        <w:t xml:space="preserve"> open the L02_Key_Led example: </w:t>
      </w:r>
    </w:p>
    <w:p w14:paraId="0F3F4A6D" w14:textId="77777777" w:rsidR="001D68FC" w:rsidRDefault="00184F65">
      <w:r>
        <w:rPr>
          <w:noProof/>
        </w:rPr>
        <w:drawing>
          <wp:inline distT="0" distB="0" distL="0" distR="0" wp14:anchorId="04901DAA" wp14:editId="27CEB722">
            <wp:extent cx="5552440" cy="4391025"/>
            <wp:effectExtent l="0" t="0" r="0" b="0"/>
            <wp:docPr id="4" name="Pict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KE8f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gAAAxsAAAAAAAAAAAAAAAAAACgAAAAIAAAAAQAAAAEAAAA="/>
                        </a:ext>
                      </a:extLst>
                    </pic:cNvPicPr>
                  </pic:nvPicPr>
                  <pic:blipFill>
                    <a:blip r:embed="rId12"/>
                    <a:stretch>
                      <a:fillRect/>
                    </a:stretch>
                  </pic:blipFill>
                  <pic:spPr>
                    <a:xfrm>
                      <a:off x="0" y="0"/>
                      <a:ext cx="5552440" cy="4391025"/>
                    </a:xfrm>
                    <a:prstGeom prst="rect">
                      <a:avLst/>
                    </a:prstGeom>
                    <a:noFill/>
                    <a:ln w="12700">
                      <a:noFill/>
                    </a:ln>
                  </pic:spPr>
                </pic:pic>
              </a:graphicData>
            </a:graphic>
          </wp:inline>
        </w:drawing>
      </w:r>
    </w:p>
    <w:p w14:paraId="0A170214" w14:textId="77777777" w:rsidR="001D68FC" w:rsidRDefault="001D68FC"/>
    <w:p w14:paraId="2FB781DF" w14:textId="77777777" w:rsidR="001D68FC" w:rsidRDefault="00184F65">
      <w:r>
        <w:t xml:space="preserve">Run the program to see what it does. </w:t>
      </w:r>
    </w:p>
    <w:p w14:paraId="2DFE223A" w14:textId="38066C42" w:rsidR="001D68FC" w:rsidRDefault="00184F65">
      <w:r>
        <w:t>Analyse</w:t>
      </w:r>
      <w:r>
        <w:t xml:space="preserve"> the program and draw a flowchart of the program.</w:t>
      </w:r>
    </w:p>
    <w:p w14:paraId="0973D939" w14:textId="77777777" w:rsidR="001D68FC" w:rsidRDefault="00184F65">
      <w:pPr>
        <w:pStyle w:val="Heading2"/>
        <w:rPr>
          <w:lang w:val="en-US"/>
        </w:rPr>
      </w:pPr>
      <w:r>
        <w:t>Exercise 2.4</w:t>
      </w:r>
      <w:r>
        <w:rPr>
          <w:lang w:val="en-US"/>
        </w:rPr>
        <w:t>: Two bu</w:t>
      </w:r>
      <w:r>
        <w:rPr>
          <w:lang w:val="en-US"/>
        </w:rPr>
        <w:t>ttons toggling a LED</w:t>
      </w:r>
    </w:p>
    <w:p w14:paraId="3C61247E" w14:textId="77777777" w:rsidR="001D68FC" w:rsidRDefault="00184F65">
      <w:pPr>
        <w:rPr>
          <w:lang w:val="en-US"/>
        </w:rPr>
      </w:pPr>
      <w:r>
        <w:rPr>
          <w:lang w:val="en-US"/>
        </w:rPr>
        <w:t>Now copy the previous assignment and try to add a second button to it. This time, the first button should turn the LED on, while the second button should turn it off. This means that you will have to have read two keys and read their s</w:t>
      </w:r>
      <w:r>
        <w:rPr>
          <w:lang w:val="en-US"/>
        </w:rPr>
        <w:t xml:space="preserve">tate. Note that changing the state of the first button should not turn the LED off. </w:t>
      </w:r>
    </w:p>
    <w:p w14:paraId="75C1C5DE" w14:textId="77777777" w:rsidR="001D68FC" w:rsidRDefault="00184F65">
      <w:pPr>
        <w:pStyle w:val="Heading2"/>
        <w:rPr>
          <w:lang w:val="en-US"/>
        </w:rPr>
      </w:pPr>
      <w:r>
        <w:t xml:space="preserve">Exercise 2.5: </w:t>
      </w:r>
      <w:r>
        <w:rPr>
          <w:lang w:val="en-US"/>
        </w:rPr>
        <w:t>Toggle a LED with one button</w:t>
      </w:r>
    </w:p>
    <w:p w14:paraId="25D0DC85" w14:textId="77777777" w:rsidR="001D68FC" w:rsidRDefault="00184F65">
      <w:pPr>
        <w:rPr>
          <w:lang w:val="en-US"/>
        </w:rPr>
      </w:pPr>
      <w:r>
        <w:rPr>
          <w:lang w:val="en-US"/>
        </w:rPr>
        <w:t>Let’s make it a little bit harder. We want you to create the same functionality as the previous assignment but only using one bu</w:t>
      </w:r>
      <w:r>
        <w:rPr>
          <w:lang w:val="en-US"/>
        </w:rPr>
        <w:t>tton. Give it a try!</w:t>
      </w:r>
    </w:p>
    <w:p w14:paraId="58A8B25B" w14:textId="77777777" w:rsidR="001D68FC" w:rsidRDefault="00184F65">
      <w:pPr>
        <w:rPr>
          <w:rStyle w:val="Code"/>
        </w:rPr>
      </w:pPr>
      <w:proofErr w:type="gramStart"/>
      <w:r>
        <w:rPr>
          <w:rStyle w:val="Code"/>
        </w:rPr>
        <w:t>if(</w:t>
      </w:r>
      <w:proofErr w:type="gramEnd"/>
      <w:r>
        <w:rPr>
          <w:rStyle w:val="Code"/>
        </w:rPr>
        <w:t>Assignment == Done) {</w:t>
      </w:r>
    </w:p>
    <w:p w14:paraId="5ACF374E" w14:textId="77777777" w:rsidR="001D68FC" w:rsidRDefault="00184F65">
      <w:pPr>
        <w:ind w:firstLine="720"/>
        <w:rPr>
          <w:rStyle w:val="Code"/>
        </w:rPr>
      </w:pPr>
      <w:proofErr w:type="spellStart"/>
      <w:r>
        <w:rPr>
          <w:rStyle w:val="Code"/>
        </w:rPr>
        <w:lastRenderedPageBreak/>
        <w:t>Serial.println</w:t>
      </w:r>
      <w:proofErr w:type="spellEnd"/>
      <w:r>
        <w:rPr>
          <w:rStyle w:val="Code"/>
        </w:rPr>
        <w:t>(“Good Job!”);</w:t>
      </w:r>
    </w:p>
    <w:p w14:paraId="5A899AE7" w14:textId="77777777" w:rsidR="001D68FC" w:rsidRDefault="00184F65">
      <w:pPr>
        <w:rPr>
          <w:rStyle w:val="Code"/>
        </w:rPr>
      </w:pPr>
      <w:r>
        <w:rPr>
          <w:rStyle w:val="Code"/>
        </w:rPr>
        <w:t>} else {</w:t>
      </w:r>
    </w:p>
    <w:p w14:paraId="6C087B83" w14:textId="77777777" w:rsidR="001D68FC" w:rsidRDefault="00184F65">
      <w:pPr>
        <w:ind w:firstLine="720"/>
        <w:rPr>
          <w:rStyle w:val="Code"/>
        </w:rPr>
      </w:pPr>
      <w:r>
        <w:rPr>
          <w:rStyle w:val="Code"/>
        </w:rPr>
        <w:t xml:space="preserve">try the Examples -&gt; Digital -&gt; </w:t>
      </w:r>
      <w:proofErr w:type="spellStart"/>
      <w:proofErr w:type="gramStart"/>
      <w:r>
        <w:rPr>
          <w:rStyle w:val="Code"/>
        </w:rPr>
        <w:t>StateChangedDetection</w:t>
      </w:r>
      <w:proofErr w:type="spellEnd"/>
      <w:r>
        <w:rPr>
          <w:rStyle w:val="Code"/>
        </w:rPr>
        <w:t xml:space="preserve"> ;</w:t>
      </w:r>
      <w:proofErr w:type="gramEnd"/>
    </w:p>
    <w:p w14:paraId="1C774A80" w14:textId="77777777" w:rsidR="001D68FC" w:rsidRDefault="00184F65">
      <w:pPr>
        <w:rPr>
          <w:rStyle w:val="Code"/>
        </w:rPr>
      </w:pPr>
      <w:r>
        <w:rPr>
          <w:rStyle w:val="Code"/>
        </w:rPr>
        <w:t>}</w:t>
      </w:r>
    </w:p>
    <w:p w14:paraId="2771D85C" w14:textId="77777777" w:rsidR="001D68FC" w:rsidRDefault="00184F65">
      <w:r>
        <w:t>Now you have a simple toggling program. But are you sure that it works correctly? Do you see some strange behaviour</w:t>
      </w:r>
      <w:r>
        <w:t>? Click it multiple times, hold it down a little bit. Can you explain this behaviour? Next week you will find out why this is happening.</w:t>
      </w:r>
    </w:p>
    <w:p w14:paraId="5585FC51" w14:textId="77777777" w:rsidR="001D68FC" w:rsidRDefault="001D68FC" w:rsidP="00184F65">
      <w:bookmarkStart w:id="1" w:name="_GoBack"/>
      <w:bookmarkEnd w:id="1"/>
    </w:p>
    <w:sectPr w:rsidR="001D68FC">
      <w:footerReference w:type="default" r:id="rId13"/>
      <w:endnotePr>
        <w:numFmt w:val="decimal"/>
      </w:endnotePr>
      <w:pgSz w:w="11906" w:h="16838"/>
      <w:pgMar w:top="1440" w:right="1440" w:bottom="1440" w:left="144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1F470" w14:textId="77777777" w:rsidR="00000000" w:rsidRDefault="00184F65">
      <w:pPr>
        <w:spacing w:after="0" w:line="240" w:lineRule="auto"/>
      </w:pPr>
      <w:r>
        <w:separator/>
      </w:r>
    </w:p>
  </w:endnote>
  <w:endnote w:type="continuationSeparator" w:id="0">
    <w:p w14:paraId="654EBBD7" w14:textId="77777777" w:rsidR="00000000" w:rsidRDefault="0018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ic Roman">
    <w:altName w:val="Cambria"/>
    <w:charset w:val="00"/>
    <w:family w:val="roman"/>
    <w:pitch w:val="default"/>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74441" w14:textId="77777777" w:rsidR="001D68FC" w:rsidRDefault="00184F65">
    <w:pPr>
      <w:pStyle w:val="Footer"/>
      <w:jc w:val="center"/>
      <w:rPr>
        <w:b/>
        <w:color w:val="000000"/>
      </w:rPr>
    </w:pPr>
    <w:r>
      <w:rPr>
        <w:b/>
        <w:color w:val="000000"/>
      </w:rPr>
      <w:t xml:space="preserve">Page </w:t>
    </w:r>
    <w:r>
      <w:rPr>
        <w:b/>
        <w:color w:val="000000"/>
      </w:rPr>
      <w:fldChar w:fldCharType="begin"/>
    </w:r>
    <w:r>
      <w:rPr>
        <w:b/>
        <w:color w:val="000000"/>
      </w:rPr>
      <w:instrText xml:space="preserve"> PAGE \* Arabic </w:instrText>
    </w:r>
    <w:r>
      <w:rPr>
        <w:b/>
        <w:color w:val="000000"/>
      </w:rPr>
      <w:fldChar w:fldCharType="separate"/>
    </w:r>
    <w:r>
      <w:rPr>
        <w:b/>
        <w:color w:val="000000"/>
      </w:rPr>
      <w:t>5</w:t>
    </w:r>
    <w:r>
      <w:rPr>
        <w:b/>
        <w:color w:val="000000"/>
      </w:rPr>
      <w:fldChar w:fldCharType="end"/>
    </w:r>
    <w:r>
      <w:rPr>
        <w:b/>
        <w:color w:val="000000"/>
      </w:rPr>
      <w:t xml:space="preserve"> of </w:t>
    </w:r>
    <w:r>
      <w:rPr>
        <w:b/>
        <w:color w:val="000000"/>
      </w:rPr>
      <w:fldChar w:fldCharType="begin"/>
    </w:r>
    <w:r>
      <w:rPr>
        <w:b/>
        <w:color w:val="000000"/>
      </w:rPr>
      <w:instrText xml:space="preserve"> NUMPAGES \* Arabic </w:instrText>
    </w:r>
    <w:r>
      <w:rPr>
        <w:b/>
        <w:color w:val="000000"/>
      </w:rPr>
      <w:fldChar w:fldCharType="separate"/>
    </w:r>
    <w:r>
      <w:rPr>
        <w:b/>
        <w:color w:val="000000"/>
      </w:rPr>
      <w:t>5</w:t>
    </w:r>
    <w:r>
      <w:rPr>
        <w:b/>
        <w:color w:val="000000"/>
      </w:rPr>
      <w:fldChar w:fldCharType="end"/>
    </w:r>
    <w:r>
      <w:rPr>
        <w:b/>
        <w:color w:val="000000"/>
      </w:rPr>
      <w:t xml:space="preserve"> | ES_LAB_MANUAL</w:t>
    </w:r>
  </w:p>
  <w:p w14:paraId="6682623A" w14:textId="77777777" w:rsidR="001D68FC" w:rsidRDefault="001D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46BEB" w14:textId="77777777" w:rsidR="00000000" w:rsidRDefault="00184F65">
      <w:pPr>
        <w:spacing w:after="0" w:line="240" w:lineRule="auto"/>
      </w:pPr>
      <w:r>
        <w:separator/>
      </w:r>
    </w:p>
  </w:footnote>
  <w:footnote w:type="continuationSeparator" w:id="0">
    <w:p w14:paraId="469D6D35" w14:textId="77777777" w:rsidR="00000000" w:rsidRDefault="0018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C481B"/>
    <w:multiLevelType w:val="singleLevel"/>
    <w:tmpl w:val="EF9E1CCA"/>
    <w:name w:val="Bullet 3"/>
    <w:lvl w:ilvl="0">
      <w:start w:val="1"/>
      <w:numFmt w:val="decimal"/>
      <w:lvlText w:val="%1."/>
      <w:lvlJc w:val="left"/>
      <w:pPr>
        <w:ind w:left="0" w:firstLine="0"/>
      </w:pPr>
    </w:lvl>
  </w:abstractNum>
  <w:abstractNum w:abstractNumId="1" w15:restartNumberingAfterBreak="0">
    <w:nsid w:val="35E37D83"/>
    <w:multiLevelType w:val="singleLevel"/>
    <w:tmpl w:val="E2E87EEA"/>
    <w:name w:val="Bullet 2"/>
    <w:lvl w:ilvl="0">
      <w:numFmt w:val="bullet"/>
      <w:lvlText w:val=""/>
      <w:lvlJc w:val="left"/>
      <w:pPr>
        <w:ind w:left="0" w:firstLine="0"/>
      </w:pPr>
      <w:rPr>
        <w:rFonts w:ascii="Wingdings" w:eastAsia="Wingdings" w:hAnsi="Wingdings" w:cs="Wingdings"/>
      </w:rPr>
    </w:lvl>
  </w:abstractNum>
  <w:abstractNum w:abstractNumId="2" w15:restartNumberingAfterBreak="0">
    <w:nsid w:val="51FF6420"/>
    <w:multiLevelType w:val="multilevel"/>
    <w:tmpl w:val="8342061E"/>
    <w:name w:val="Numbered list"/>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57C4C26"/>
    <w:multiLevelType w:val="hybridMultilevel"/>
    <w:tmpl w:val="3014B810"/>
    <w:lvl w:ilvl="0" w:tplc="F216F974">
      <w:numFmt w:val="none"/>
      <w:lvlText w:val=""/>
      <w:lvlJc w:val="left"/>
      <w:pPr>
        <w:tabs>
          <w:tab w:val="num" w:pos="360"/>
        </w:tabs>
        <w:ind w:left="360" w:hanging="360"/>
      </w:pPr>
    </w:lvl>
    <w:lvl w:ilvl="1" w:tplc="6248CD5C">
      <w:numFmt w:val="none"/>
      <w:lvlText w:val=""/>
      <w:lvlJc w:val="left"/>
      <w:pPr>
        <w:tabs>
          <w:tab w:val="num" w:pos="360"/>
        </w:tabs>
        <w:ind w:left="360" w:hanging="360"/>
      </w:pPr>
    </w:lvl>
    <w:lvl w:ilvl="2" w:tplc="C59472FC">
      <w:numFmt w:val="none"/>
      <w:lvlText w:val=""/>
      <w:lvlJc w:val="left"/>
      <w:pPr>
        <w:tabs>
          <w:tab w:val="num" w:pos="360"/>
        </w:tabs>
        <w:ind w:left="360" w:hanging="360"/>
      </w:pPr>
    </w:lvl>
    <w:lvl w:ilvl="3" w:tplc="CFBACA40">
      <w:numFmt w:val="none"/>
      <w:lvlText w:val=""/>
      <w:lvlJc w:val="left"/>
      <w:pPr>
        <w:tabs>
          <w:tab w:val="num" w:pos="360"/>
        </w:tabs>
        <w:ind w:left="360" w:hanging="360"/>
      </w:pPr>
    </w:lvl>
    <w:lvl w:ilvl="4" w:tplc="87DA4D3C">
      <w:numFmt w:val="none"/>
      <w:lvlText w:val=""/>
      <w:lvlJc w:val="left"/>
      <w:pPr>
        <w:tabs>
          <w:tab w:val="num" w:pos="360"/>
        </w:tabs>
        <w:ind w:left="360" w:hanging="360"/>
      </w:pPr>
    </w:lvl>
    <w:lvl w:ilvl="5" w:tplc="78408D14">
      <w:numFmt w:val="none"/>
      <w:lvlText w:val=""/>
      <w:lvlJc w:val="left"/>
      <w:pPr>
        <w:tabs>
          <w:tab w:val="num" w:pos="360"/>
        </w:tabs>
        <w:ind w:left="360" w:hanging="360"/>
      </w:pPr>
    </w:lvl>
    <w:lvl w:ilvl="6" w:tplc="B10EE342">
      <w:numFmt w:val="none"/>
      <w:lvlText w:val=""/>
      <w:lvlJc w:val="left"/>
      <w:pPr>
        <w:tabs>
          <w:tab w:val="num" w:pos="360"/>
        </w:tabs>
        <w:ind w:left="360" w:hanging="360"/>
      </w:pPr>
    </w:lvl>
    <w:lvl w:ilvl="7" w:tplc="E116C03E">
      <w:numFmt w:val="none"/>
      <w:lvlText w:val=""/>
      <w:lvlJc w:val="left"/>
      <w:pPr>
        <w:tabs>
          <w:tab w:val="num" w:pos="360"/>
        </w:tabs>
        <w:ind w:left="360" w:hanging="360"/>
      </w:pPr>
    </w:lvl>
    <w:lvl w:ilvl="8" w:tplc="C05057D2">
      <w:numFmt w:val="none"/>
      <w:lvlText w:val=""/>
      <w:lvlJc w:val="left"/>
      <w:pPr>
        <w:tabs>
          <w:tab w:val="num" w:pos="360"/>
        </w:tabs>
        <w:ind w:left="360" w:hanging="360"/>
      </w:pPr>
    </w:lvl>
  </w:abstractNum>
  <w:abstractNum w:abstractNumId="4" w15:restartNumberingAfterBreak="0">
    <w:nsid w:val="784A7F20"/>
    <w:multiLevelType w:val="singleLevel"/>
    <w:tmpl w:val="9E024808"/>
    <w:name w:val="Bullet 4"/>
    <w:lvl w:ilvl="0">
      <w:numFmt w:val="bullet"/>
      <w:pStyle w:val="ListBullet"/>
      <w:lvlText w:val=""/>
      <w:lvlJc w:val="left"/>
      <w:pPr>
        <w:ind w:left="0" w:firstLine="0"/>
      </w:pPr>
      <w:rPr>
        <w:rFonts w:ascii="Wingdings" w:eastAsia="Wingdings" w:hAnsi="Wingdings" w:cs="Wingdings"/>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8FC"/>
    <w:rsid w:val="00184F65"/>
    <w:rsid w:val="001D68FC"/>
    <w:rsid w:val="008C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5494"/>
  <w15:docId w15:val="{D02E7DA1-569A-475F-9430-06EF2721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keepLines/>
      <w:numPr>
        <w:numId w:val="1"/>
      </w:numPr>
      <w:spacing w:before="240" w:after="120"/>
      <w:ind w:left="357" w:hanging="357"/>
      <w:outlineLvl w:val="0"/>
    </w:pPr>
    <w:rPr>
      <w:rFonts w:ascii="Calibri Light" w:eastAsia="Calibri Light" w:hAnsi="Calibri Light" w:cs="Calibri Light"/>
      <w:b/>
      <w:bCs/>
      <w:color w:val="422142"/>
      <w:sz w:val="32"/>
      <w:szCs w:val="32"/>
    </w:rPr>
  </w:style>
  <w:style w:type="paragraph" w:styleId="Heading2">
    <w:name w:val="heading 2"/>
    <w:basedOn w:val="Heading1"/>
    <w:next w:val="Normal"/>
    <w:qFormat/>
    <w:pPr>
      <w:numPr>
        <w:ilvl w:val="1"/>
      </w:numPr>
      <w:spacing w:before="40" w:after="0"/>
      <w:ind w:left="471" w:hanging="501"/>
      <w:outlineLvl w:val="1"/>
    </w:pPr>
    <w:rPr>
      <w:sz w:val="26"/>
      <w:szCs w:val="26"/>
    </w:rPr>
  </w:style>
  <w:style w:type="paragraph" w:styleId="Heading3">
    <w:name w:val="heading 3"/>
    <w:basedOn w:val="Heading2"/>
    <w:next w:val="Normal"/>
    <w:qFormat/>
    <w:pPr>
      <w:numPr>
        <w:ilvl w:val="2"/>
      </w:numPr>
      <w:ind w:left="471" w:hanging="501"/>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after="0" w:line="240" w:lineRule="auto"/>
      <w:contextualSpacing/>
    </w:pPr>
    <w:rPr>
      <w:rFonts w:ascii="Calibri Light" w:eastAsia="Calibri Light" w:hAnsi="Calibri Light"/>
      <w:spacing w:val="-10"/>
      <w:kern w:val="1"/>
      <w:sz w:val="56"/>
      <w:szCs w:val="56"/>
    </w:rPr>
  </w:style>
  <w:style w:type="paragraph" w:styleId="TOCHeading">
    <w:name w:val="TOC Heading"/>
    <w:basedOn w:val="Heading1"/>
    <w:next w:val="Normal"/>
    <w:qFormat/>
    <w:pPr>
      <w:numPr>
        <w:numId w:val="0"/>
      </w:numPr>
      <w:ind w:left="720"/>
      <w:outlineLvl w:val="9"/>
    </w:pPr>
    <w:rPr>
      <w:lang w:val="en-US"/>
    </w:rPr>
  </w:style>
  <w:style w:type="paragraph" w:styleId="Header">
    <w:name w:val="header"/>
    <w:basedOn w:val="Normal"/>
    <w:qFormat/>
    <w:pPr>
      <w:tabs>
        <w:tab w:val="center" w:pos="4536"/>
        <w:tab w:val="right" w:pos="9072"/>
      </w:tabs>
      <w:spacing w:after="0" w:line="240" w:lineRule="auto"/>
    </w:pPr>
  </w:style>
  <w:style w:type="paragraph" w:styleId="Footer">
    <w:name w:val="footer"/>
    <w:basedOn w:val="Normal"/>
    <w:qFormat/>
    <w:pPr>
      <w:tabs>
        <w:tab w:val="center" w:pos="4536"/>
        <w:tab w:val="right" w:pos="9072"/>
      </w:tabs>
      <w:spacing w:after="0" w:line="240" w:lineRule="auto"/>
    </w:pPr>
  </w:style>
  <w:style w:type="paragraph" w:styleId="ListParagraph">
    <w:name w:val="List Paragraph"/>
    <w:basedOn w:val="Normal"/>
    <w:qFormat/>
    <w:pPr>
      <w:ind w:left="720"/>
      <w:contextualSpacing/>
    </w:p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ListBullet">
    <w:name w:val="List Bullet"/>
    <w:basedOn w:val="Normal"/>
    <w:qFormat/>
    <w:pPr>
      <w:numPr>
        <w:numId w:val="4"/>
      </w:numPr>
      <w:spacing w:after="0"/>
      <w:ind w:left="360" w:hanging="360"/>
    </w:pPr>
  </w:style>
  <w:style w:type="paragraph" w:styleId="TOC3">
    <w:name w:val="toc 3"/>
    <w:basedOn w:val="Normal"/>
    <w:next w:val="Normal"/>
    <w:qFormat/>
    <w:pPr>
      <w:spacing w:after="0"/>
      <w:ind w:left="566"/>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Heading1Char">
    <w:name w:val="Heading 1 Char"/>
    <w:basedOn w:val="DefaultParagraphFont"/>
    <w:rPr>
      <w:rFonts w:ascii="Calibri Light" w:eastAsia="Calibri Light" w:hAnsi="Calibri Light"/>
      <w:b/>
      <w:color w:val="2F5496"/>
      <w:sz w:val="32"/>
      <w:szCs w:val="32"/>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2Char">
    <w:name w:val="Heading 2 Char"/>
    <w:basedOn w:val="DefaultParagraphFont"/>
    <w:rPr>
      <w:rFonts w:ascii="Calibri Light" w:eastAsia="Calibri Light" w:hAnsi="Calibri Light"/>
      <w:color w:val="2F5496"/>
      <w:sz w:val="26"/>
      <w:szCs w:val="26"/>
    </w:rPr>
  </w:style>
  <w:style w:type="character" w:styleId="Hyperlink">
    <w:name w:val="Hyperlink"/>
    <w:basedOn w:val="DefaultParagraphFont"/>
    <w:rPr>
      <w:color w:val="0000FF"/>
      <w:u w:val="single"/>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Code">
    <w:name w:val="Code"/>
    <w:rPr>
      <w:rFonts w:ascii="Consolas" w:hAnsi="Consolas"/>
      <w:shd w:val="clear" w:color="auto" w:fill="CCCC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J9RKdApnJA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ortal.fhict.nl/es/SitePages/Home.asp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Es_Lab_MANUAL</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Es_Lab_MANUAL</dc:title>
  <dc:subject/>
  <dc:creator>Georgiev,Filip F.V.</dc:creator>
  <cp:keywords/>
  <dc:description/>
  <cp:lastModifiedBy>Jaap Geurts</cp:lastModifiedBy>
  <cp:revision>113</cp:revision>
  <dcterms:created xsi:type="dcterms:W3CDTF">2019-05-20T17:37:00Z</dcterms:created>
  <dcterms:modified xsi:type="dcterms:W3CDTF">2019-09-05T12:41:00Z</dcterms:modified>
</cp:coreProperties>
</file>