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This lecture discusses the concept of operator overloading in the C++ programming language. Operator overloading allows developers to redefine standard operators (such as +, -, *, etc.) to work with user-defined classes and objects. This feature enhances the flexibility and readability of the code by enabling intuitive operations on custom data types. The lecture provides a detailed example of overloading the insertion operator (&lt;&lt;) to print a vector of integers in a specific format.</w:t>
      </w:r>
    </w:p>
    <w:p>
      <w:pPr/>
      <w:r>
        <w:rPr/>
        <w:t xml:space="preserve"/>
      </w:r>
    </w:p>
    <w:p>
      <w:pPr/>
      <w:r>
        <w:rPr/>
        <w:t xml:space="preserve">To overload the insertion operator for a vector of integers, the lecture explains that the operator function must take an output stream by reference and a constant reference to the vector object. The function then returns the output stream by reference. The desired output format for the vector is specified as square brackets enclosing the elements, with elements separated by commas. This approach avoids the need for conditional statements within the loop that prints the vector elements.</w:t>
      </w:r>
    </w:p>
    <w:p>
      <w:pPr/>
      <w:r>
        <w:rPr/>
        <w:t xml:space="preserve"/>
      </w:r>
    </w:p>
    <w:p>
      <w:pPr/>
      <w:r>
        <w:rPr/>
        <w:t xml:space="preserve">The lecture also covers overloading the insertion operator for a custom class, referred to as class A, which contains a single integer. The operator function for class A follows a similar pattern, taking an output stream by reference and a constant reference to the class object, and returning the output stream by reference. The lecture emphasizes the importance of using the output stream rather than \texttt{cout} directly, as this allows the operator to be used in various contexts, such as file operations.</w:t>
      </w:r>
    </w:p>
    <w:p>
      <w:pPr/>
      <w:r>
        <w:rPr/>
        <w:t xml:space="preserve"/>
      </w:r>
    </w:p>
    <w:p>
      <w:pPr/>
      <w:r>
        <w:rPr/>
        <w:t xml:space="preserve">Additionally, the lecture explores overloading other operators for class A, including the plus operator (+), multiplication operator (*), prefix increment operator (++A), postfix increment operator (A++), and the plus-equals operator (+=). Each operator function is defined according to specific patterns, with considerations for whether the object is modified and how the operator's behavior is distinguished (e.g., using an additional \texttt{int} parameter to differentiate between prefix and postfix increment).</w:t>
      </w:r>
    </w:p>
    <w:p>
      <w:pPr/>
      <w:r>
        <w:rPr/>
        <w:t xml:space="preserve"/>
      </w:r>
    </w:p>
    <w:p>
      <w:pPr/>
      <w:r>
        <w:rPr/>
        <w:t xml:space="preserve">In summary, this lecture provides a comprehensive overview of operator overloading in C++, demonstrating how to implement and use overloaded operators for custom classes. The examples illustrate the process of defining operator functions, handling different types of operators, and ensuring that the overloaded operators integrate seamlessly with the standard C++ output mechanisms.</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t xml:space="preserve">Page </w:t>
    </w:r>
    <w:r>
      <w:fldChar w:fldCharType="begin"/>
    </w:r>
    <w:r>
      <w:rPr/>
      <w:instrText xml:space="preserve">PAGE</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Jamworks.com | Full recording summary | </w:t>
    </w:r>
    <w:hyperlink r:id="rId1" w:history="1">
      <w:r>
        <w:rPr>
          <w:color w:val="0000FF"/>
          <w:u w:val="single"/>
        </w:rPr>
        <w:t xml:space="preserve">operator-overloading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4"/>
        <w:szCs w:val="24"/>
        <w:lang w:val="en-US"/>
      </w:rPr>
    </w:rPrDefault>
  </w:docDefaults>
  <w:style w:type="paragraph" w:default="1" w:styleId="Normal">
    <w:name w:val="Normal"/>
    <w:pPr>
      <w:keepLines w:val="1"/>
      <w:ind w:left="0" w:right="0" w:firstLine="240"/>
    </w:pPr>
  </w:style>
  <w:style w:type="character" w:styleId="FootnoteReference">
    <w:name w:val="Footnote Reference"/>
    <w:semiHidden/>
    <w:unhideWhenUsed/>
    <w:rPr>
      <w:vertAlign w:val="superscript"/>
    </w:rPr>
  </w:style>
  <w:style w:type="paragraph" w:styleId="Heading1">
    <w:link w:val="Heading1Char"/>
    <w:name w:val="heading 1"/>
    <w:rPr>
      <w:sz w:val="40"/>
      <w:szCs w:val="40"/>
      <w:b w:val="1"/>
      <w:bCs w:val="1"/>
    </w:rPr>
  </w:style>
  <w:style w:type="paragraph" w:styleId="Heading2">
    <w:link w:val="Heading2Char"/>
    <w:name w:val="heading 2"/>
    <w:rPr>
      <w:sz w:val="36"/>
      <w:szCs w:val="36"/>
      <w:b w:val="1"/>
      <w:bCs w:val="1"/>
    </w:rPr>
  </w:style>
  <w:style w:type="paragraph" w:styleId="Heading3">
    <w:link w:val="Heading3Char"/>
    <w:name w:val="heading 3"/>
    <w:rPr>
      <w:sz w:val="32"/>
      <w:szCs w:val="32"/>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app.jamworks.com/session/recorded/9f319882-e0e7-4fbc-a061-7bd526788b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2025-06-19T17:30:25+00:00</dcterms:created>
  <dcterms:modified xsi:type="dcterms:W3CDTF">2025-06-19T17:30:25+00:00</dcterms:modified>
</cp:coreProperties>
</file>

<file path=docProps/custom.xml><?xml version="1.0" encoding="utf-8"?>
<Properties xmlns="http://schemas.openxmlformats.org/officeDocument/2006/custom-properties" xmlns:vt="http://schemas.openxmlformats.org/officeDocument/2006/docPropsVTypes"/>
</file>