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65" w:rsidRPr="005833DA" w:rsidRDefault="00F16F65" w:rsidP="00F16F65">
      <w:pPr>
        <w:widowControl w:val="0"/>
        <w:ind w:right="83" w:firstLine="0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МИНИСТЕРСТВО ОБРАЗОВАНИЯ РЕСПУБЛИКИ БЕЛАРУСЬ</w:t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 w:firstLine="0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Учреждение образования «БЕЛОРУССКИЙ ГОСУДАРСТВЕННЫЙ</w:t>
      </w:r>
    </w:p>
    <w:p w:rsidR="00F16F65" w:rsidRPr="005833DA" w:rsidRDefault="00F16F65" w:rsidP="00F16F65">
      <w:pPr>
        <w:widowControl w:val="0"/>
        <w:ind w:right="83" w:firstLine="0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  <w:r w:rsidRPr="005833DA">
        <w:rPr>
          <w:rFonts w:eastAsia="Times New Roman" w:cs="Times New Roman"/>
          <w:snapToGrid w:val="0"/>
          <w:color w:val="000000"/>
          <w:szCs w:val="20"/>
          <w:lang w:eastAsia="ru-RU"/>
        </w:rPr>
        <w:t>ТЕХНОЛОГИЧЕСКИЙ УНИВЕРСИТЕТ»</w:t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Факультет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       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  <w:t>Информационных Технологий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Кафедра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           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Информа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ционных систем и технологий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Специальность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1-40 01 01 «Программ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ное обеспечение информационных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firstLine="0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u w:val="single"/>
          <w:lang w:eastAsia="ru-RU"/>
        </w:rPr>
        <w:t>технологий»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DE0A7C" w:rsidRPr="009904D8" w:rsidRDefault="00F16F65" w:rsidP="00DE0A7C">
      <w:pPr>
        <w:ind w:right="-710" w:firstLine="0"/>
        <w:rPr>
          <w:rFonts w:eastAsia="Times New Roman" w:cs="Times New Roman"/>
          <w:spacing w:val="-6"/>
          <w:szCs w:val="28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Специализация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DE0A7C" w:rsidRPr="009904D8">
        <w:rPr>
          <w:rFonts w:eastAsia="Times New Roman" w:cs="Times New Roman"/>
          <w:spacing w:val="-6"/>
          <w:szCs w:val="28"/>
          <w:u w:val="single"/>
          <w:lang w:eastAsia="ru-RU"/>
        </w:rPr>
        <w:t>1-40 01 01 10 Программное обеспечение информационных</w:t>
      </w:r>
    </w:p>
    <w:p w:rsidR="00F16F65" w:rsidRPr="00DE0A7C" w:rsidRDefault="0084337D" w:rsidP="00DE0A7C">
      <w:pPr>
        <w:ind w:right="-710" w:firstLine="0"/>
        <w:rPr>
          <w:rFonts w:eastAsia="Calibri" w:cs="Times New Roman"/>
          <w:u w:val="single"/>
        </w:rPr>
      </w:pPr>
      <w:r>
        <w:rPr>
          <w:rFonts w:eastAsia="Times New Roman" w:cs="Times New Roman"/>
          <w:spacing w:val="-6"/>
          <w:szCs w:val="28"/>
          <w:u w:val="single"/>
          <w:lang w:eastAsia="ru-RU"/>
        </w:rPr>
        <w:t xml:space="preserve"> технологий </w:t>
      </w:r>
      <w:r w:rsidR="00DE0A7C">
        <w:rPr>
          <w:rFonts w:eastAsia="Calibri" w:cs="Times New Roman"/>
          <w:u w:val="single"/>
        </w:rPr>
        <w:tab/>
      </w:r>
      <w:r w:rsidR="00DE0A7C">
        <w:rPr>
          <w:rFonts w:eastAsia="Calibri" w:cs="Times New Roman"/>
          <w:u w:val="single"/>
        </w:rPr>
        <w:tab/>
      </w:r>
      <w:r w:rsidR="00F16F6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F16F6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F16F65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firstLine="425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5833DA">
        <w:rPr>
          <w:rFonts w:eastAsia="Times New Roman" w:cs="Times New Roman"/>
          <w:b/>
          <w:snapToGrid w:val="0"/>
          <w:szCs w:val="20"/>
          <w:lang w:eastAsia="ru-RU"/>
        </w:rPr>
        <w:t>ПОЯСНИТЕЛЬНАЯ ЗАПИСКА</w:t>
      </w:r>
    </w:p>
    <w:p w:rsidR="00F16F65" w:rsidRPr="005833DA" w:rsidRDefault="00F16F65" w:rsidP="00F16F65">
      <w:pPr>
        <w:widowControl w:val="0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5833DA">
        <w:rPr>
          <w:rFonts w:eastAsia="Times New Roman" w:cs="Times New Roman"/>
          <w:b/>
          <w:snapToGrid w:val="0"/>
          <w:szCs w:val="20"/>
          <w:lang w:eastAsia="ru-RU"/>
        </w:rPr>
        <w:t>К КУРСОВОМУ ПРОЕКТУ НА ТЕМУ:</w:t>
      </w:r>
    </w:p>
    <w:p w:rsidR="00F16F65" w:rsidRPr="005833DA" w:rsidRDefault="00F16F65" w:rsidP="00F16F65">
      <w:pPr>
        <w:widowControl w:val="0"/>
        <w:ind w:firstLine="425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</w:p>
    <w:p w:rsidR="00F16F65" w:rsidRPr="003828EC" w:rsidRDefault="00DE0A7C" w:rsidP="00F16F65">
      <w:pPr>
        <w:tabs>
          <w:tab w:val="left" w:pos="-1843"/>
        </w:tabs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bCs/>
          <w:szCs w:val="28"/>
          <w:u w:val="single"/>
        </w:rPr>
        <w:t>Программное средство</w:t>
      </w:r>
      <w:r w:rsidR="00F16F65" w:rsidRPr="00B93119">
        <w:rPr>
          <w:bCs/>
          <w:szCs w:val="28"/>
          <w:u w:val="single"/>
        </w:rPr>
        <w:t xml:space="preserve"> «</w:t>
      </w:r>
      <w:r w:rsidR="0084337D">
        <w:rPr>
          <w:bCs/>
          <w:szCs w:val="28"/>
          <w:u w:val="single"/>
        </w:rPr>
        <w:t>Салон красоты для животных</w:t>
      </w:r>
      <w:r>
        <w:rPr>
          <w:bCs/>
          <w:szCs w:val="28"/>
          <w:u w:val="single"/>
        </w:rPr>
        <w:t>»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lang w:eastAsia="ru-RU"/>
        </w:rPr>
      </w:pPr>
    </w:p>
    <w:p w:rsidR="00F16F65" w:rsidRPr="005833DA" w:rsidRDefault="00F16F65" w:rsidP="00F16F65">
      <w:pPr>
        <w:widowControl w:val="0"/>
        <w:spacing w:before="240"/>
        <w:ind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Выполнил студент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proofErr w:type="spellStart"/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>Стальмахова</w:t>
      </w:r>
      <w:proofErr w:type="spellEnd"/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 xml:space="preserve"> Наталия Андреевна</w:t>
      </w:r>
      <w:r w:rsidR="003F373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3F373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708"/>
        <w:jc w:val="left"/>
        <w:rPr>
          <w:rFonts w:eastAsia="Times New Roman" w:cs="Times New Roman"/>
          <w:snapToGrid w:val="0"/>
          <w:szCs w:val="20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Руководитель проекта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>асс</w:t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 w:rsidR="00B4251B">
        <w:rPr>
          <w:rFonts w:eastAsia="Times New Roman" w:cs="Times New Roman"/>
          <w:szCs w:val="28"/>
          <w:u w:val="single"/>
          <w:lang w:eastAsia="ru-RU"/>
        </w:rPr>
        <w:t xml:space="preserve"> Дубовк М.В.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</w:t>
      </w:r>
      <w:r>
        <w:rPr>
          <w:rFonts w:eastAsia="Times New Roman" w:cs="Times New Roman"/>
          <w:snapToGrid w:val="0"/>
          <w:szCs w:val="20"/>
          <w:vertAlign w:val="superscript"/>
          <w:lang w:eastAsia="ru-RU"/>
        </w:rPr>
        <w:t xml:space="preserve"> подпись, </w:t>
      </w: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Заведующий кафедрой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  <w:t>к.т.н., доц. Смелов В.В.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</w:t>
      </w:r>
      <w:r>
        <w:rPr>
          <w:rFonts w:eastAsia="Times New Roman" w:cs="Times New Roman"/>
          <w:snapToGrid w:val="0"/>
          <w:szCs w:val="20"/>
          <w:vertAlign w:val="superscript"/>
          <w:lang w:eastAsia="ru-RU"/>
        </w:rPr>
        <w:t xml:space="preserve"> </w:t>
      </w: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Консультанты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>асс</w:t>
      </w:r>
      <w:r w:rsidR="0084337D">
        <w:rPr>
          <w:rFonts w:eastAsia="Times New Roman" w:cs="Times New Roman"/>
          <w:szCs w:val="28"/>
          <w:u w:val="single"/>
          <w:lang w:eastAsia="ru-RU"/>
        </w:rPr>
        <w:t>. Дубовк М.В.</w:t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 Ф.И.О.)</w:t>
      </w:r>
    </w:p>
    <w:p w:rsidR="00F16F65" w:rsidRPr="005833DA" w:rsidRDefault="00F16F65" w:rsidP="00F16F65">
      <w:pPr>
        <w:widowControl w:val="0"/>
        <w:ind w:firstLine="0"/>
        <w:jc w:val="left"/>
        <w:rPr>
          <w:rFonts w:eastAsia="Times New Roman" w:cs="Times New Roman"/>
          <w:snapToGrid w:val="0"/>
          <w:szCs w:val="20"/>
          <w:u w:val="single"/>
          <w:lang w:eastAsia="ru-RU"/>
        </w:rPr>
      </w:pPr>
      <w:proofErr w:type="spellStart"/>
      <w:r w:rsidRPr="005833DA">
        <w:rPr>
          <w:rFonts w:eastAsia="Times New Roman" w:cs="Times New Roman"/>
          <w:snapToGrid w:val="0"/>
          <w:szCs w:val="20"/>
          <w:lang w:eastAsia="ru-RU"/>
        </w:rPr>
        <w:t>Нормоконтролер</w:t>
      </w:r>
      <w:proofErr w:type="spellEnd"/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Pr="005833DA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>асс</w:t>
      </w:r>
      <w:r w:rsidR="0084337D">
        <w:rPr>
          <w:rFonts w:eastAsia="Times New Roman" w:cs="Times New Roman"/>
          <w:szCs w:val="28"/>
          <w:u w:val="single"/>
          <w:lang w:eastAsia="ru-RU"/>
        </w:rPr>
        <w:t>. Дубовк М.В.</w:t>
      </w:r>
      <w:r w:rsidR="0084337D"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left="4956" w:firstLine="0"/>
        <w:jc w:val="left"/>
        <w:rPr>
          <w:rFonts w:eastAsia="Times New Roman" w:cs="Times New Roman"/>
          <w:snapToGrid w:val="0"/>
          <w:szCs w:val="20"/>
          <w:vertAlign w:val="superscript"/>
          <w:lang w:eastAsia="ru-RU"/>
        </w:rPr>
      </w:pPr>
      <w:r w:rsidRPr="005833DA">
        <w:rPr>
          <w:rFonts w:eastAsia="Times New Roman" w:cs="Times New Roman"/>
          <w:snapToGrid w:val="0"/>
          <w:szCs w:val="20"/>
          <w:vertAlign w:val="superscript"/>
          <w:lang w:eastAsia="ru-RU"/>
        </w:rPr>
        <w:t>(учен. степень, звание, должность, подпись, Ф.И.О.)</w:t>
      </w:r>
    </w:p>
    <w:p w:rsidR="00F16F65" w:rsidRPr="005833DA" w:rsidRDefault="00F16F65" w:rsidP="00F16F65">
      <w:pPr>
        <w:widowControl w:val="0"/>
        <w:spacing w:before="240"/>
        <w:ind w:firstLine="0"/>
        <w:rPr>
          <w:rFonts w:eastAsia="Times New Roman" w:cs="Times New Roman"/>
          <w:snapToGrid w:val="0"/>
          <w:szCs w:val="20"/>
          <w:u w:val="single"/>
          <w:lang w:eastAsia="ru-RU"/>
        </w:rPr>
      </w:pPr>
      <w:r w:rsidRPr="005833DA">
        <w:rPr>
          <w:rFonts w:eastAsia="Times New Roman" w:cs="Times New Roman"/>
          <w:snapToGrid w:val="0"/>
          <w:szCs w:val="20"/>
          <w:lang w:eastAsia="ru-RU"/>
        </w:rPr>
        <w:t xml:space="preserve">Курсовой проект защищен с оценкой </w:t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  <w:r>
        <w:rPr>
          <w:rFonts w:eastAsia="Times New Roman" w:cs="Times New Roman"/>
          <w:snapToGrid w:val="0"/>
          <w:szCs w:val="20"/>
          <w:u w:val="single"/>
          <w:lang w:eastAsia="ru-RU"/>
        </w:rPr>
        <w:tab/>
      </w: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Default="00F16F65" w:rsidP="00F16F65">
      <w:pPr>
        <w:widowControl w:val="0"/>
        <w:ind w:right="83" w:firstLine="425"/>
        <w:jc w:val="center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5833DA" w:rsidRDefault="00F16F65" w:rsidP="00F16F65">
      <w:pPr>
        <w:widowControl w:val="0"/>
        <w:ind w:right="83" w:firstLine="0"/>
        <w:rPr>
          <w:rFonts w:eastAsia="Times New Roman" w:cs="Times New Roman"/>
          <w:snapToGrid w:val="0"/>
          <w:color w:val="000000"/>
          <w:szCs w:val="20"/>
          <w:lang w:eastAsia="ru-RU"/>
        </w:rPr>
      </w:pPr>
    </w:p>
    <w:p w:rsidR="00F16F65" w:rsidRPr="00DE0A7C" w:rsidRDefault="00F16F65" w:rsidP="00F16F65">
      <w:pPr>
        <w:ind w:right="1417"/>
        <w:jc w:val="center"/>
        <w:rPr>
          <w:rFonts w:eastAsia="Times New Roman" w:cs="Times New Roman"/>
          <w:snapToGrid w:val="0"/>
          <w:color w:val="000000"/>
          <w:szCs w:val="20"/>
        </w:rPr>
        <w:sectPr w:rsidR="00F16F65" w:rsidRPr="00DE0A7C" w:rsidSect="00430E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5833DA">
        <w:rPr>
          <w:rFonts w:eastAsia="Times New Roman" w:cs="Times New Roman"/>
          <w:snapToGrid w:val="0"/>
          <w:color w:val="000000"/>
          <w:szCs w:val="20"/>
        </w:rPr>
        <w:t>М</w:t>
      </w:r>
      <w:r>
        <w:rPr>
          <w:rFonts w:eastAsia="Times New Roman" w:cs="Times New Roman"/>
          <w:snapToGrid w:val="0"/>
          <w:color w:val="000000"/>
          <w:szCs w:val="20"/>
        </w:rPr>
        <w:t>инск 202</w:t>
      </w:r>
      <w:r w:rsidR="0084337D">
        <w:rPr>
          <w:rFonts w:eastAsia="Times New Roman" w:cs="Times New Roman"/>
          <w:snapToGrid w:val="0"/>
          <w:color w:val="000000"/>
          <w:szCs w:val="20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54780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6F65" w:rsidRPr="00537BD8" w:rsidRDefault="00F16F65" w:rsidP="00F16F65">
          <w:pPr>
            <w:pStyle w:val="aa"/>
            <w:spacing w:before="360" w:after="24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37B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A72F6" w:rsidRDefault="00F16F6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B7390">
            <w:rPr>
              <w:color w:val="000000" w:themeColor="text1"/>
            </w:rPr>
            <w:fldChar w:fldCharType="begin"/>
          </w:r>
          <w:r w:rsidRPr="00CB7390">
            <w:rPr>
              <w:color w:val="000000" w:themeColor="text1"/>
            </w:rPr>
            <w:instrText xml:space="preserve"> TOC \o "1-3" \h \z \u </w:instrText>
          </w:r>
          <w:r w:rsidRPr="00CB7390">
            <w:rPr>
              <w:color w:val="000000" w:themeColor="text1"/>
            </w:rPr>
            <w:fldChar w:fldCharType="separate"/>
          </w:r>
          <w:hyperlink w:anchor="_Toc104210063" w:history="1">
            <w:r w:rsidR="006A72F6" w:rsidRPr="00720D23">
              <w:rPr>
                <w:rStyle w:val="ab"/>
                <w:noProof/>
              </w:rPr>
              <w:t>Введение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_Toc104210063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4" w:history="1">
            <w:r w:rsidR="006A72F6" w:rsidRPr="00720D23">
              <w:rPr>
                <w:rStyle w:val="ab"/>
                <w:noProof/>
              </w:rPr>
              <w:t>1 Постановка задачи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_Toc104210064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4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5" w:history="1">
            <w:r w:rsidR="006A72F6" w:rsidRPr="00720D23">
              <w:rPr>
                <w:rStyle w:val="ab"/>
                <w:noProof/>
              </w:rPr>
              <w:t>1.1 Обзор аналогов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_Toc104210065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4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6" w:history="1">
            <w:r w:rsidR="006A72F6" w:rsidRPr="00720D23">
              <w:rPr>
                <w:rStyle w:val="ab"/>
                <w:noProof/>
              </w:rPr>
              <w:t>1.2 Обзор средств разработки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_Toc104210066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8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7" w:history="1">
            <w:r w:rsidR="006A72F6" w:rsidRPr="00720D23">
              <w:rPr>
                <w:rStyle w:val="ab"/>
                <w:b/>
                <w:noProof/>
              </w:rPr>
              <w:t>2 Проектирование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_Toc104210067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8" w:history="1">
            <w:r w:rsidR="006A72F6" w:rsidRPr="00720D23">
              <w:rPr>
                <w:rStyle w:val="ab"/>
                <w:noProof/>
              </w:rPr>
              <w:t>2.1 Проектирование базы данных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_Toc104210068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69" w:history="1">
            <w:r w:rsidR="006A72F6" w:rsidRPr="00720D23">
              <w:rPr>
                <w:rStyle w:val="ab"/>
                <w:noProof/>
              </w:rPr>
              <w:t>2.1.1 Индексы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_Toc104210069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13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0" w:history="1">
            <w:r w:rsidR="006A72F6" w:rsidRPr="00720D23">
              <w:rPr>
                <w:rStyle w:val="ab"/>
                <w:b/>
                <w:noProof/>
              </w:rPr>
              <w:t>2.2 Проектирование программного средства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_Toc104210070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14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1" w:history="1">
            <w:r w:rsidR="006A72F6" w:rsidRPr="00720D23">
              <w:rPr>
                <w:rStyle w:val="ab"/>
                <w:noProof/>
              </w:rPr>
              <w:t>3 Реализация программного средства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_Toc104210071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2" w:history="1">
            <w:r w:rsidR="006A72F6" w:rsidRPr="00720D23">
              <w:rPr>
                <w:rStyle w:val="ab"/>
                <w:noProof/>
              </w:rPr>
              <w:t>3.1 Разработка серверной части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_Toc104210072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16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3" w:history="1">
            <w:r w:rsidR="006A72F6" w:rsidRPr="00720D23">
              <w:rPr>
                <w:rStyle w:val="ab"/>
                <w:noProof/>
              </w:rPr>
              <w:t>4 Руководство пользователя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_Toc104210073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26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4" w:history="1">
            <w:r w:rsidR="006A72F6" w:rsidRPr="00720D23">
              <w:rPr>
                <w:rStyle w:val="ab"/>
                <w:noProof/>
              </w:rPr>
              <w:t>5 Тестирование работоспособности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_Toc104210074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5" w:history="1">
            <w:r w:rsidR="006A72F6" w:rsidRPr="00720D23">
              <w:rPr>
                <w:rStyle w:val="ab"/>
                <w:noProof/>
              </w:rPr>
              <w:t>5.1 Тестирование приложения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_Toc104210075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30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6" w:history="1">
            <w:r w:rsidR="006A72F6" w:rsidRPr="00720D23">
              <w:rPr>
                <w:rStyle w:val="ab"/>
                <w:noProof/>
              </w:rPr>
              <w:t>Заключение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_Toc104210076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31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7" w:history="1">
            <w:r w:rsidR="006A72F6" w:rsidRPr="00720D23">
              <w:rPr>
                <w:rStyle w:val="ab"/>
                <w:noProof/>
              </w:rPr>
              <w:t>Список используемых источников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_Toc104210077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32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8" w:history="1">
            <w:r w:rsidR="006A72F6" w:rsidRPr="00720D23">
              <w:rPr>
                <w:rStyle w:val="ab"/>
                <w:noProof/>
              </w:rPr>
              <w:t>ПРИЛОЖЕНИЕ</w:t>
            </w:r>
            <w:r w:rsidR="006A72F6" w:rsidRPr="00720D23">
              <w:rPr>
                <w:rStyle w:val="ab"/>
                <w:noProof/>
                <w:lang w:val="en-US"/>
              </w:rPr>
              <w:t xml:space="preserve"> </w:t>
            </w:r>
            <w:r w:rsidR="006A72F6" w:rsidRPr="00720D23">
              <w:rPr>
                <w:rStyle w:val="ab"/>
                <w:noProof/>
              </w:rPr>
              <w:t>А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_Toc104210078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33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79" w:history="1">
            <w:r w:rsidR="006A72F6" w:rsidRPr="00720D23">
              <w:rPr>
                <w:rStyle w:val="ab"/>
                <w:noProof/>
              </w:rPr>
              <w:t>ПРИЛОЖЕНИЕ</w:t>
            </w:r>
            <w:r w:rsidR="006A72F6" w:rsidRPr="00720D23">
              <w:rPr>
                <w:rStyle w:val="ab"/>
                <w:noProof/>
                <w:lang w:val="en-US"/>
              </w:rPr>
              <w:t xml:space="preserve"> </w:t>
            </w:r>
            <w:r w:rsidR="006A72F6" w:rsidRPr="00720D23">
              <w:rPr>
                <w:rStyle w:val="ab"/>
                <w:noProof/>
              </w:rPr>
              <w:t>Б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_Toc104210079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36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3AD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10080" w:history="1">
            <w:r w:rsidR="006A72F6" w:rsidRPr="00720D23">
              <w:rPr>
                <w:rStyle w:val="ab"/>
                <w:noProof/>
              </w:rPr>
              <w:t>ПРИЛОЖЕНИЕ</w:t>
            </w:r>
            <w:r w:rsidR="006A72F6" w:rsidRPr="00720D23">
              <w:rPr>
                <w:rStyle w:val="ab"/>
                <w:noProof/>
                <w:lang w:val="en-US"/>
              </w:rPr>
              <w:t xml:space="preserve"> </w:t>
            </w:r>
            <w:r w:rsidR="006A72F6" w:rsidRPr="00720D23">
              <w:rPr>
                <w:rStyle w:val="ab"/>
                <w:noProof/>
              </w:rPr>
              <w:t>В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_Toc104210080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37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F16F65" w:rsidRDefault="00F16F65" w:rsidP="00F16F65">
          <w:pPr>
            <w:ind w:firstLine="0"/>
          </w:pPr>
          <w:r w:rsidRPr="00CB7390">
            <w:rPr>
              <w:bCs/>
              <w:color w:val="000000" w:themeColor="text1"/>
            </w:rPr>
            <w:fldChar w:fldCharType="end"/>
          </w:r>
        </w:p>
      </w:sdtContent>
    </w:sdt>
    <w:p w:rsidR="00F16F65" w:rsidRDefault="00F16F65" w:rsidP="00F16F65">
      <w:pPr>
        <w:ind w:firstLine="0"/>
      </w:pPr>
    </w:p>
    <w:p w:rsidR="00F16F65" w:rsidRDefault="00F16F65" w:rsidP="00F16F65">
      <w:pPr>
        <w:pStyle w:val="a7"/>
        <w:jc w:val="center"/>
      </w:pPr>
      <w:r>
        <w:br w:type="page"/>
      </w:r>
      <w:bookmarkStart w:id="0" w:name="_Toc104210063"/>
      <w:r w:rsidRPr="0096592C">
        <w:lastRenderedPageBreak/>
        <w:t>Введение</w:t>
      </w:r>
      <w:bookmarkEnd w:id="0"/>
    </w:p>
    <w:p w:rsidR="00F16F65" w:rsidRPr="00E8080A" w:rsidRDefault="00B1170E" w:rsidP="00F16F65">
      <w:pPr>
        <w:pStyle w:val="06"/>
        <w:ind w:firstLineChars="253" w:firstLine="708"/>
      </w:pPr>
      <w:r w:rsidRPr="00B1170E">
        <w:t>Основной задачей курсового проекта является создание эффективного и удобного веб-приложения для салона красоты, ориентированного на потребности</w:t>
      </w:r>
      <w:r>
        <w:t xml:space="preserve"> по уходу </w:t>
      </w:r>
      <w:r w:rsidRPr="00B1170E">
        <w:t>владельцев домаш</w:t>
      </w:r>
      <w:r>
        <w:t xml:space="preserve">них. </w:t>
      </w:r>
      <w:r w:rsidRPr="00B1170E">
        <w:t>Данное программное средство может быть использовано салонами красоты для животных. Приложение благодаря интуитивно понятному пользовательскому интерфейсу позволяет самостоятельно выбрать нужные услуги, предварительно ознакомившись с подробной информацией по каждой из них, не выходя из дома</w:t>
      </w:r>
      <w:r>
        <w:t>, выбрать мастера и подходящее для вас время</w:t>
      </w:r>
      <w:r w:rsidR="00F16F65">
        <w:t>.</w:t>
      </w:r>
    </w:p>
    <w:p w:rsidR="00F16F65" w:rsidRDefault="00F16F65" w:rsidP="00F16F65">
      <w:pPr>
        <w:ind w:firstLineChars="253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связи с тем, что самым важным ресурсом современного мира становится информация, вполне закономерно развитие технологий в направлении хранения и управления данными.</w:t>
      </w:r>
    </w:p>
    <w:p w:rsidR="00B1170E" w:rsidRPr="007615E3" w:rsidRDefault="00B1170E" w:rsidP="00B1170E">
      <w:pPr>
        <w:ind w:firstLine="709"/>
        <w:rPr>
          <w:rFonts w:eastAsia="Times New Roman" w:cs="Times New Roman"/>
          <w:szCs w:val="28"/>
          <w:lang w:eastAsia="ru-RU"/>
        </w:rPr>
      </w:pPr>
      <w:r w:rsidRPr="007615E3">
        <w:rPr>
          <w:rFonts w:eastAsia="Times New Roman" w:cs="Times New Roman"/>
          <w:szCs w:val="28"/>
          <w:lang w:eastAsia="ru-RU"/>
        </w:rPr>
        <w:t>Основными задачами курсовой работы являются:</w:t>
      </w:r>
    </w:p>
    <w:p w:rsidR="00B1170E" w:rsidRPr="007615E3" w:rsidRDefault="00B1170E" w:rsidP="00B1170E">
      <w:pPr>
        <w:numPr>
          <w:ilvl w:val="0"/>
          <w:numId w:val="2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7615E3">
        <w:rPr>
          <w:rFonts w:eastAsia="Times New Roman" w:cs="Times New Roman"/>
          <w:szCs w:val="28"/>
          <w:lang w:eastAsia="ru-RU"/>
        </w:rPr>
        <w:t>провести аналитический обзор литературы;</w:t>
      </w:r>
    </w:p>
    <w:p w:rsidR="00B1170E" w:rsidRPr="007615E3" w:rsidRDefault="00B1170E" w:rsidP="00B1170E">
      <w:pPr>
        <w:numPr>
          <w:ilvl w:val="0"/>
          <w:numId w:val="2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7615E3">
        <w:rPr>
          <w:rFonts w:eastAsia="Times New Roman" w:cs="Times New Roman"/>
          <w:szCs w:val="28"/>
          <w:lang w:eastAsia="ru-RU"/>
        </w:rPr>
        <w:t>разработать модель базы данных;</w:t>
      </w:r>
    </w:p>
    <w:p w:rsidR="00B1170E" w:rsidRPr="007615E3" w:rsidRDefault="00B1170E" w:rsidP="00B1170E">
      <w:pPr>
        <w:numPr>
          <w:ilvl w:val="0"/>
          <w:numId w:val="2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7615E3">
        <w:rPr>
          <w:rFonts w:eastAsia="Times New Roman" w:cs="Times New Roman"/>
          <w:szCs w:val="28"/>
          <w:lang w:eastAsia="ru-RU"/>
        </w:rPr>
        <w:t>разраб</w:t>
      </w:r>
      <w:r>
        <w:rPr>
          <w:rFonts w:eastAsia="Times New Roman" w:cs="Times New Roman"/>
          <w:szCs w:val="28"/>
          <w:lang w:eastAsia="ru-RU"/>
        </w:rPr>
        <w:t>о</w:t>
      </w:r>
      <w:r w:rsidRPr="007615E3">
        <w:rPr>
          <w:rFonts w:eastAsia="Times New Roman" w:cs="Times New Roman"/>
          <w:szCs w:val="28"/>
          <w:lang w:eastAsia="ru-RU"/>
        </w:rPr>
        <w:t>тать приложение с использованием многоуровневой а</w:t>
      </w:r>
      <w:r>
        <w:rPr>
          <w:rFonts w:eastAsia="Times New Roman" w:cs="Times New Roman"/>
          <w:szCs w:val="28"/>
          <w:lang w:eastAsia="ru-RU"/>
        </w:rPr>
        <w:t>р</w:t>
      </w:r>
      <w:r w:rsidRPr="007615E3">
        <w:rPr>
          <w:rFonts w:eastAsia="Times New Roman" w:cs="Times New Roman"/>
          <w:szCs w:val="28"/>
          <w:lang w:eastAsia="ru-RU"/>
        </w:rPr>
        <w:t>хитектуры;</w:t>
      </w:r>
    </w:p>
    <w:p w:rsidR="00B1170E" w:rsidRPr="007615E3" w:rsidRDefault="00B1170E" w:rsidP="00B1170E">
      <w:pPr>
        <w:numPr>
          <w:ilvl w:val="0"/>
          <w:numId w:val="2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7615E3">
        <w:rPr>
          <w:rFonts w:eastAsia="Times New Roman" w:cs="Times New Roman"/>
          <w:szCs w:val="28"/>
          <w:lang w:eastAsia="ru-RU"/>
        </w:rPr>
        <w:t>провести тестирование;</w:t>
      </w:r>
    </w:p>
    <w:p w:rsidR="00B1170E" w:rsidRPr="00B1170E" w:rsidRDefault="00B1170E" w:rsidP="00B1170E">
      <w:pPr>
        <w:numPr>
          <w:ilvl w:val="0"/>
          <w:numId w:val="2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7615E3">
        <w:rPr>
          <w:rFonts w:eastAsia="Times New Roman" w:cs="Times New Roman"/>
          <w:szCs w:val="28"/>
          <w:lang w:eastAsia="ru-RU"/>
        </w:rPr>
        <w:t>написать руководство пользователя.</w:t>
      </w:r>
    </w:p>
    <w:p w:rsidR="00B1170E" w:rsidRDefault="00B1170E" w:rsidP="00B1170E">
      <w:pPr>
        <w:pStyle w:val="a5"/>
        <w:ind w:left="360" w:firstLine="348"/>
        <w:rPr>
          <w:rFonts w:cs="Times New Roman"/>
          <w:szCs w:val="28"/>
        </w:rPr>
      </w:pPr>
    </w:p>
    <w:p w:rsidR="00B1170E" w:rsidRPr="00B1170E" w:rsidRDefault="00B1170E" w:rsidP="00B1170E">
      <w:pPr>
        <w:pStyle w:val="a5"/>
        <w:ind w:left="360" w:firstLine="348"/>
        <w:rPr>
          <w:rFonts w:cs="Times New Roman"/>
          <w:szCs w:val="28"/>
        </w:rPr>
      </w:pPr>
      <w:r w:rsidRPr="00B1170E">
        <w:rPr>
          <w:rFonts w:cs="Times New Roman"/>
          <w:szCs w:val="28"/>
        </w:rPr>
        <w:t xml:space="preserve">Логически оно разделено на две части: серверную, написанную на </w:t>
      </w:r>
      <w:r w:rsidRPr="00B1170E">
        <w:rPr>
          <w:rFonts w:cs="Times New Roman"/>
          <w:szCs w:val="28"/>
          <w:lang w:val="en-US"/>
        </w:rPr>
        <w:t>Node</w:t>
      </w:r>
      <w:r w:rsidRPr="00B1170E">
        <w:rPr>
          <w:rFonts w:cs="Times New Roman"/>
          <w:szCs w:val="28"/>
        </w:rPr>
        <w:t>.</w:t>
      </w:r>
      <w:proofErr w:type="spellStart"/>
      <w:r w:rsidRPr="00B1170E">
        <w:rPr>
          <w:rFonts w:cs="Times New Roman"/>
          <w:szCs w:val="28"/>
          <w:lang w:val="en-US"/>
        </w:rPr>
        <w:t>js</w:t>
      </w:r>
      <w:proofErr w:type="spellEnd"/>
      <w:r w:rsidRPr="00B1170E">
        <w:rPr>
          <w:rFonts w:cs="Times New Roman"/>
          <w:szCs w:val="28"/>
        </w:rPr>
        <w:t xml:space="preserve"> (</w:t>
      </w:r>
      <w:r w:rsidRPr="00B1170E">
        <w:rPr>
          <w:rFonts w:cs="Times New Roman"/>
          <w:szCs w:val="28"/>
          <w:lang w:val="en-US"/>
        </w:rPr>
        <w:t>Express</w:t>
      </w:r>
      <w:r w:rsidRPr="00B1170E">
        <w:rPr>
          <w:rFonts w:cs="Times New Roman"/>
          <w:szCs w:val="28"/>
        </w:rPr>
        <w:t xml:space="preserve">), и клиентскую, в которой использовался язык </w:t>
      </w:r>
      <w:r w:rsidRPr="00B1170E">
        <w:rPr>
          <w:rFonts w:cs="Times New Roman"/>
          <w:szCs w:val="28"/>
          <w:lang w:val="en-US"/>
        </w:rPr>
        <w:t>JavaScript</w:t>
      </w:r>
      <w:r w:rsidRPr="00B1170E">
        <w:rPr>
          <w:rFonts w:cs="Times New Roman"/>
          <w:szCs w:val="28"/>
        </w:rPr>
        <w:t xml:space="preserve"> с внедрением </w:t>
      </w:r>
      <w:r w:rsidRPr="00B1170E">
        <w:rPr>
          <w:rFonts w:cs="Times New Roman"/>
          <w:shd w:val="clear" w:color="auto" w:fill="FFFFFF"/>
        </w:rPr>
        <w:t xml:space="preserve">библиотеки </w:t>
      </w:r>
      <w:r w:rsidRPr="00B1170E">
        <w:rPr>
          <w:rFonts w:cs="Times New Roman"/>
          <w:shd w:val="clear" w:color="auto" w:fill="FFFFFF"/>
          <w:lang w:val="en-US"/>
        </w:rPr>
        <w:t>React</w:t>
      </w:r>
      <w:r w:rsidRPr="00B1170E">
        <w:rPr>
          <w:rFonts w:cs="Times New Roman"/>
          <w:shd w:val="clear" w:color="auto" w:fill="FFFFFF"/>
        </w:rPr>
        <w:t>.</w:t>
      </w:r>
      <w:proofErr w:type="spellStart"/>
      <w:r w:rsidRPr="00B1170E">
        <w:rPr>
          <w:rFonts w:cs="Times New Roman"/>
          <w:shd w:val="clear" w:color="auto" w:fill="FFFFFF"/>
          <w:lang w:val="en-US"/>
        </w:rPr>
        <w:t>js</w:t>
      </w:r>
      <w:proofErr w:type="spellEnd"/>
      <w:r w:rsidRPr="00B1170E">
        <w:rPr>
          <w:rFonts w:cs="Times New Roman"/>
          <w:szCs w:val="28"/>
        </w:rPr>
        <w:t>.</w:t>
      </w:r>
    </w:p>
    <w:p w:rsidR="00B1170E" w:rsidRDefault="00DE59B5" w:rsidP="00B1170E">
      <w:pPr>
        <w:ind w:firstLine="708"/>
      </w:pPr>
      <w:r>
        <w:rPr>
          <w:rFonts w:cs="Times New Roman"/>
          <w:szCs w:val="24"/>
        </w:rPr>
        <w:t xml:space="preserve">Для серверной части приложения использовалась платформа </w:t>
      </w:r>
      <w:r>
        <w:rPr>
          <w:rFonts w:cs="Times New Roman"/>
          <w:szCs w:val="24"/>
          <w:lang w:val="en-US"/>
        </w:rPr>
        <w:t>Node</w:t>
      </w:r>
      <w:r w:rsidRPr="00DE59B5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js</w:t>
      </w:r>
      <w:proofErr w:type="spellEnd"/>
      <w:r>
        <w:rPr>
          <w:rFonts w:cs="Times New Roman"/>
          <w:szCs w:val="24"/>
        </w:rPr>
        <w:t xml:space="preserve"> с </w:t>
      </w:r>
      <w:r w:rsidR="00F1589A">
        <w:rPr>
          <w:rFonts w:cs="Times New Roman"/>
          <w:szCs w:val="24"/>
        </w:rPr>
        <w:t>Фреймворком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Express</w:t>
      </w:r>
      <w:r w:rsidRPr="000D0F9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для работы с базой данных использовалась </w:t>
      </w:r>
      <w:r>
        <w:rPr>
          <w:rFonts w:cs="Times New Roman"/>
          <w:szCs w:val="24"/>
          <w:lang w:val="en-US"/>
        </w:rPr>
        <w:t>ORM</w:t>
      </w:r>
      <w:r w:rsidR="00B1170E" w:rsidRPr="00B1170E">
        <w:rPr>
          <w:rFonts w:cs="Times New Roman"/>
          <w:szCs w:val="24"/>
        </w:rPr>
        <w:t xml:space="preserve"> </w:t>
      </w:r>
      <w:proofErr w:type="spellStart"/>
      <w:r w:rsidR="00B1170E">
        <w:rPr>
          <w:rFonts w:cs="Times New Roman"/>
          <w:szCs w:val="24"/>
          <w:lang w:val="en-US"/>
        </w:rPr>
        <w:t>Prisma</w:t>
      </w:r>
      <w:proofErr w:type="spellEnd"/>
      <w:r w:rsidRPr="000D0F99">
        <w:rPr>
          <w:rFonts w:cs="Times New Roman"/>
          <w:szCs w:val="24"/>
        </w:rPr>
        <w:t xml:space="preserve">. </w:t>
      </w:r>
      <w:proofErr w:type="spellStart"/>
      <w:r>
        <w:t>Express</w:t>
      </w:r>
      <w:proofErr w:type="spellEnd"/>
      <w:r>
        <w:t xml:space="preserve"> – это гибкий и </w:t>
      </w:r>
      <w:r w:rsidRPr="00DE59B5">
        <w:t>легко</w:t>
      </w:r>
      <w:r>
        <w:t xml:space="preserve"> </w:t>
      </w:r>
      <w:r w:rsidRPr="00DE59B5">
        <w:t>расширяемый</w:t>
      </w:r>
      <w:r>
        <w:t xml:space="preserve"> веб-</w:t>
      </w:r>
      <w:proofErr w:type="spellStart"/>
      <w:r>
        <w:t>фреймворк</w:t>
      </w:r>
      <w:proofErr w:type="spellEnd"/>
      <w:r>
        <w:t xml:space="preserve"> для приложений Node.js, предоставляющий обширный набор функций</w:t>
      </w:r>
      <w:r w:rsidR="00B1170E">
        <w:t xml:space="preserve"> для мобильных и веб-приложений</w:t>
      </w:r>
      <w:r>
        <w:t>.</w:t>
      </w:r>
    </w:p>
    <w:p w:rsidR="00B1170E" w:rsidRDefault="00B1170E" w:rsidP="00B1170E">
      <w:pPr>
        <w:ind w:firstLine="709"/>
        <w:rPr>
          <w:rFonts w:cs="Times New Roman"/>
          <w:szCs w:val="28"/>
        </w:rPr>
      </w:pPr>
      <w:r w:rsidRPr="00D44782">
        <w:rPr>
          <w:rFonts w:cs="Times New Roman"/>
          <w:szCs w:val="28"/>
        </w:rPr>
        <w:t xml:space="preserve">В соответствии с заданием курсового проекта для проектирования базы данных используется система управления базами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в качестве </w:t>
      </w:r>
      <w:r>
        <w:rPr>
          <w:rFonts w:cs="Times New Roman"/>
          <w:szCs w:val="28"/>
          <w:lang w:val="en-US"/>
        </w:rPr>
        <w:t>ORM</w:t>
      </w:r>
      <w:r w:rsidRPr="001E61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выбрала </w:t>
      </w:r>
      <w:proofErr w:type="spellStart"/>
      <w:r w:rsidRPr="001E6113">
        <w:rPr>
          <w:rFonts w:cs="Times New Roman"/>
          <w:szCs w:val="28"/>
        </w:rPr>
        <w:t>Sequelize</w:t>
      </w:r>
      <w:proofErr w:type="spellEnd"/>
      <w:r>
        <w:rPr>
          <w:rFonts w:cs="Times New Roman"/>
          <w:szCs w:val="28"/>
        </w:rPr>
        <w:t>.</w:t>
      </w:r>
    </w:p>
    <w:p w:rsidR="00F16F65" w:rsidRDefault="00B1170E" w:rsidP="00B1170E">
      <w:pPr>
        <w:ind w:firstLine="708"/>
      </w:pPr>
      <w:proofErr w:type="spellStart"/>
      <w:r w:rsidRPr="00B1170E">
        <w:t>Prisma</w:t>
      </w:r>
      <w:proofErr w:type="spellEnd"/>
      <w:r w:rsidRPr="00B1170E">
        <w:t xml:space="preserve"> ORM - это современный ORM (</w:t>
      </w:r>
      <w:proofErr w:type="spellStart"/>
      <w:r w:rsidRPr="00B1170E">
        <w:t>Object-Relational</w:t>
      </w:r>
      <w:proofErr w:type="spellEnd"/>
      <w:r w:rsidRPr="00B1170E">
        <w:t xml:space="preserve"> </w:t>
      </w:r>
      <w:proofErr w:type="spellStart"/>
      <w:r w:rsidRPr="00B1170E">
        <w:t>Mapping</w:t>
      </w:r>
      <w:proofErr w:type="spellEnd"/>
      <w:r w:rsidRPr="00B1170E">
        <w:t xml:space="preserve">) для разработки серверных приложений на Node.js, </w:t>
      </w:r>
      <w:proofErr w:type="spellStart"/>
      <w:r w:rsidRPr="00B1170E">
        <w:t>TypeScript</w:t>
      </w:r>
      <w:proofErr w:type="spellEnd"/>
      <w:r w:rsidRPr="00B1170E">
        <w:t xml:space="preserve"> и других языках программирования. Он предоставляет удобный интерфейс для работы с базами данных и позволяет разработчикам сосредоточиться на логике приложения, а не на написании SQL-запросов. </w:t>
      </w:r>
      <w:proofErr w:type="spellStart"/>
      <w:r w:rsidRPr="00B1170E">
        <w:t>Prisma</w:t>
      </w:r>
      <w:proofErr w:type="spellEnd"/>
      <w:r w:rsidRPr="00B1170E">
        <w:t xml:space="preserve"> также обеспечивает автоматическую </w:t>
      </w:r>
      <w:proofErr w:type="spellStart"/>
      <w:r w:rsidRPr="00B1170E">
        <w:t>валидацию</w:t>
      </w:r>
      <w:proofErr w:type="spellEnd"/>
      <w:r w:rsidRPr="00B1170E">
        <w:t xml:space="preserve"> данных и генерацию типизированных API для клиентских приложений. </w:t>
      </w:r>
    </w:p>
    <w:p w:rsidR="00B1170E" w:rsidRDefault="00B1170E" w:rsidP="00B1170E">
      <w:pPr>
        <w:ind w:firstLine="708"/>
      </w:pPr>
    </w:p>
    <w:p w:rsidR="00B1170E" w:rsidRDefault="00B1170E" w:rsidP="00B1170E">
      <w:pPr>
        <w:ind w:firstLine="708"/>
      </w:pPr>
    </w:p>
    <w:p w:rsidR="00B1170E" w:rsidRDefault="00B1170E" w:rsidP="00B1170E">
      <w:pPr>
        <w:ind w:firstLine="708"/>
      </w:pPr>
    </w:p>
    <w:p w:rsidR="00B1170E" w:rsidRDefault="00B1170E" w:rsidP="00B1170E">
      <w:pPr>
        <w:ind w:firstLine="708"/>
      </w:pPr>
    </w:p>
    <w:p w:rsidR="00B1170E" w:rsidRPr="005A4782" w:rsidRDefault="00B1170E" w:rsidP="00B1170E">
      <w:pPr>
        <w:pStyle w:val="10"/>
        <w:spacing w:after="240" w:line="259" w:lineRule="auto"/>
        <w:ind w:left="432" w:hanging="432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948040"/>
      <w:bookmarkStart w:id="2" w:name="_Toc8948512"/>
      <w:bookmarkStart w:id="3" w:name="_Toc9070995"/>
      <w:bookmarkStart w:id="4" w:name="_Toc9071036"/>
      <w:bookmarkStart w:id="5" w:name="_Toc72451433"/>
      <w:r w:rsidRPr="005A47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1"/>
      <w:bookmarkEnd w:id="2"/>
      <w:bookmarkEnd w:id="3"/>
      <w:bookmarkEnd w:id="4"/>
      <w:bookmarkEnd w:id="5"/>
    </w:p>
    <w:p w:rsidR="00B1170E" w:rsidRDefault="00B1170E" w:rsidP="00B1170E">
      <w:pPr>
        <w:ind w:firstLine="709"/>
        <w:rPr>
          <w:szCs w:val="28"/>
        </w:rPr>
      </w:pPr>
      <w:bookmarkStart w:id="6" w:name="_GoBack"/>
      <w:r>
        <w:rPr>
          <w:rFonts w:eastAsia="Times New Roman" w:cs="Times New Roman"/>
          <w:szCs w:val="28"/>
        </w:rPr>
        <w:t xml:space="preserve">Главная </w:t>
      </w:r>
      <w:r>
        <w:t xml:space="preserve">задача курсового проекта является разработка </w:t>
      </w:r>
      <w:r>
        <w:rPr>
          <w:lang w:val="en-US"/>
        </w:rPr>
        <w:t>WEB</w:t>
      </w:r>
      <w:r w:rsidRPr="004E4236">
        <w:t>-</w:t>
      </w:r>
      <w:r>
        <w:t xml:space="preserve"> приложения, которое позволяет пользователю зарегистрироваться</w:t>
      </w:r>
      <w:r>
        <w:t xml:space="preserve">, добавить своего питомца и после записать его </w:t>
      </w:r>
      <w:r>
        <w:t xml:space="preserve">на </w:t>
      </w:r>
      <w:r>
        <w:t>процедуру</w:t>
      </w:r>
      <w:r>
        <w:t xml:space="preserve">. </w:t>
      </w:r>
      <w:r>
        <w:rPr>
          <w:szCs w:val="28"/>
        </w:rPr>
        <w:t>выбор подходящей программы курса</w:t>
      </w:r>
      <w:r>
        <w:rPr>
          <w:szCs w:val="28"/>
        </w:rPr>
        <w:t>, отслеживать статусы своих записей и после процедуры появляется возможность оценить процедуры. Администратор имеет возможность добавлять и удалять мастера и процедуры для определённых типов животных, просматривать расписание мастера на любой день, подтверждать или отклонять записи пользователя, просматривать оставленные комментарии</w:t>
      </w:r>
      <w:bookmarkEnd w:id="6"/>
      <w:r>
        <w:rPr>
          <w:szCs w:val="28"/>
        </w:rPr>
        <w:t>.</w:t>
      </w:r>
    </w:p>
    <w:p w:rsidR="00B1170E" w:rsidRDefault="00B1170E" w:rsidP="00B1170E">
      <w:pPr>
        <w:ind w:firstLine="709"/>
        <w:rPr>
          <w:szCs w:val="28"/>
        </w:rPr>
      </w:pPr>
    </w:p>
    <w:p w:rsidR="00B1170E" w:rsidRPr="00B1170E" w:rsidRDefault="00B1170E" w:rsidP="00B1170E">
      <w:pPr>
        <w:ind w:firstLine="709"/>
        <w:rPr>
          <w:szCs w:val="28"/>
        </w:rPr>
      </w:pPr>
      <w:bookmarkStart w:id="7" w:name="_Toc104198216"/>
      <w:r w:rsidRPr="00AF0A99">
        <w:t xml:space="preserve">1.1 </w:t>
      </w:r>
      <w:r>
        <w:t>Аналитический обзор литературы</w:t>
      </w:r>
      <w:bookmarkEnd w:id="7"/>
      <w:r>
        <w:rPr>
          <w:szCs w:val="28"/>
        </w:rPr>
        <w:t xml:space="preserve">  </w:t>
      </w:r>
    </w:p>
    <w:p w:rsidR="00F16F65" w:rsidRDefault="00F16F65" w:rsidP="00B1170E">
      <w:pPr>
        <w:pStyle w:val="06"/>
        <w:ind w:left="708" w:firstLine="0"/>
      </w:pPr>
    </w:p>
    <w:p w:rsidR="00B1170E" w:rsidRPr="00CB698D" w:rsidRDefault="00B1170E" w:rsidP="00B1170E">
      <w:pPr>
        <w:ind w:firstLine="709"/>
      </w:pPr>
      <w:r>
        <w:t xml:space="preserve">На сегодняшний день существует множество подобных приложений, однако функционал их шире. Связано это, в первую очередь, с тем, что тема разработки такого приложения не для всех является актуальной, к тому же не все понимают принцип реализации такого приложения. Как правило, абитуриенты – это лишь часть от всего лишь часть от всей деятельности университета, которая часто является лишь частью от всего сайта </w:t>
      </w:r>
      <w:proofErr w:type="spellStart"/>
      <w:r>
        <w:t>универа</w:t>
      </w:r>
      <w:proofErr w:type="spellEnd"/>
      <w:r>
        <w:t>. Однако далее я попытаюсь рассмотреть приложения, которые максимально полно соответствуют моим задачам.</w:t>
      </w:r>
    </w:p>
    <w:p w:rsidR="00B1170E" w:rsidRDefault="00B1170E" w:rsidP="00B1170E">
      <w:pPr>
        <w:pStyle w:val="06"/>
        <w:ind w:left="708" w:firstLine="0"/>
      </w:pPr>
    </w:p>
    <w:sectPr w:rsidR="00B1170E" w:rsidSect="00430EE2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AD5" w:rsidRDefault="006A3AD5">
      <w:r>
        <w:separator/>
      </w:r>
    </w:p>
  </w:endnote>
  <w:endnote w:type="continuationSeparator" w:id="0">
    <w:p w:rsidR="006A3AD5" w:rsidRDefault="006A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1890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2736A" w:rsidRPr="00566FD5" w:rsidRDefault="0092736A">
        <w:pPr>
          <w:pStyle w:val="af3"/>
          <w:jc w:val="right"/>
          <w:rPr>
            <w:sz w:val="24"/>
            <w:szCs w:val="24"/>
          </w:rPr>
        </w:pPr>
        <w:r w:rsidRPr="00566FD5">
          <w:rPr>
            <w:sz w:val="24"/>
            <w:szCs w:val="24"/>
          </w:rPr>
          <w:fldChar w:fldCharType="begin"/>
        </w:r>
        <w:r w:rsidRPr="00566FD5">
          <w:rPr>
            <w:sz w:val="24"/>
            <w:szCs w:val="24"/>
          </w:rPr>
          <w:instrText>PAGE   \* MERGEFORMAT</w:instrText>
        </w:r>
        <w:r w:rsidRPr="00566FD5">
          <w:rPr>
            <w:sz w:val="24"/>
            <w:szCs w:val="24"/>
          </w:rPr>
          <w:fldChar w:fldCharType="separate"/>
        </w:r>
        <w:r w:rsidR="00B1170E">
          <w:rPr>
            <w:noProof/>
            <w:sz w:val="24"/>
            <w:szCs w:val="24"/>
          </w:rPr>
          <w:t>4</w:t>
        </w:r>
        <w:r w:rsidRPr="00566FD5">
          <w:rPr>
            <w:sz w:val="24"/>
            <w:szCs w:val="24"/>
          </w:rPr>
          <w:fldChar w:fldCharType="end"/>
        </w:r>
      </w:p>
    </w:sdtContent>
  </w:sdt>
  <w:p w:rsidR="0092736A" w:rsidRDefault="0092736A">
    <w:pPr>
      <w:pStyle w:val="af3"/>
    </w:pPr>
  </w:p>
  <w:p w:rsidR="0092736A" w:rsidRDefault="009273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AD5" w:rsidRDefault="006A3AD5">
      <w:r>
        <w:separator/>
      </w:r>
    </w:p>
  </w:footnote>
  <w:footnote w:type="continuationSeparator" w:id="0">
    <w:p w:rsidR="006A3AD5" w:rsidRDefault="006A3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E9C6CE48"/>
    <w:lvl w:ilvl="0" w:tplc="3B9C52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2036C0"/>
    <w:multiLevelType w:val="hybridMultilevel"/>
    <w:tmpl w:val="5DC23B48"/>
    <w:lvl w:ilvl="0" w:tplc="5940682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57"/>
    <w:multiLevelType w:val="multilevel"/>
    <w:tmpl w:val="5E08BCB4"/>
    <w:styleLink w:val="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9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48" w:hanging="180"/>
      </w:pPr>
      <w:rPr>
        <w:rFonts w:hint="default"/>
      </w:rPr>
    </w:lvl>
  </w:abstractNum>
  <w:abstractNum w:abstractNumId="3" w15:restartNumberingAfterBreak="0">
    <w:nsid w:val="10BF1590"/>
    <w:multiLevelType w:val="multilevel"/>
    <w:tmpl w:val="0C0EB8E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EF14841"/>
    <w:multiLevelType w:val="hybridMultilevel"/>
    <w:tmpl w:val="1E446410"/>
    <w:lvl w:ilvl="0" w:tplc="24E4B16C">
      <w:start w:val="1"/>
      <w:numFmt w:val="decimal"/>
      <w:pStyle w:val="a0"/>
      <w:suff w:val="space"/>
      <w:lvlText w:val="%1"/>
      <w:lvlJc w:val="left"/>
      <w:pPr>
        <w:ind w:left="157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2E857C9"/>
    <w:multiLevelType w:val="hybridMultilevel"/>
    <w:tmpl w:val="A9F25684"/>
    <w:lvl w:ilvl="0" w:tplc="847C0A1A">
      <w:start w:val="1"/>
      <w:numFmt w:val="bullet"/>
      <w:suff w:val="space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23BB64BC"/>
    <w:multiLevelType w:val="hybridMultilevel"/>
    <w:tmpl w:val="76B8CF20"/>
    <w:lvl w:ilvl="0" w:tplc="58F2D14E">
      <w:start w:val="1"/>
      <w:numFmt w:val="bullet"/>
      <w:suff w:val="space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5091A"/>
    <w:multiLevelType w:val="hybridMultilevel"/>
    <w:tmpl w:val="B8D44720"/>
    <w:lvl w:ilvl="0" w:tplc="58F2D14E">
      <w:start w:val="1"/>
      <w:numFmt w:val="bullet"/>
      <w:suff w:val="space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78680D"/>
    <w:multiLevelType w:val="hybridMultilevel"/>
    <w:tmpl w:val="33DCE776"/>
    <w:lvl w:ilvl="0" w:tplc="CF267A1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A31A89"/>
    <w:multiLevelType w:val="hybridMultilevel"/>
    <w:tmpl w:val="52C82FA2"/>
    <w:lvl w:ilvl="0" w:tplc="4DC4AA3C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095180"/>
    <w:multiLevelType w:val="hybridMultilevel"/>
    <w:tmpl w:val="3A16CDCE"/>
    <w:lvl w:ilvl="0" w:tplc="2DE073E2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F2F42"/>
    <w:multiLevelType w:val="hybridMultilevel"/>
    <w:tmpl w:val="C8144F9A"/>
    <w:lvl w:ilvl="0" w:tplc="3CA6167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B6F2C"/>
    <w:multiLevelType w:val="hybridMultilevel"/>
    <w:tmpl w:val="52E6A76A"/>
    <w:lvl w:ilvl="0" w:tplc="58F2D14E">
      <w:start w:val="1"/>
      <w:numFmt w:val="bullet"/>
      <w:suff w:val="space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F06E1"/>
    <w:multiLevelType w:val="multilevel"/>
    <w:tmpl w:val="86C48DA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4" w15:restartNumberingAfterBreak="0">
    <w:nsid w:val="56234068"/>
    <w:multiLevelType w:val="hybridMultilevel"/>
    <w:tmpl w:val="11263E48"/>
    <w:lvl w:ilvl="0" w:tplc="8F6E080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59B23DFF"/>
    <w:multiLevelType w:val="hybridMultilevel"/>
    <w:tmpl w:val="34424C02"/>
    <w:lvl w:ilvl="0" w:tplc="34EA7A6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493366"/>
    <w:multiLevelType w:val="hybridMultilevel"/>
    <w:tmpl w:val="2216EA6A"/>
    <w:lvl w:ilvl="0" w:tplc="4DC4AA3C">
      <w:start w:val="1"/>
      <w:numFmt w:val="bullet"/>
      <w:suff w:val="space"/>
      <w:lvlText w:val="-"/>
      <w:lvlJc w:val="left"/>
      <w:pPr>
        <w:ind w:left="709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712D6D"/>
    <w:multiLevelType w:val="hybridMultilevel"/>
    <w:tmpl w:val="CA1C4950"/>
    <w:lvl w:ilvl="0" w:tplc="847C0A1A">
      <w:start w:val="1"/>
      <w:numFmt w:val="bullet"/>
      <w:suff w:val="space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3F1F7D"/>
    <w:multiLevelType w:val="hybridMultilevel"/>
    <w:tmpl w:val="0ACCA02C"/>
    <w:lvl w:ilvl="0" w:tplc="DFC6727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61C25"/>
    <w:multiLevelType w:val="hybridMultilevel"/>
    <w:tmpl w:val="D51A0870"/>
    <w:lvl w:ilvl="0" w:tplc="3E98DE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E4C1F"/>
    <w:multiLevelType w:val="hybridMultilevel"/>
    <w:tmpl w:val="1DC67C58"/>
    <w:lvl w:ilvl="0" w:tplc="58F2D14E">
      <w:start w:val="1"/>
      <w:numFmt w:val="bullet"/>
      <w:suff w:val="space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975D8D"/>
    <w:multiLevelType w:val="hybridMultilevel"/>
    <w:tmpl w:val="C4580AF2"/>
    <w:lvl w:ilvl="0" w:tplc="CD12B69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5"/>
  </w:num>
  <w:num w:numId="4">
    <w:abstractNumId w:val="17"/>
  </w:num>
  <w:num w:numId="5">
    <w:abstractNumId w:val="20"/>
  </w:num>
  <w:num w:numId="6">
    <w:abstractNumId w:val="12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3"/>
  </w:num>
  <w:num w:numId="15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16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17">
    <w:abstractNumId w:val="9"/>
  </w:num>
  <w:num w:numId="18">
    <w:abstractNumId w:val="16"/>
  </w:num>
  <w:num w:numId="19">
    <w:abstractNumId w:val="18"/>
  </w:num>
  <w:num w:numId="20">
    <w:abstractNumId w:val="10"/>
  </w:num>
  <w:num w:numId="21">
    <w:abstractNumId w:val="19"/>
  </w:num>
  <w:num w:numId="22">
    <w:abstractNumId w:val="10"/>
  </w:num>
  <w:num w:numId="23">
    <w:abstractNumId w:val="14"/>
  </w:num>
  <w:num w:numId="24">
    <w:abstractNumId w:val="0"/>
  </w:num>
  <w:num w:numId="25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65"/>
    <w:rsid w:val="000448EE"/>
    <w:rsid w:val="00056CB2"/>
    <w:rsid w:val="0007384C"/>
    <w:rsid w:val="000741E8"/>
    <w:rsid w:val="000B2B99"/>
    <w:rsid w:val="000E28B4"/>
    <w:rsid w:val="000F64CE"/>
    <w:rsid w:val="00144EFB"/>
    <w:rsid w:val="00146A23"/>
    <w:rsid w:val="00165205"/>
    <w:rsid w:val="00171A77"/>
    <w:rsid w:val="00180D67"/>
    <w:rsid w:val="00193A1C"/>
    <w:rsid w:val="001E3A7B"/>
    <w:rsid w:val="001F65E3"/>
    <w:rsid w:val="002342F3"/>
    <w:rsid w:val="00237A2F"/>
    <w:rsid w:val="00242B94"/>
    <w:rsid w:val="00245D1F"/>
    <w:rsid w:val="0025605C"/>
    <w:rsid w:val="002576AF"/>
    <w:rsid w:val="002649FD"/>
    <w:rsid w:val="002A492B"/>
    <w:rsid w:val="002B5DB9"/>
    <w:rsid w:val="002C3E9D"/>
    <w:rsid w:val="002C549C"/>
    <w:rsid w:val="002E4BB3"/>
    <w:rsid w:val="002F154C"/>
    <w:rsid w:val="00312B8A"/>
    <w:rsid w:val="00314EB5"/>
    <w:rsid w:val="0031729F"/>
    <w:rsid w:val="003C6ED6"/>
    <w:rsid w:val="003F373D"/>
    <w:rsid w:val="003F42FB"/>
    <w:rsid w:val="004125CC"/>
    <w:rsid w:val="00430EE2"/>
    <w:rsid w:val="00445E4E"/>
    <w:rsid w:val="00457FF0"/>
    <w:rsid w:val="00462219"/>
    <w:rsid w:val="00473BF4"/>
    <w:rsid w:val="00481460"/>
    <w:rsid w:val="00493708"/>
    <w:rsid w:val="00495C86"/>
    <w:rsid w:val="004A3F7C"/>
    <w:rsid w:val="004C6904"/>
    <w:rsid w:val="004F1D22"/>
    <w:rsid w:val="005118B2"/>
    <w:rsid w:val="0053601F"/>
    <w:rsid w:val="00537BD8"/>
    <w:rsid w:val="00566FD5"/>
    <w:rsid w:val="00577E19"/>
    <w:rsid w:val="005B3A54"/>
    <w:rsid w:val="006508E7"/>
    <w:rsid w:val="00656EBF"/>
    <w:rsid w:val="00662035"/>
    <w:rsid w:val="00667704"/>
    <w:rsid w:val="00680521"/>
    <w:rsid w:val="00693E13"/>
    <w:rsid w:val="006A3AD5"/>
    <w:rsid w:val="006A72F6"/>
    <w:rsid w:val="006B36E4"/>
    <w:rsid w:val="006E4086"/>
    <w:rsid w:val="006E705D"/>
    <w:rsid w:val="00700473"/>
    <w:rsid w:val="00720BDA"/>
    <w:rsid w:val="00723A65"/>
    <w:rsid w:val="00733923"/>
    <w:rsid w:val="00765B14"/>
    <w:rsid w:val="00776565"/>
    <w:rsid w:val="00784133"/>
    <w:rsid w:val="007A3AA9"/>
    <w:rsid w:val="007F0C94"/>
    <w:rsid w:val="007F3ACC"/>
    <w:rsid w:val="008059A0"/>
    <w:rsid w:val="00807502"/>
    <w:rsid w:val="00812859"/>
    <w:rsid w:val="00832118"/>
    <w:rsid w:val="0084082B"/>
    <w:rsid w:val="00841013"/>
    <w:rsid w:val="0084337D"/>
    <w:rsid w:val="00854596"/>
    <w:rsid w:val="008761AB"/>
    <w:rsid w:val="008811E4"/>
    <w:rsid w:val="008C08A4"/>
    <w:rsid w:val="009069C5"/>
    <w:rsid w:val="0092736A"/>
    <w:rsid w:val="009439C2"/>
    <w:rsid w:val="00982F36"/>
    <w:rsid w:val="00997053"/>
    <w:rsid w:val="009A4FCA"/>
    <w:rsid w:val="009D361A"/>
    <w:rsid w:val="009D7AB7"/>
    <w:rsid w:val="009F1D53"/>
    <w:rsid w:val="00A32490"/>
    <w:rsid w:val="00A60E72"/>
    <w:rsid w:val="00AD7B26"/>
    <w:rsid w:val="00AF1F1A"/>
    <w:rsid w:val="00B1170E"/>
    <w:rsid w:val="00B2255D"/>
    <w:rsid w:val="00B306FC"/>
    <w:rsid w:val="00B4251B"/>
    <w:rsid w:val="00B54CAB"/>
    <w:rsid w:val="00B85009"/>
    <w:rsid w:val="00BA0286"/>
    <w:rsid w:val="00BB120C"/>
    <w:rsid w:val="00BB2677"/>
    <w:rsid w:val="00BC4279"/>
    <w:rsid w:val="00BD4F02"/>
    <w:rsid w:val="00C01B68"/>
    <w:rsid w:val="00C15B31"/>
    <w:rsid w:val="00C338BD"/>
    <w:rsid w:val="00C678BE"/>
    <w:rsid w:val="00C8500B"/>
    <w:rsid w:val="00C85B32"/>
    <w:rsid w:val="00CB3C6E"/>
    <w:rsid w:val="00CB7390"/>
    <w:rsid w:val="00CC2F61"/>
    <w:rsid w:val="00CD158E"/>
    <w:rsid w:val="00CF360D"/>
    <w:rsid w:val="00D1458E"/>
    <w:rsid w:val="00D25396"/>
    <w:rsid w:val="00D6256A"/>
    <w:rsid w:val="00D66448"/>
    <w:rsid w:val="00D761AB"/>
    <w:rsid w:val="00DE0419"/>
    <w:rsid w:val="00DE0A7C"/>
    <w:rsid w:val="00DE59B5"/>
    <w:rsid w:val="00DF602E"/>
    <w:rsid w:val="00DF6DA3"/>
    <w:rsid w:val="00E14641"/>
    <w:rsid w:val="00E4008B"/>
    <w:rsid w:val="00E43EF9"/>
    <w:rsid w:val="00EC4324"/>
    <w:rsid w:val="00ED0C97"/>
    <w:rsid w:val="00EE1016"/>
    <w:rsid w:val="00EE6A89"/>
    <w:rsid w:val="00F11BFE"/>
    <w:rsid w:val="00F1589A"/>
    <w:rsid w:val="00F16F65"/>
    <w:rsid w:val="00F17108"/>
    <w:rsid w:val="00F62C06"/>
    <w:rsid w:val="00F65899"/>
    <w:rsid w:val="00F72E4D"/>
    <w:rsid w:val="00F96933"/>
    <w:rsid w:val="00FB68AA"/>
    <w:rsid w:val="00FE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86401"/>
  <w15:chartTrackingRefBased/>
  <w15:docId w15:val="{4304C951-59FB-4D07-A406-045F575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5459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F16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57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16F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F16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F16F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6">
    <w:name w:val="06. Основа"/>
    <w:basedOn w:val="a1"/>
    <w:link w:val="060"/>
    <w:qFormat/>
    <w:rsid w:val="00F16F65"/>
    <w:rPr>
      <w:rFonts w:eastAsiaTheme="majorEastAsia" w:cstheme="majorBidi"/>
      <w:szCs w:val="26"/>
    </w:rPr>
  </w:style>
  <w:style w:type="character" w:customStyle="1" w:styleId="060">
    <w:name w:val="06. Основа Знак"/>
    <w:basedOn w:val="a2"/>
    <w:link w:val="06"/>
    <w:rsid w:val="00F16F65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aliases w:val="подрисуночная подпись"/>
    <w:basedOn w:val="a1"/>
    <w:link w:val="a6"/>
    <w:uiPriority w:val="34"/>
    <w:qFormat/>
    <w:rsid w:val="00F16F65"/>
    <w:pPr>
      <w:ind w:left="720"/>
      <w:contextualSpacing/>
    </w:pPr>
  </w:style>
  <w:style w:type="paragraph" w:styleId="a7">
    <w:name w:val="Title"/>
    <w:basedOn w:val="10"/>
    <w:next w:val="a1"/>
    <w:link w:val="a8"/>
    <w:uiPriority w:val="10"/>
    <w:qFormat/>
    <w:rsid w:val="002576AF"/>
    <w:pPr>
      <w:spacing w:before="360" w:after="240"/>
      <w:ind w:firstLine="0"/>
      <w:contextualSpacing/>
      <w:jc w:val="left"/>
    </w:pPr>
    <w:rPr>
      <w:rFonts w:ascii="Times New Roman" w:hAnsi="Times New Roman" w:cs="Times New Roman"/>
      <w:b/>
      <w:color w:val="000000" w:themeColor="text1"/>
      <w:spacing w:val="-10"/>
      <w:kern w:val="28"/>
      <w:sz w:val="28"/>
      <w:szCs w:val="28"/>
    </w:rPr>
  </w:style>
  <w:style w:type="character" w:customStyle="1" w:styleId="a8">
    <w:name w:val="Заголовок Знак"/>
    <w:basedOn w:val="a2"/>
    <w:link w:val="a7"/>
    <w:uiPriority w:val="10"/>
    <w:rsid w:val="002576AF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28"/>
    </w:rPr>
  </w:style>
  <w:style w:type="paragraph" w:styleId="a0">
    <w:name w:val="Subtitle"/>
    <w:basedOn w:val="a7"/>
    <w:next w:val="a1"/>
    <w:link w:val="a9"/>
    <w:uiPriority w:val="11"/>
    <w:qFormat/>
    <w:rsid w:val="00F16F65"/>
    <w:pPr>
      <w:numPr>
        <w:numId w:val="2"/>
      </w:numPr>
      <w:spacing w:before="280" w:after="280"/>
      <w:outlineLvl w:val="1"/>
    </w:pPr>
  </w:style>
  <w:style w:type="character" w:customStyle="1" w:styleId="a9">
    <w:name w:val="Подзаголовок Знак"/>
    <w:basedOn w:val="a2"/>
    <w:link w:val="a0"/>
    <w:uiPriority w:val="11"/>
    <w:rsid w:val="00F16F65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28"/>
    </w:rPr>
  </w:style>
  <w:style w:type="paragraph" w:styleId="aa">
    <w:name w:val="TOC Heading"/>
    <w:basedOn w:val="10"/>
    <w:next w:val="a1"/>
    <w:uiPriority w:val="39"/>
    <w:unhideWhenUsed/>
    <w:qFormat/>
    <w:rsid w:val="00F16F6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16F65"/>
    <w:pPr>
      <w:tabs>
        <w:tab w:val="right" w:leader="dot" w:pos="9345"/>
      </w:tabs>
      <w:ind w:firstLine="0"/>
    </w:pPr>
  </w:style>
  <w:style w:type="character" w:styleId="ab">
    <w:name w:val="Hyperlink"/>
    <w:basedOn w:val="a2"/>
    <w:uiPriority w:val="99"/>
    <w:unhideWhenUsed/>
    <w:rsid w:val="00F16F65"/>
    <w:rPr>
      <w:color w:val="0563C1" w:themeColor="hyperlink"/>
      <w:u w:val="single"/>
    </w:rPr>
  </w:style>
  <w:style w:type="paragraph" w:customStyle="1" w:styleId="04">
    <w:name w:val="04. Рисунок"/>
    <w:basedOn w:val="a1"/>
    <w:link w:val="040"/>
    <w:qFormat/>
    <w:rsid w:val="00F16F65"/>
    <w:pPr>
      <w:spacing w:before="280" w:after="240"/>
      <w:ind w:firstLine="0"/>
      <w:jc w:val="center"/>
    </w:pPr>
    <w:rPr>
      <w:rFonts w:cs="Times New Roman"/>
      <w:color w:val="000000" w:themeColor="text1"/>
      <w:szCs w:val="28"/>
      <w:lang w:eastAsia="ru-RU"/>
    </w:rPr>
  </w:style>
  <w:style w:type="character" w:customStyle="1" w:styleId="040">
    <w:name w:val="04. Рисунок Знак"/>
    <w:basedOn w:val="a2"/>
    <w:link w:val="04"/>
    <w:rsid w:val="00F16F6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F16F65"/>
    <w:pPr>
      <w:spacing w:after="100"/>
      <w:ind w:left="280"/>
    </w:pPr>
  </w:style>
  <w:style w:type="character" w:customStyle="1" w:styleId="a6">
    <w:name w:val="Абзац списка Знак"/>
    <w:aliases w:val="подрисуночная подпись Знак"/>
    <w:basedOn w:val="a2"/>
    <w:link w:val="a5"/>
    <w:uiPriority w:val="34"/>
    <w:rsid w:val="00F16F65"/>
    <w:rPr>
      <w:rFonts w:ascii="Times New Roman" w:hAnsi="Times New Roman"/>
      <w:sz w:val="28"/>
    </w:rPr>
  </w:style>
  <w:style w:type="table" w:styleId="ac">
    <w:name w:val="Table Grid"/>
    <w:basedOn w:val="a3"/>
    <w:uiPriority w:val="39"/>
    <w:rsid w:val="00F1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F16F6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e">
    <w:name w:val="!Обычный обзац"/>
    <w:basedOn w:val="a1"/>
    <w:link w:val="af"/>
    <w:qFormat/>
    <w:rsid w:val="00F16F65"/>
    <w:pPr>
      <w:ind w:firstLine="709"/>
      <w:contextualSpacing/>
    </w:pPr>
    <w:rPr>
      <w:rFonts w:cs="Times New Roman"/>
      <w:szCs w:val="28"/>
    </w:rPr>
  </w:style>
  <w:style w:type="character" w:customStyle="1" w:styleId="af">
    <w:name w:val="!Обычный обзац Знак"/>
    <w:basedOn w:val="a2"/>
    <w:link w:val="ae"/>
    <w:rsid w:val="00F16F65"/>
    <w:rPr>
      <w:rFonts w:ascii="Times New Roman" w:hAnsi="Times New Roman" w:cs="Times New Roman"/>
      <w:sz w:val="28"/>
      <w:szCs w:val="28"/>
    </w:rPr>
  </w:style>
  <w:style w:type="table" w:customStyle="1" w:styleId="13">
    <w:name w:val="Сетка таблицы1"/>
    <w:basedOn w:val="a3"/>
    <w:next w:val="ac"/>
    <w:uiPriority w:val="59"/>
    <w:rsid w:val="00F1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6F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Normal (Web)"/>
    <w:basedOn w:val="a1"/>
    <w:uiPriority w:val="99"/>
    <w:unhideWhenUsed/>
    <w:rsid w:val="00F16F6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F16F6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F16F65"/>
    <w:rPr>
      <w:rFonts w:ascii="Times New Roman" w:hAnsi="Times New Roman"/>
      <w:sz w:val="28"/>
    </w:rPr>
  </w:style>
  <w:style w:type="paragraph" w:styleId="af3">
    <w:name w:val="footer"/>
    <w:basedOn w:val="a1"/>
    <w:link w:val="af4"/>
    <w:uiPriority w:val="99"/>
    <w:unhideWhenUsed/>
    <w:rsid w:val="00F16F6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F16F65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rsid w:val="00257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1">
    <w:name w:val="Стиль1"/>
    <w:uiPriority w:val="99"/>
    <w:rsid w:val="009A4FCA"/>
    <w:pPr>
      <w:numPr>
        <w:numId w:val="13"/>
      </w:numPr>
    </w:pPr>
  </w:style>
  <w:style w:type="numbering" w:customStyle="1" w:styleId="a">
    <w:name w:val="Заголовки"/>
    <w:uiPriority w:val="99"/>
    <w:rsid w:val="009A4FCA"/>
    <w:pPr>
      <w:numPr>
        <w:numId w:val="14"/>
      </w:numPr>
    </w:pPr>
  </w:style>
  <w:style w:type="paragraph" w:customStyle="1" w:styleId="F">
    <w:name w:val="FТЕКСТА"/>
    <w:basedOn w:val="a1"/>
    <w:link w:val="F0"/>
    <w:qFormat/>
    <w:rsid w:val="00314EB5"/>
    <w:pPr>
      <w:ind w:firstLine="706"/>
    </w:pPr>
    <w:rPr>
      <w:szCs w:val="28"/>
    </w:rPr>
  </w:style>
  <w:style w:type="character" w:customStyle="1" w:styleId="F0">
    <w:name w:val="FТЕКСТА Знак"/>
    <w:basedOn w:val="a2"/>
    <w:link w:val="F"/>
    <w:rsid w:val="00314EB5"/>
    <w:rPr>
      <w:rFonts w:ascii="Times New Roman" w:hAnsi="Times New Roman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05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056C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Plain Text"/>
    <w:basedOn w:val="a1"/>
    <w:link w:val="af6"/>
    <w:uiPriority w:val="99"/>
    <w:unhideWhenUsed/>
    <w:rsid w:val="00812859"/>
    <w:pPr>
      <w:ind w:firstLine="0"/>
      <w:jc w:val="left"/>
    </w:pPr>
    <w:rPr>
      <w:rFonts w:ascii="Consolas" w:hAnsi="Consolas" w:cs="Times New Roman"/>
      <w:sz w:val="21"/>
      <w:szCs w:val="21"/>
    </w:rPr>
  </w:style>
  <w:style w:type="character" w:customStyle="1" w:styleId="af6">
    <w:name w:val="Текст Знак"/>
    <w:basedOn w:val="a2"/>
    <w:link w:val="af5"/>
    <w:uiPriority w:val="99"/>
    <w:rsid w:val="00812859"/>
    <w:rPr>
      <w:rFonts w:ascii="Consolas" w:hAnsi="Consolas" w:cs="Times New Roman"/>
      <w:sz w:val="21"/>
      <w:szCs w:val="21"/>
    </w:rPr>
  </w:style>
  <w:style w:type="character" w:styleId="HTML1">
    <w:name w:val="HTML Code"/>
    <w:basedOn w:val="a2"/>
    <w:uiPriority w:val="99"/>
    <w:semiHidden/>
    <w:unhideWhenUsed/>
    <w:rsid w:val="00481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40B5-F8F7-4197-B8ED-76734826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Таболич</dc:creator>
  <cp:keywords/>
  <dc:description/>
  <cp:lastModifiedBy>RePack by Diakov</cp:lastModifiedBy>
  <cp:revision>3</cp:revision>
  <dcterms:created xsi:type="dcterms:W3CDTF">2023-03-22T15:48:00Z</dcterms:created>
  <dcterms:modified xsi:type="dcterms:W3CDTF">2023-05-13T22:15:00Z</dcterms:modified>
</cp:coreProperties>
</file>