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ind w:left="0" w:firstLine="0"/>
        <w:jc w:val="center"/>
        <w:rPr>
          <w:rFonts w:ascii="Google Sans" w:cs="Google Sans" w:eastAsia="Google Sans" w:hAnsi="Google Sans"/>
          <w:color w:val="000000"/>
          <w:sz w:val="44"/>
          <w:szCs w:val="44"/>
        </w:rPr>
      </w:pPr>
      <w:r w:rsidDel="00000000" w:rsidR="00000000" w:rsidRPr="00000000">
        <w:rPr>
          <w:rFonts w:ascii="Google Sans" w:cs="Google Sans" w:eastAsia="Google Sans" w:hAnsi="Google Sans"/>
          <w:color w:val="000000"/>
          <w:sz w:val="44"/>
          <w:szCs w:val="44"/>
          <w:rtl w:val="0"/>
        </w:rPr>
        <w:t xml:space="preserve">ReThink Summary</w:t>
      </w:r>
    </w:p>
    <w:p w:rsidR="00000000" w:rsidDel="00000000" w:rsidP="00000000" w:rsidRDefault="00000000" w:rsidRPr="00000000" w14:paraId="00000002">
      <w:pPr>
        <w:pStyle w:val="Subtitle"/>
        <w:ind w:left="0" w:firstLine="0"/>
        <w:jc w:val="center"/>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PRODUCT REQUIREMENTS DOCUMENT</w:t>
      </w:r>
    </w:p>
    <w:p w:rsidR="00000000" w:rsidDel="00000000" w:rsidP="00000000" w:rsidRDefault="00000000" w:rsidRPr="00000000" w14:paraId="00000003">
      <w:pPr>
        <w:ind w:left="0" w:firstLine="0"/>
        <w:rPr>
          <w:rFonts w:ascii="Google Sans" w:cs="Google Sans" w:eastAsia="Google Sans" w:hAnsi="Google Sans"/>
          <w:sz w:val="22"/>
          <w:szCs w:val="22"/>
        </w:rPr>
      </w:pPr>
      <w:r w:rsidDel="00000000" w:rsidR="00000000" w:rsidRPr="00000000">
        <w:rPr>
          <w:rtl w:val="0"/>
        </w:rPr>
      </w:r>
    </w:p>
    <w:sdt>
      <w:sdtPr>
        <w:id w:val="-824814220"/>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r w:rsidDel="00000000" w:rsidR="00000000" w:rsidRPr="00000000">
            <w:fldChar w:fldCharType="begin"/>
            <w:instrText xml:space="preserve"> TOC \h \u \z \t "Heading 1,1,Heading 4,4,Heading 5,5,Heading 6,6,"</w:instrText>
            <w:fldChar w:fldCharType="separate"/>
          </w: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01. Gambaran Umum Produk</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02. Pernyataan Masalah &amp; Pengguna Sasaran</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03. Tujuan Produk &amp; Ukuran Keberhasilan</w:t>
              <w:tab/>
              <w:t xml:space="preserve">7</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04. Cakupan Produk &amp; Definisi MVP</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05. Ringkasan Persyaratan Produk</w:t>
              <w:tab/>
              <w:t xml:space="preserve">11</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06. Dilewati — tercakup dalam Bagian 04–05</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07. Arsitektur Konseptual Produk &amp; Skalabilitas</w:t>
              <w:tab/>
              <w:t xml:space="preserve">12</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w:t>
            </w:r>
          </w:hyperlink>
          <w:hyperlink w:anchor="">
            <w:r w:rsidDel="00000000" w:rsidR="00000000" w:rsidRPr="00000000">
              <w:rPr>
                <w:rtl w:val="0"/>
              </w:rPr>
              <w:t xml:space="preserve">9</w:t>
            </w:r>
          </w:hyperlink>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 Peta Jalan Produk</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09. Asumsi, Risiko &amp; Ketergantungan</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0" w:firstLine="0"/>
            <w:rPr>
              <w:rFonts w:ascii="Google Sans" w:cs="Google Sans" w:eastAsia="Google Sans" w:hAnsi="Google Sans"/>
              <w:b w:val="1"/>
              <w:bCs w:val="1"/>
              <w:sz w:val="22"/>
              <w:szCs w:val="22"/>
              <w:u w:val="none"/>
            </w:rPr>
          </w:pPr>
          <w:hyperlink w:anchor="">
            <w:r w:rsidDel="00000000" w:rsidR="00000000" w:rsidRPr="00000000">
              <w:rPr>
                <w:rFonts w:ascii="Google Sans" w:cs="Google Sans" w:eastAsia="Google Sans" w:hAnsi="Google Sans"/>
                <w:i w:val="0"/>
                <w:iCs w:val="0"/>
                <w:smallCaps w:val="0"/>
                <w:strike w:val="0"/>
                <w:sz w:val="22"/>
                <w:szCs w:val="22"/>
                <w:u w:val="none"/>
                <w:shd w:fill="auto" w:val="clear"/>
                <w:vertAlign w:val="baseline"/>
                <w:rtl w:val="0"/>
              </w:rPr>
              <w:t xml:space="preserve">10. Prinsip Penerimaan Produk &amp; Tata Kelola PRD</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ind w:left="0" w:firstLine="0"/>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t xml:space="preserve">Page Shortcut: </w:t>
      </w:r>
    </w:p>
    <w:p w:rsidR="00000000" w:rsidDel="00000000" w:rsidP="00000000" w:rsidRDefault="00000000" w:rsidRPr="00000000" w14:paraId="00000010">
      <w:pPr>
        <w:ind w:left="0" w:firstLine="0"/>
        <w:jc w:val="both"/>
        <w:rPr>
          <w:rFonts w:ascii="Google Sans" w:cs="Google Sans" w:eastAsia="Google Sans" w:hAnsi="Google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r>
    </w:p>
    <w:p w:rsidR="00000000" w:rsidDel="00000000" w:rsidP="00000000" w:rsidRDefault="00000000" w:rsidRPr="00000000" w14:paraId="00000012">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01. Gambaran Umum Produk</w:t>
      </w:r>
    </w:p>
    <w:p w:rsidR="00000000" w:rsidDel="00000000" w:rsidP="00000000" w:rsidRDefault="00000000" w:rsidRPr="00000000" w14:paraId="00000013">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1.1 Identitas &amp; Posisi Produk</w:t>
      </w:r>
    </w:p>
    <w:tbl>
      <w:tblPr>
        <w:tblStyle w:val="Table1"/>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1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Atribut</w:t>
            </w:r>
          </w:p>
        </w:tc>
        <w:tc>
          <w:tcPr>
            <w:vAlign w:val="center"/>
          </w:tcPr>
          <w:p w:rsidR="00000000" w:rsidDel="00000000" w:rsidP="00000000" w:rsidRDefault="00000000" w:rsidRPr="00000000" w14:paraId="0000001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Definisi</w:t>
            </w:r>
          </w:p>
        </w:tc>
      </w:tr>
      <w:tr>
        <w:trPr>
          <w:cantSplit w:val="0"/>
          <w:tblHeader w:val="0"/>
        </w:trPr>
        <w:tc>
          <w:tcPr>
            <w:vAlign w:val="center"/>
          </w:tcPr>
          <w:p w:rsidR="00000000" w:rsidDel="00000000" w:rsidP="00000000" w:rsidRDefault="00000000" w:rsidRPr="00000000" w14:paraId="0000001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Nama produk</w:t>
            </w:r>
          </w:p>
        </w:tc>
        <w:tc>
          <w:tcPr>
            <w:vAlign w:val="center"/>
          </w:tcPr>
          <w:p w:rsidR="00000000" w:rsidDel="00000000" w:rsidP="00000000" w:rsidRDefault="00000000" w:rsidRPr="00000000" w14:paraId="0000001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ReThink</w:t>
            </w:r>
          </w:p>
        </w:tc>
      </w:tr>
      <w:tr>
        <w:trPr>
          <w:cantSplit w:val="0"/>
          <w:tblHeader w:val="0"/>
        </w:trPr>
        <w:tc>
          <w:tcPr>
            <w:vAlign w:val="center"/>
          </w:tcPr>
          <w:p w:rsidR="00000000" w:rsidDel="00000000" w:rsidP="00000000" w:rsidRDefault="00000000" w:rsidRPr="00000000" w14:paraId="0000001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Kategori</w:t>
            </w:r>
          </w:p>
        </w:tc>
        <w:tc>
          <w:tcPr>
            <w:vAlign w:val="center"/>
          </w:tcPr>
          <w:p w:rsidR="00000000" w:rsidDel="00000000" w:rsidP="00000000" w:rsidRDefault="00000000" w:rsidRPr="00000000" w14:paraId="0000001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Platform Pemulihan Pemahaman Konseptual Matematika Berbantuan AI</w:t>
            </w:r>
          </w:p>
        </w:tc>
      </w:tr>
      <w:tr>
        <w:trPr>
          <w:cantSplit w:val="0"/>
          <w:tblHeader w:val="0"/>
        </w:trPr>
        <w:tc>
          <w:tcPr>
            <w:vAlign w:val="center"/>
          </w:tcPr>
          <w:p w:rsidR="00000000" w:rsidDel="00000000" w:rsidP="00000000" w:rsidRDefault="00000000" w:rsidRPr="00000000" w14:paraId="0000001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Domain</w:t>
            </w:r>
          </w:p>
        </w:tc>
        <w:tc>
          <w:tcPr>
            <w:vAlign w:val="center"/>
          </w:tcPr>
          <w:p w:rsidR="00000000" w:rsidDel="00000000" w:rsidP="00000000" w:rsidRDefault="00000000" w:rsidRPr="00000000" w14:paraId="0000001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Pendidikan matematika</w:t>
            </w:r>
          </w:p>
        </w:tc>
      </w:tr>
      <w:tr>
        <w:trPr>
          <w:cantSplit w:val="0"/>
          <w:tblHeader w:val="0"/>
        </w:trPr>
        <w:tc>
          <w:tcPr>
            <w:vAlign w:val="center"/>
          </w:tcPr>
          <w:p w:rsidR="00000000" w:rsidDel="00000000" w:rsidP="00000000" w:rsidRDefault="00000000" w:rsidRPr="00000000" w14:paraId="0000001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Pengguna utama</w:t>
            </w:r>
          </w:p>
        </w:tc>
        <w:tc>
          <w:tcPr>
            <w:vAlign w:val="center"/>
          </w:tcPr>
          <w:p w:rsidR="00000000" w:rsidDel="00000000" w:rsidP="00000000" w:rsidRDefault="00000000" w:rsidRPr="00000000" w14:paraId="0000001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SMA yang mengalami kesulitan pada topik matematika tertentu; profil ini masih perlu divalidasi</w:t>
            </w:r>
          </w:p>
        </w:tc>
      </w:tr>
      <w:tr>
        <w:trPr>
          <w:cantSplit w:val="0"/>
          <w:tblHeader w:val="0"/>
        </w:trPr>
        <w:tc>
          <w:tcPr>
            <w:vAlign w:val="center"/>
          </w:tcPr>
          <w:p w:rsidR="00000000" w:rsidDel="00000000" w:rsidP="00000000" w:rsidRDefault="00000000" w:rsidRPr="00000000" w14:paraId="0000001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Mode belajar</w:t>
            </w:r>
          </w:p>
        </w:tc>
        <w:tc>
          <w:tcPr>
            <w:vAlign w:val="center"/>
          </w:tcPr>
          <w:p w:rsidR="00000000" w:rsidDel="00000000" w:rsidP="00000000" w:rsidRDefault="00000000" w:rsidRPr="00000000" w14:paraId="0000001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Belajar mandiri dengan dukungan terarah</w:t>
            </w:r>
          </w:p>
        </w:tc>
      </w:tr>
      <w:tr>
        <w:trPr>
          <w:cantSplit w:val="0"/>
          <w:tblHeader w:val="0"/>
        </w:trPr>
        <w:tc>
          <w:tcPr>
            <w:vAlign w:val="center"/>
          </w:tcPr>
          <w:p w:rsidR="00000000" w:rsidDel="00000000" w:rsidP="00000000" w:rsidRDefault="00000000" w:rsidRPr="00000000" w14:paraId="0000002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Fokus</w:t>
            </w:r>
          </w:p>
        </w:tc>
        <w:tc>
          <w:tcPr>
            <w:vAlign w:val="center"/>
          </w:tcPr>
          <w:p w:rsidR="00000000" w:rsidDel="00000000" w:rsidP="00000000" w:rsidRDefault="00000000" w:rsidRPr="00000000" w14:paraId="0000002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Diagnosis berbasis bukti → pembelajaran terbimbing → validasi pemahaman</w:t>
            </w:r>
          </w:p>
        </w:tc>
      </w:tr>
      <w:tr>
        <w:trPr>
          <w:cantSplit w:val="0"/>
          <w:tblHeader w:val="0"/>
        </w:trPr>
        <w:tc>
          <w:tcPr>
            <w:vAlign w:val="center"/>
          </w:tcPr>
          <w:p w:rsidR="00000000" w:rsidDel="00000000" w:rsidP="00000000" w:rsidRDefault="00000000" w:rsidRPr="00000000" w14:paraId="0000002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Pendekatan AI</w:t>
            </w:r>
          </w:p>
        </w:tc>
        <w:tc>
          <w:tcPr>
            <w:vAlign w:val="center"/>
          </w:tcPr>
          <w:p w:rsidR="00000000" w:rsidDel="00000000" w:rsidP="00000000" w:rsidRDefault="00000000" w:rsidRPr="00000000" w14:paraId="0000002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Interpretasi bukti berbantuan AI dengan otonomi yang dibatasi</w:t>
            </w:r>
          </w:p>
        </w:tc>
      </w:tr>
    </w:tbl>
    <w:p w:rsidR="00000000" w:rsidDel="00000000" w:rsidP="00000000" w:rsidRDefault="00000000" w:rsidRPr="00000000" w14:paraId="00000024">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25">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1.1.2 Posisi produk</w:t>
      </w:r>
    </w:p>
    <w:p w:rsidR="00000000" w:rsidDel="00000000" w:rsidP="00000000" w:rsidRDefault="00000000" w:rsidRPr="00000000" w14:paraId="00000026">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ReThink merupakan platform pemulihan pemahaman konseptual matematika berbantuan AI. Produk ini membantu siswa menelusuri kemungkinan hambatan konsep prasyarat berdasarkan bukti respons matematika, mempelajari kembali konsep yang relevan melalui intervensi terkurasi, dan menilai penerapannya secara mandiri melalui pengerjaan ulang serta soal transfer. Alur tersebut menyatukan diagnosis, pembelajaran, dan validasi dalam satu pengalaman yang terarah.</w:t>
      </w:r>
    </w:p>
    <w:p w:rsidR="00000000" w:rsidDel="00000000" w:rsidP="00000000" w:rsidRDefault="00000000" w:rsidRPr="00000000" w14:paraId="00000027">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Berbeda dari platform belajar matematika yang mengutamakan cakupan materi luas atau pemberian langkah penyelesaian secara umum, ReThink memprioritaskan kedalaman pemulihan pada konsep yang benar-benar didukung sistem. AI membantu interpretasi bukti dalam batas pengetahuan dan pemeriksaan matematika yang terkurasi; diagnosis tidak menganggap setiap kesulitan sebagai conceptual blocker, dan keberhasilan pada konsep tertentu tidak disamakan dengan penguasaan seluruh topik. Struktur konsep memungkinkan perluasan bertahap tanpa mengklaim dukungan yang belum tersedia.</w:t>
      </w:r>
    </w:p>
    <w:p w:rsidR="00000000" w:rsidDel="00000000" w:rsidP="00000000" w:rsidRDefault="00000000" w:rsidRPr="00000000" w14:paraId="00000028">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1.2 Visi Produk</w:t>
      </w:r>
    </w:p>
    <w:p w:rsidR="00000000" w:rsidDel="00000000" w:rsidP="00000000" w:rsidRDefault="00000000" w:rsidRPr="00000000" w14:paraId="00000029">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Menjadikan kesulitan belajar matematika lebih mudah dipahami dan diatasi dengan membantu siswa menemukan kemungkinan kesenjangan konsep dasar yang relevan, memulihkan pemahamannya melalui pembelajaran terarah, dan menunjukkan kemampuan menerapkan konsep tersebut secara mandiri—tanpa menggantikan proses bernalar siswa.</w:t>
      </w:r>
    </w:p>
    <w:p w:rsidR="00000000" w:rsidDel="00000000" w:rsidP="00000000" w:rsidRDefault="00000000" w:rsidRPr="00000000" w14:paraId="0000002A">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1.3 Deskripsi Produk</w:t>
      </w:r>
    </w:p>
    <w:p w:rsidR="00000000" w:rsidDel="00000000" w:rsidP="00000000" w:rsidRDefault="00000000" w:rsidRPr="00000000" w14:paraId="0000002B">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Siswa memulai dari katalog topik matematika dan memilih topik yang mendukung diagnosis. Sistem mengevaluasi bukti dari respons matematika untuk mempertimbangkan apakah hambatan konsep yang didukung dapat dikonfirmasi, ditolak, atau masih belum pasti. Ketika bukti memadai, sistem merekomendasikan paket pembelajaran terarah berupa penjelasan visual, contoh beralasan, dan latihan terbimbing parsial. Hasil latihan mandiri dan soal transfer kemudian menjadi dasar status belajar pada konsep yang diperiksa.</w:t>
      </w:r>
    </w:p>
    <w:p w:rsidR="00000000" w:rsidDel="00000000" w:rsidP="00000000" w:rsidRDefault="00000000" w:rsidRPr="00000000" w14:paraId="0000002C">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Peta Belajar Hibrida menampilkan relasi topik–konsep untuk eksplorasi, fokus yang didukung diagnosis, serta perkembangan yang didukung bukti validasi. Jika diagnosis tidak mengonfirmasi hambatan, siswa tetap dapat mengakses ulasan konsep opsional atau kembali mengeksplorasi topik, tanpa sistem menyatakan adanya kelemahan yang belum terbukti.</w:t>
      </w:r>
    </w:p>
    <w:p w:rsidR="00000000" w:rsidDel="00000000" w:rsidP="00000000" w:rsidRDefault="00000000" w:rsidRPr="00000000" w14:paraId="0000002D">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1.4 Nilai Utama Produk</w:t>
      </w:r>
    </w:p>
    <w:p w:rsidR="00000000" w:rsidDel="00000000" w:rsidP="00000000" w:rsidRDefault="00000000" w:rsidRPr="00000000" w14:paraId="0000002E">
      <w:pPr>
        <w:ind w:left="0" w:firstLine="0"/>
        <w:jc w:val="both"/>
        <w:rPr>
          <w:rFonts w:ascii="Google Sans" w:cs="Google Sans" w:eastAsia="Google Sans" w:hAnsi="Google Sans"/>
          <w:sz w:val="22"/>
          <w:szCs w:val="22"/>
        </w:rPr>
      </w:pPr>
      <w:r w:rsidDel="00000000" w:rsidR="00000000" w:rsidRPr="00000000">
        <w:rPr>
          <w:rtl w:val="0"/>
        </w:rPr>
        <w:t xml:space="preserve">Nilai ReThink terletak pada kombinasi diagnostic breadth dan recovery depth: sistem melakukan bounded multi-concept screening dan memberi rekomendasi per konsep, tetapi hanya menyediakan recovery loop lengkap pada konsep yang learning-supported. Untuk MVP, screening dapat mencakup beberapa prerequisite, sedangkan recovery depth yang lengkap difokuskan pada Distributive Property.</w:t>
      </w:r>
      <w:r w:rsidDel="00000000" w:rsidR="00000000" w:rsidRPr="00000000">
        <w:rPr>
          <w:rtl w:val="0"/>
        </w:rPr>
      </w:r>
    </w:p>
    <w:tbl>
      <w:tblPr>
        <w:tblStyle w:val="Table2"/>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2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Dimensi</w:t>
            </w:r>
          </w:p>
        </w:tc>
        <w:tc>
          <w:tcPr>
            <w:vAlign w:val="center"/>
          </w:tcPr>
          <w:p w:rsidR="00000000" w:rsidDel="00000000" w:rsidP="00000000" w:rsidRDefault="00000000" w:rsidRPr="00000000" w14:paraId="0000003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Nilai bagi pengguna</w:t>
            </w:r>
          </w:p>
        </w:tc>
      </w:tr>
      <w:tr>
        <w:trPr>
          <w:cantSplit w:val="0"/>
          <w:tblHeader w:val="0"/>
        </w:trPr>
        <w:tc>
          <w:tcPr>
            <w:vAlign w:val="center"/>
          </w:tcPr>
          <w:p w:rsidR="00000000" w:rsidDel="00000000" w:rsidP="00000000" w:rsidRDefault="00000000" w:rsidRPr="00000000" w14:paraId="0000003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Kejelasan — mengetahui apa yang perlu ditangani</w:t>
            </w:r>
          </w:p>
        </w:tc>
        <w:tc>
          <w:tcPr>
            <w:vAlign w:val="center"/>
          </w:tcPr>
          <w:p w:rsidR="00000000" w:rsidDel="00000000" w:rsidP="00000000" w:rsidRDefault="00000000" w:rsidRPr="00000000" w14:paraId="0000003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Menjelaskan kemungkinan hambatan konsep berdasarkan bukti respons, bukan sekadar hasil benar atau salah.</w:t>
            </w:r>
          </w:p>
        </w:tc>
      </w:tr>
      <w:tr>
        <w:trPr>
          <w:cantSplit w:val="0"/>
          <w:tblHeader w:val="0"/>
        </w:trPr>
        <w:tc>
          <w:tcPr>
            <w:vAlign w:val="center"/>
          </w:tcPr>
          <w:p w:rsidR="00000000" w:rsidDel="00000000" w:rsidP="00000000" w:rsidRDefault="00000000" w:rsidRPr="00000000" w14:paraId="0000003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Fokus — memulihkan pemahaman yang relevan</w:t>
            </w:r>
          </w:p>
        </w:tc>
        <w:tc>
          <w:tcPr>
            <w:vAlign w:val="center"/>
          </w:tcPr>
          <w:p w:rsidR="00000000" w:rsidDel="00000000" w:rsidP="00000000" w:rsidRDefault="00000000" w:rsidRPr="00000000" w14:paraId="0000003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Mengarahkan perhatian pada satu konsep yang didukung dan menyediakan pembelajaran terstruktur tanpa mengharuskan peninjauan materi yang terlalu luas.</w:t>
            </w:r>
          </w:p>
        </w:tc>
      </w:tr>
      <w:tr>
        <w:trPr>
          <w:cantSplit w:val="0"/>
          <w:tblHeader w:val="0"/>
        </w:trPr>
        <w:tc>
          <w:tcPr>
            <w:vAlign w:val="center"/>
          </w:tcPr>
          <w:p w:rsidR="00000000" w:rsidDel="00000000" w:rsidP="00000000" w:rsidRDefault="00000000" w:rsidRPr="00000000" w14:paraId="0000003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Verifikasi — mengetahui apa yang dapat diterapkan mandiri</w:t>
            </w:r>
          </w:p>
        </w:tc>
        <w:tc>
          <w:tcPr>
            <w:vAlign w:val="center"/>
          </w:tcPr>
          <w:p w:rsidR="00000000" w:rsidDel="00000000" w:rsidP="00000000" w:rsidRDefault="00000000" w:rsidRPr="00000000" w14:paraId="0000003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Menunjukkan bukti penerapan konsep tanpa bantuan, termasuk pada representasi soal yang berbeda.</w:t>
            </w:r>
          </w:p>
        </w:tc>
      </w:tr>
    </w:tbl>
    <w:p w:rsidR="00000000" w:rsidDel="00000000" w:rsidP="00000000" w:rsidRDefault="00000000" w:rsidRPr="00000000" w14:paraId="00000037">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38">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Manfaat tersebut tetap bergantung pada cakupan diagnosis, intervensi, dan validasi yang benar-benar tersedia. Jika bukti tidak cukup, sistem menyampaikan ketidakpastian secara transparan.</w:t>
      </w:r>
    </w:p>
    <w:p w:rsidR="00000000" w:rsidDel="00000000" w:rsidP="00000000" w:rsidRDefault="00000000" w:rsidRPr="00000000" w14:paraId="00000039">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1.5 Diferensiasi Produk</w:t>
      </w:r>
    </w:p>
    <w:p w:rsidR="00000000" w:rsidDel="00000000" w:rsidP="00000000" w:rsidRDefault="00000000" w:rsidRPr="00000000" w14:paraId="0000003A">
      <w:pPr>
        <w:ind w:left="0" w:firstLine="0"/>
        <w:jc w:val="both"/>
        <w:rPr>
          <w:rFonts w:ascii="Google Sans" w:cs="Google Sans" w:eastAsia="Google Sans" w:hAnsi="Google Sans"/>
          <w:sz w:val="22"/>
          <w:szCs w:val="22"/>
        </w:rPr>
      </w:pPr>
      <w:r w:rsidDel="00000000" w:rsidR="00000000" w:rsidRPr="00000000">
        <w:rPr>
          <w:rtl w:val="0"/>
        </w:rPr>
        <w:t xml:space="preserve">Pembeda ReThink bukan klaim bahwa setiap teknik yang dipakai sepenuhnya baru, melainkan kombinasi breadth diagnosis dan depth recovery yang dikendalikan bukti. Sistem dapat menyaring beberapa kandidat blocker dan memberi rekomendasi per konsep, tetapi intervensi serta validasi mendalam tetap dibatasi pada konsep yang benar-benar didukung. Pada MVP, Distributive Property menjadi single-concept recovery pathway lengkap; ini tidak berarti seluruh prerequisite SPL sudah dapat dipulihkan atau didiagnosis secara valid. Keunggulan atas alternatif lain belum dibuktikan secara empiris.</w:t>
      </w:r>
      <w:r w:rsidDel="00000000" w:rsidR="00000000" w:rsidRPr="00000000">
        <w:rPr>
          <w:rtl w:val="0"/>
        </w:rPr>
      </w:r>
    </w:p>
    <w:tbl>
      <w:tblPr>
        <w:tblStyle w:val="Table3"/>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3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Aspek pembanding</w:t>
            </w:r>
          </w:p>
        </w:tc>
        <w:tc>
          <w:tcPr>
            <w:vAlign w:val="center"/>
          </w:tcPr>
          <w:p w:rsidR="00000000" w:rsidDel="00000000" w:rsidP="00000000" w:rsidRDefault="00000000" w:rsidRPr="00000000" w14:paraId="0000003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Pendekatan ReThink</w:t>
            </w:r>
          </w:p>
        </w:tc>
      </w:tr>
      <w:tr>
        <w:trPr>
          <w:cantSplit w:val="0"/>
          <w:tblHeader w:val="0"/>
        </w:trPr>
        <w:tc>
          <w:tcPr>
            <w:vAlign w:val="center"/>
          </w:tcPr>
          <w:p w:rsidR="00000000" w:rsidDel="00000000" w:rsidP="00000000" w:rsidRDefault="00000000" w:rsidRPr="00000000" w14:paraId="0000003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Titik awal</w:t>
            </w:r>
          </w:p>
        </w:tc>
        <w:tc>
          <w:tcPr>
            <w:vAlign w:val="center"/>
          </w:tcPr>
          <w:p w:rsidR="00000000" w:rsidDel="00000000" w:rsidP="00000000" w:rsidRDefault="00000000" w:rsidRPr="00000000" w14:paraId="0000003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Mencari hambatan konsep yang secara matematis relevan terhadap kesulitan siswa</w:t>
            </w:r>
          </w:p>
        </w:tc>
      </w:tr>
      <w:tr>
        <w:trPr>
          <w:cantSplit w:val="0"/>
          <w:tblHeader w:val="0"/>
        </w:trPr>
        <w:tc>
          <w:tcPr>
            <w:vAlign w:val="center"/>
          </w:tcPr>
          <w:p w:rsidR="00000000" w:rsidDel="00000000" w:rsidP="00000000" w:rsidRDefault="00000000" w:rsidRPr="00000000" w14:paraId="0000003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Dasar rekomendasi</w:t>
            </w:r>
          </w:p>
        </w:tc>
        <w:tc>
          <w:tcPr>
            <w:vAlign w:val="center"/>
          </w:tcPr>
          <w:p w:rsidR="00000000" w:rsidDel="00000000" w:rsidP="00000000" w:rsidRDefault="00000000" w:rsidRPr="00000000" w14:paraId="0000004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Sintesis bukti beberapa respons dengan kesimpulan yang dibatasi dan dapat tidak pasti</w:t>
            </w:r>
          </w:p>
        </w:tc>
      </w:tr>
      <w:tr>
        <w:trPr>
          <w:cantSplit w:val="0"/>
          <w:tblHeader w:val="0"/>
        </w:trPr>
        <w:tc>
          <w:tcPr>
            <w:vAlign w:val="center"/>
          </w:tcPr>
          <w:p w:rsidR="00000000" w:rsidDel="00000000" w:rsidP="00000000" w:rsidRDefault="00000000" w:rsidRPr="00000000" w14:paraId="0000004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Bentuk bantuan</w:t>
            </w:r>
          </w:p>
        </w:tc>
        <w:tc>
          <w:tcPr>
            <w:vAlign w:val="center"/>
          </w:tcPr>
          <w:p w:rsidR="00000000" w:rsidDel="00000000" w:rsidP="00000000" w:rsidRDefault="00000000" w:rsidRPr="00000000" w14:paraId="0000004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Paket konsep terkurasi: visual → contoh beralasan → latihan terbimbing parsial</w:t>
            </w:r>
          </w:p>
        </w:tc>
      </w:tr>
      <w:tr>
        <w:trPr>
          <w:cantSplit w:val="0"/>
          <w:tblHeader w:val="0"/>
        </w:trPr>
        <w:tc>
          <w:tcPr>
            <w:vAlign w:val="center"/>
          </w:tcPr>
          <w:p w:rsidR="00000000" w:rsidDel="00000000" w:rsidP="00000000" w:rsidRDefault="00000000" w:rsidRPr="00000000" w14:paraId="0000004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Cara menilai pemahaman</w:t>
            </w:r>
          </w:p>
        </w:tc>
        <w:tc>
          <w:tcPr>
            <w:vAlign w:val="center"/>
          </w:tcPr>
          <w:p w:rsidR="00000000" w:rsidDel="00000000" w:rsidP="00000000" w:rsidRDefault="00000000" w:rsidRPr="00000000" w14:paraId="0000004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Independent Retry dan Transfer Problem, bukan penyelesaian konten saja</w:t>
            </w:r>
          </w:p>
        </w:tc>
      </w:tr>
      <w:tr>
        <w:trPr>
          <w:cantSplit w:val="0"/>
          <w:tblHeader w:val="0"/>
        </w:trPr>
        <w:tc>
          <w:tcPr>
            <w:vAlign w:val="center"/>
          </w:tcPr>
          <w:p w:rsidR="00000000" w:rsidDel="00000000" w:rsidP="00000000" w:rsidRDefault="00000000" w:rsidRPr="00000000" w14:paraId="0000004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Cakupan</w:t>
            </w:r>
          </w:p>
        </w:tc>
        <w:tc>
          <w:tcPr>
            <w:vAlign w:val="center"/>
          </w:tcPr>
          <w:p w:rsidR="00000000" w:rsidDel="00000000" w:rsidP="00000000" w:rsidRDefault="00000000" w:rsidRPr="00000000" w14:paraId="0000004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Satu jalur utuh yang terverifikasi lebih diutamakan daripada banyak topik yang belum didukung</w:t>
            </w:r>
          </w:p>
        </w:tc>
      </w:tr>
    </w:tbl>
    <w:p w:rsidR="00000000" w:rsidDel="00000000" w:rsidP="00000000" w:rsidRDefault="00000000" w:rsidRPr="00000000" w14:paraId="00000047">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48">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1.6 Prinsip Utama Produk</w:t>
      </w:r>
    </w:p>
    <w:p w:rsidR="00000000" w:rsidDel="00000000" w:rsidP="00000000" w:rsidRDefault="00000000" w:rsidRPr="00000000" w14:paraId="00000049">
      <w:pPr>
        <w:numPr>
          <w:ilvl w:val="0"/>
          <w:numId w:val="1"/>
        </w:numPr>
        <w:ind w:left="0" w:firstLine="0"/>
        <w:rPr>
          <w:rFonts w:ascii="Google Sans" w:cs="Google Sans" w:eastAsia="Google Sans" w:hAnsi="Google Sans"/>
          <w:sz w:val="26"/>
          <w:szCs w:val="26"/>
        </w:rPr>
      </w:pPr>
      <w:r w:rsidDel="00000000" w:rsidR="00000000" w:rsidRPr="00000000">
        <w:rPr>
          <w:rtl w:val="0"/>
        </w:rPr>
        <w:t xml:space="preserve">Bukti sebelum inferensi: Kesimpulan diagnosis dan status belajar harus bersandar pada bukti yang teramati; ketidakpastian adalah hasil yang sah.</w:t>
      </w:r>
    </w:p>
    <w:p w:rsidR="00000000" w:rsidDel="00000000" w:rsidP="00000000" w:rsidRDefault="00000000" w:rsidRPr="00000000" w14:paraId="0000004A">
      <w:pPr>
        <w:numPr>
          <w:ilvl w:val="0"/>
          <w:numId w:val="1"/>
        </w:numPr>
        <w:ind w:left="0" w:firstLine="0"/>
        <w:rPr>
          <w:rFonts w:ascii="Google Sans" w:cs="Google Sans" w:eastAsia="Google Sans" w:hAnsi="Google Sans"/>
          <w:sz w:val="26"/>
          <w:szCs w:val="26"/>
        </w:rPr>
      </w:pPr>
      <w:r w:rsidDel="00000000" w:rsidR="00000000" w:rsidRPr="00000000">
        <w:rPr>
          <w:rtl w:val="0"/>
        </w:rPr>
        <w:t xml:space="preserve">Pemulihan di atas keluasan konten: Kualitas dukungan konsep lebih penting daripada banyaknya topik yang terlihat.</w:t>
      </w:r>
    </w:p>
    <w:p w:rsidR="00000000" w:rsidDel="00000000" w:rsidP="00000000" w:rsidRDefault="00000000" w:rsidRPr="00000000" w14:paraId="0000004B">
      <w:pPr>
        <w:numPr>
          <w:ilvl w:val="0"/>
          <w:numId w:val="1"/>
        </w:numPr>
        <w:ind w:left="0" w:firstLine="0"/>
        <w:rPr>
          <w:rFonts w:ascii="Google Sans" w:cs="Google Sans" w:eastAsia="Google Sans" w:hAnsi="Google Sans"/>
          <w:sz w:val="26"/>
          <w:szCs w:val="26"/>
        </w:rPr>
      </w:pPr>
      <w:r w:rsidDel="00000000" w:rsidR="00000000" w:rsidRPr="00000000">
        <w:rPr>
          <w:rtl w:val="0"/>
        </w:rPr>
        <w:t xml:space="preserve">Penalaran aktif di atas pemberian jawaban: Bantuan tidak boleh menggantikan proses bernalar matematika siswa.</w:t>
      </w:r>
    </w:p>
    <w:p w:rsidR="00000000" w:rsidDel="00000000" w:rsidP="00000000" w:rsidRDefault="00000000" w:rsidRPr="00000000" w14:paraId="0000004C">
      <w:pPr>
        <w:numPr>
          <w:ilvl w:val="0"/>
          <w:numId w:val="1"/>
        </w:numPr>
        <w:ind w:left="0" w:firstLine="0"/>
        <w:rPr>
          <w:rFonts w:ascii="Google Sans" w:cs="Google Sans" w:eastAsia="Google Sans" w:hAnsi="Google Sans"/>
          <w:sz w:val="26"/>
          <w:szCs w:val="26"/>
        </w:rPr>
      </w:pPr>
      <w:r w:rsidDel="00000000" w:rsidR="00000000" w:rsidRPr="00000000">
        <w:rPr>
          <w:rtl w:val="0"/>
        </w:rPr>
        <w:t xml:space="preserve">Validasi sebelum klaim pemahaman: Menyelesaikan pembelajaran tidak otomatis berarti memahami konsep.</w:t>
      </w:r>
    </w:p>
    <w:p w:rsidR="00000000" w:rsidDel="00000000" w:rsidP="00000000" w:rsidRDefault="00000000" w:rsidRPr="00000000" w14:paraId="0000004D">
      <w:pPr>
        <w:numPr>
          <w:ilvl w:val="0"/>
          <w:numId w:val="1"/>
        </w:numPr>
        <w:ind w:left="0" w:firstLine="0"/>
        <w:rPr>
          <w:rFonts w:ascii="Google Sans" w:cs="Google Sans" w:eastAsia="Google Sans" w:hAnsi="Google Sans"/>
          <w:sz w:val="26"/>
          <w:szCs w:val="26"/>
        </w:rPr>
      </w:pPr>
      <w:r w:rsidDel="00000000" w:rsidR="00000000" w:rsidRPr="00000000">
        <w:rPr>
          <w:rtl w:val="0"/>
        </w:rPr>
        <w:t xml:space="preserve">Otonomi AI yang dibatasi: Interpretasi AI dibatasi pengetahuan terkurasi, pemeriksaan matematika, dan pengaman keputusan; pembagian otoritas final masih OI-01.</w:t>
      </w:r>
    </w:p>
    <w:p w:rsidR="00000000" w:rsidDel="00000000" w:rsidP="00000000" w:rsidRDefault="00000000" w:rsidRPr="00000000" w14:paraId="0000004E">
      <w:pPr>
        <w:numPr>
          <w:ilvl w:val="0"/>
          <w:numId w:val="1"/>
        </w:numPr>
        <w:ind w:left="0" w:firstLine="0"/>
        <w:rPr>
          <w:rFonts w:ascii="Google Sans" w:cs="Google Sans" w:eastAsia="Google Sans" w:hAnsi="Google Sans"/>
          <w:sz w:val="26"/>
          <w:szCs w:val="26"/>
        </w:rPr>
      </w:pPr>
      <w:r w:rsidDel="00000000" w:rsidR="00000000" w:rsidRPr="00000000">
        <w:rPr>
          <w:rtl w:val="0"/>
        </w:rPr>
        <w:t xml:space="preserve">Struktur dapat diperluas, cakupan tetap terkendali: Konsep yang direpresentasikan tidak otomatis tersedia untuk diagnosis, intervensi, atau validasi.</w:t>
      </w:r>
      <w:r w:rsidDel="00000000" w:rsidR="00000000" w:rsidRPr="00000000">
        <w:rPr>
          <w:rtl w:val="0"/>
        </w:rPr>
      </w:r>
    </w:p>
    <w:p w:rsidR="00000000" w:rsidDel="00000000" w:rsidP="00000000" w:rsidRDefault="00000000" w:rsidRPr="00000000" w14:paraId="0000004F">
      <w:pPr>
        <w:ind w:left="0" w:firstLine="0"/>
        <w:jc w:val="both"/>
        <w:rPr>
          <w:rFonts w:ascii="Google Sans" w:cs="Google Sans" w:eastAsia="Google Sans" w:hAnsi="Google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02. Pernyataan Masalah &amp; Pengguna Sasaran</w:t>
      </w:r>
    </w:p>
    <w:p w:rsidR="00000000" w:rsidDel="00000000" w:rsidP="00000000" w:rsidRDefault="00000000" w:rsidRPr="00000000" w14:paraId="00000051">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2.1 Latar Belakang Masalah &amp; Bukti</w:t>
      </w:r>
    </w:p>
    <w:p w:rsidR="00000000" w:rsidDel="00000000" w:rsidP="00000000" w:rsidRDefault="00000000" w:rsidRPr="00000000" w14:paraId="00000052">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Ringkasan: Kesulitan matematika dapat berkaitan dengan konsep prasyarat, tetapi tidak semuakesalahan berasal dari hambatan konsep. Literatur memberi dasar konseptual; survei eksploratif 12 siswa memberi indikasi awal berbasis persepsi, bukan pembuktian kausal.</w:t>
      </w:r>
    </w:p>
    <w:p w:rsidR="00000000" w:rsidDel="00000000" w:rsidP="00000000" w:rsidRDefault="00000000" w:rsidRPr="00000000" w14:paraId="00000053">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2.1.1 Kesulitan matematika &amp; pengetahuan prasyarat</w:t>
      </w:r>
    </w:p>
    <w:p w:rsidR="00000000" w:rsidDel="00000000" w:rsidP="00000000" w:rsidRDefault="00000000" w:rsidRPr="00000000" w14:paraId="00000054">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Konsep matematika saling berkaitan. Kesulitan pada suatu topik dapat berasal dari keterbatasan konsep sebelumnya, bukan semata dari topik yang sedang dipelajari. Dari 12 responden survei eksploratif, 10 mengaku kadang atau sering kesulitan belajar matematika; 6 mengaitkan sebagian kesulitan dengan materi terdahulu yang belum dipahami. Temuan ini bersifat perseptual.</w:t>
      </w:r>
    </w:p>
    <w:p w:rsidR="00000000" w:rsidDel="00000000" w:rsidP="00000000" w:rsidRDefault="00000000" w:rsidRPr="00000000" w14:paraId="00000055">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2.1.2 Kesulitan mengatribusikan kesalahan &amp; memahami konsep</w:t>
      </w:r>
    </w:p>
    <w:p w:rsidR="00000000" w:rsidDel="00000000" w:rsidP="00000000" w:rsidRDefault="00000000" w:rsidRPr="00000000" w14:paraId="00000056">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Jawaban keliru dapat memiliki beragam penyebab dan jawaban benar belum tentu menunjukkan penalaran konseptual. Dalam survei awal, </w:t>
      </w:r>
      <w:r w:rsidDel="00000000" w:rsidR="00000000" w:rsidRPr="00000000">
        <w:rPr>
          <w:rtl w:val="0"/>
        </w:rPr>
        <w:t xml:space="preserve">9</w:t>
      </w:r>
      <w:r w:rsidDel="00000000" w:rsidR="00000000" w:rsidRPr="00000000">
        <w:rPr>
          <w:rFonts w:ascii="Google Sans" w:cs="Google Sans" w:eastAsia="Google Sans" w:hAnsi="Google Sans"/>
          <w:sz w:val="22"/>
          <w:szCs w:val="22"/>
          <w:rtl w:val="0"/>
        </w:rPr>
        <w:t xml:space="preserve">/12 kesulitan memahami makna rumus atau konsep, 7/12 kesulitan saat contoh berbeda dari soal, dan 5/12 dapat mengikuti contoh tetapi kesulitan mengerjakan mandiri. Perbedaan kompleksitas atau keakraban soal tetap merupakan penjelasan alternatif.</w:t>
      </w:r>
    </w:p>
    <w:p w:rsidR="00000000" w:rsidDel="00000000" w:rsidP="00000000" w:rsidRDefault="00000000" w:rsidRPr="00000000" w14:paraId="00000057">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2.1.3 Batas bukti</w:t>
      </w:r>
    </w:p>
    <w:p w:rsidR="00000000" w:rsidDel="00000000" w:rsidP="00000000" w:rsidRDefault="00000000" w:rsidRPr="00000000" w14:paraId="00000058">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Survei berskala kecil, tidak representatif, dan menggunakan laporan diri—terutama siswa kelas XI–XII. Hasilnya tidak menetapkan prevalensi pada populasi SMA, membuktikan conceptual blocker secara objektif, atau menunjukkan efektivitas ReThink. Wawancara dan observasi pengerjaan soal diperlukan untuk memperkuat pemahaman penyebab kesulitan.</w:t>
      </w:r>
    </w:p>
    <w:p w:rsidR="00000000" w:rsidDel="00000000" w:rsidP="00000000" w:rsidRDefault="00000000" w:rsidRPr="00000000" w14:paraId="00000059">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2.2 Rumusan Masalah Inti</w:t>
      </w:r>
    </w:p>
    <w:p w:rsidR="00000000" w:rsidDel="00000000" w:rsidP="00000000" w:rsidRDefault="00000000" w:rsidRPr="00000000" w14:paraId="0000005A">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Ringkasan: Ketika siswa kesulitan pada suatu topik, mereka mungkin tidak tahu apakah kesulitan tersebut terkait kesenjangan konsep, materi mana yang perlu dipulihkan, dan apakah mereka sudah mampu menerapkannya secara mandiri.</w:t>
      </w:r>
    </w:p>
    <w:tbl>
      <w:tblPr>
        <w:tblStyle w:val="Table4"/>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5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Dimensi masalah</w:t>
            </w:r>
          </w:p>
        </w:tc>
        <w:tc>
          <w:tcPr>
            <w:vAlign w:val="center"/>
          </w:tcPr>
          <w:p w:rsidR="00000000" w:rsidDel="00000000" w:rsidP="00000000" w:rsidRDefault="00000000" w:rsidRPr="00000000" w14:paraId="0000005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Penjelasan</w:t>
            </w:r>
          </w:p>
        </w:tc>
      </w:tr>
      <w:tr>
        <w:trPr>
          <w:cantSplit w:val="0"/>
          <w:tblHeader w:val="0"/>
        </w:trPr>
        <w:tc>
          <w:tcPr>
            <w:vAlign w:val="center"/>
          </w:tcPr>
          <w:p w:rsidR="00000000" w:rsidDel="00000000" w:rsidP="00000000" w:rsidRDefault="00000000" w:rsidRPr="00000000" w14:paraId="0000005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Sumber kesulitan belum jelas</w:t>
            </w:r>
          </w:p>
        </w:tc>
        <w:tc>
          <w:tcPr>
            <w:vAlign w:val="center"/>
          </w:tcPr>
          <w:p w:rsidR="00000000" w:rsidDel="00000000" w:rsidP="00000000" w:rsidRDefault="00000000" w:rsidRPr="00000000" w14:paraId="0000005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dapat menyadari kesulitan tanpa mengetahui kontribusi konsep prasyarat atau faktor lain.</w:t>
            </w:r>
          </w:p>
        </w:tc>
      </w:tr>
      <w:tr>
        <w:trPr>
          <w:cantSplit w:val="0"/>
          <w:tblHeader w:val="0"/>
        </w:trPr>
        <w:tc>
          <w:tcPr>
            <w:vAlign w:val="center"/>
          </w:tcPr>
          <w:p w:rsidR="00000000" w:rsidDel="00000000" w:rsidP="00000000" w:rsidRDefault="00000000" w:rsidRPr="00000000" w14:paraId="0000005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Arah pemulihan belum terarah</w:t>
            </w:r>
          </w:p>
        </w:tc>
        <w:tc>
          <w:tcPr>
            <w:vAlign w:val="center"/>
          </w:tcPr>
          <w:p w:rsidR="00000000" w:rsidDel="00000000" w:rsidP="00000000" w:rsidRDefault="00000000" w:rsidRPr="00000000" w14:paraId="0000006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Bantuan yang tersedia dapat menjelaskan prosedur tanpa menjangkau pemahaman yang relevan.</w:t>
            </w:r>
          </w:p>
        </w:tc>
      </w:tr>
      <w:tr>
        <w:trPr>
          <w:cantSplit w:val="0"/>
          <w:tblHeader w:val="0"/>
        </w:trPr>
        <w:tc>
          <w:tcPr>
            <w:vAlign w:val="center"/>
          </w:tcPr>
          <w:p w:rsidR="00000000" w:rsidDel="00000000" w:rsidP="00000000" w:rsidRDefault="00000000" w:rsidRPr="00000000" w14:paraId="0000006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Pemahaman mandiri belum pasti</w:t>
            </w:r>
          </w:p>
        </w:tc>
        <w:tc>
          <w:tcPr>
            <w:vAlign w:val="center"/>
          </w:tcPr>
          <w:p w:rsidR="00000000" w:rsidDel="00000000" w:rsidP="00000000" w:rsidRDefault="00000000" w:rsidRPr="00000000" w14:paraId="0000006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Mengikuti contoh tidak membuktikan penerapan konsep tanpa bantuan atau di bentuk soal berbeda.</w:t>
            </w:r>
          </w:p>
        </w:tc>
      </w:tr>
    </w:tbl>
    <w:p w:rsidR="00000000" w:rsidDel="00000000" w:rsidP="00000000" w:rsidRDefault="00000000" w:rsidRPr="00000000" w14:paraId="00000063">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64">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2.3 Pengguna Sasaran &amp; Segmentasi</w:t>
      </w:r>
    </w:p>
    <w:p w:rsidR="00000000" w:rsidDel="00000000" w:rsidP="00000000" w:rsidRDefault="00000000" w:rsidRPr="00000000" w14:paraId="00000065">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Ringkasan: Sasaran awal adalah siswa SMA yang kesulitan memahami atau menerapkan matematika, terutama untuk konteks belajar mandiri. Definisi pengguna dan segmentasi masih bersifat sementara dan membutuhkan validasi.</w:t>
      </w:r>
    </w:p>
    <w:p w:rsidR="00000000" w:rsidDel="00000000" w:rsidP="00000000" w:rsidRDefault="00000000" w:rsidRPr="00000000" w14:paraId="00000066">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2.3.1 Pengguna utama</w:t>
      </w:r>
    </w:p>
    <w:p w:rsidR="00000000" w:rsidDel="00000000" w:rsidP="00000000" w:rsidRDefault="00000000" w:rsidRPr="00000000" w14:paraId="00000067">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Siswa SMA yang mengalami kesulitan pada topik matematika tertentu dan berpotensi terbantu oleh dukungan pemulihan konsep secara mandiri. Mereka tidak harus lebih dulu memahami penyebab kesulitan tersebut.</w:t>
      </w:r>
    </w:p>
    <w:p w:rsidR="00000000" w:rsidDel="00000000" w:rsidP="00000000" w:rsidRDefault="00000000" w:rsidRPr="00000000" w14:paraId="00000068">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2.3.2 Fokus riset awal</w:t>
      </w:r>
    </w:p>
    <w:p w:rsidR="00000000" w:rsidDel="00000000" w:rsidP="00000000" w:rsidRDefault="00000000" w:rsidRPr="00000000" w14:paraId="00000069">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Riset awal mencakup kelas X–XII dengan perhatian pada XI–XII; 11 dari 12 responden awal berasal dari kelas XI–XII. Aljabar dipilih sebagai domain pengembangan MVP, bukan karena terbukti menjadi kesulitan paling umum.</w:t>
      </w:r>
    </w:p>
    <w:p w:rsidR="00000000" w:rsidDel="00000000" w:rsidP="00000000" w:rsidRDefault="00000000" w:rsidRPr="00000000" w14:paraId="0000006A">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2.3.3 Dimensi segmentasi sementara</w:t>
      </w:r>
    </w:p>
    <w:tbl>
      <w:tblPr>
        <w:tblStyle w:val="Table5"/>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6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Dimensi</w:t>
            </w:r>
          </w:p>
        </w:tc>
        <w:tc>
          <w:tcPr>
            <w:vAlign w:val="center"/>
          </w:tcPr>
          <w:p w:rsidR="00000000" w:rsidDel="00000000" w:rsidP="00000000" w:rsidRDefault="00000000" w:rsidRPr="00000000" w14:paraId="0000006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Peran</w:t>
            </w:r>
          </w:p>
        </w:tc>
      </w:tr>
      <w:tr>
        <w:trPr>
          <w:cantSplit w:val="0"/>
          <w:tblHeader w:val="0"/>
        </w:trPr>
        <w:tc>
          <w:tcPr>
            <w:vAlign w:val="center"/>
          </w:tcPr>
          <w:p w:rsidR="00000000" w:rsidDel="00000000" w:rsidP="00000000" w:rsidRDefault="00000000" w:rsidRPr="00000000" w14:paraId="0000006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Kesulitan belajar</w:t>
            </w:r>
          </w:p>
        </w:tc>
        <w:tc>
          <w:tcPr>
            <w:vAlign w:val="center"/>
          </w:tcPr>
          <w:p w:rsidR="00000000" w:rsidDel="00000000" w:rsidP="00000000" w:rsidRDefault="00000000" w:rsidRPr="00000000" w14:paraId="0000006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Frekuensi dan karakter tantangan memahami konsep atau menerapkan matematika.</w:t>
            </w:r>
          </w:p>
        </w:tc>
      </w:tr>
      <w:tr>
        <w:trPr>
          <w:cantSplit w:val="0"/>
          <w:tblHeader w:val="0"/>
        </w:trPr>
        <w:tc>
          <w:tcPr>
            <w:vAlign w:val="center"/>
          </w:tcPr>
          <w:p w:rsidR="00000000" w:rsidDel="00000000" w:rsidP="00000000" w:rsidRDefault="00000000" w:rsidRPr="00000000" w14:paraId="0000006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Perilaku mencari bantuan</w:t>
            </w:r>
          </w:p>
        </w:tc>
        <w:tc>
          <w:tcPr>
            <w:vAlign w:val="center"/>
          </w:tcPr>
          <w:p w:rsidR="00000000" w:rsidDel="00000000" w:rsidP="00000000" w:rsidRDefault="00000000" w:rsidRPr="00000000" w14:paraId="0000007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Cara mencari, memakai, atau menghindari bantuan saat kesulitan.</w:t>
            </w:r>
          </w:p>
        </w:tc>
      </w:tr>
      <w:tr>
        <w:trPr>
          <w:cantSplit w:val="0"/>
          <w:tblHeader w:val="0"/>
        </w:trPr>
        <w:tc>
          <w:tcPr>
            <w:vAlign w:val="center"/>
          </w:tcPr>
          <w:p w:rsidR="00000000" w:rsidDel="00000000" w:rsidP="00000000" w:rsidRDefault="00000000" w:rsidRPr="00000000" w14:paraId="0000007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Kesadaran masalah (atribut tambahan)</w:t>
            </w:r>
          </w:p>
        </w:tc>
        <w:tc>
          <w:tcPr>
            <w:vAlign w:val="center"/>
          </w:tcPr>
          <w:p w:rsidR="00000000" w:rsidDel="00000000" w:rsidP="00000000" w:rsidRDefault="00000000" w:rsidRPr="00000000" w14:paraId="0000007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Tingkat kekhususan siswa mengenali dan menjelaskan kesulitannya.</w:t>
            </w:r>
          </w:p>
        </w:tc>
      </w:tr>
    </w:tbl>
    <w:p w:rsidR="00000000" w:rsidDel="00000000" w:rsidP="00000000" w:rsidRDefault="00000000" w:rsidRPr="00000000" w14:paraId="00000073">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74">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Dimensi tersebut belum membentuk segmen yang telah tervalidasi atau eksklusif satu sama lain.</w:t>
      </w:r>
    </w:p>
    <w:p w:rsidR="00000000" w:rsidDel="00000000" w:rsidP="00000000" w:rsidRDefault="00000000" w:rsidRPr="00000000" w14:paraId="00000075">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2.4 Konteks Penggunaan &amp; Perilaku Saat Ini</w:t>
      </w:r>
    </w:p>
    <w:p w:rsidR="00000000" w:rsidDel="00000000" w:rsidP="00000000" w:rsidRDefault="00000000" w:rsidRPr="00000000" w14:paraId="00000076">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Ringkasan: Konteks potensial mencakup tertinggal pelajaran maupun menemui soal yang sulit. Perilaku mencari bantuan beragam dan tidak menunjukkan secara otomatis preferensi terhadap diagnosis berbantuan AI.</w:t>
      </w:r>
    </w:p>
    <w:p w:rsidR="00000000" w:rsidDel="00000000" w:rsidP="00000000" w:rsidRDefault="00000000" w:rsidRPr="00000000" w14:paraId="00000077">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2.4.1 Situasi belajar dan pemicu</w:t>
      </w:r>
    </w:p>
    <w:p w:rsidR="00000000" w:rsidDel="00000000" w:rsidP="00000000" w:rsidRDefault="00000000" w:rsidRPr="00000000" w14:paraId="00000078">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Konteks awal meliputi kesulitan mengikuti pelajaran kelas dan kesulitan menyelesaikan soal spesifik. Pemicu potensial mencakup tidak memahami penjelasan, tugas matematika, persiapan asesmen, atau menyadari konsep terdahulu belum kuat; tingkat kepentingan relatifnya belum diketahui.</w:t>
      </w:r>
    </w:p>
    <w:p w:rsidR="00000000" w:rsidDel="00000000" w:rsidP="00000000" w:rsidRDefault="00000000" w:rsidRPr="00000000" w14:paraId="00000079">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2.4.2 Perilaku bantuan belajar</w:t>
      </w:r>
    </w:p>
    <w:p w:rsidR="00000000" w:rsidDel="00000000" w:rsidP="00000000" w:rsidRDefault="00000000" w:rsidRPr="00000000" w14:paraId="0000007A">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Dalam survei 12 siswa, 10 melaporkan bantuan guru/teman/keluarga, </w:t>
      </w:r>
      <w:r w:rsidDel="00000000" w:rsidR="00000000" w:rsidRPr="00000000">
        <w:rPr>
          <w:rtl w:val="0"/>
        </w:rPr>
        <w:t xml:space="preserve">9</w:t>
      </w:r>
      <w:r w:rsidDel="00000000" w:rsidR="00000000" w:rsidRPr="00000000">
        <w:rPr>
          <w:rFonts w:ascii="Google Sans" w:cs="Google Sans" w:eastAsia="Google Sans" w:hAnsi="Google Sans"/>
          <w:sz w:val="22"/>
          <w:szCs w:val="22"/>
          <w:rtl w:val="0"/>
        </w:rPr>
        <w:t xml:space="preserve"> materi tertulis atau video, 7 asisten AI, 6 mencoba secara mandiri, sedangkan les dan melewati soal masing-masing 2. Penggunaan AI tidak membuktikan kepercayaan terhadap diagnosis AI atau kemauan menggunakan ReThink.</w:t>
      </w:r>
    </w:p>
    <w:p w:rsidR="00000000" w:rsidDel="00000000" w:rsidP="00000000" w:rsidRDefault="00000000" w:rsidRPr="00000000" w14:paraId="0000007B">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2.4.3 Kondisi belajar mandiri</w:t>
      </w:r>
    </w:p>
    <w:p w:rsidR="00000000" w:rsidDel="00000000" w:rsidP="00000000" w:rsidRDefault="00000000" w:rsidRPr="00000000" w14:paraId="0000007C">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Enam responden melaporkan sekitar 15–30 menit belajar mandiri; tiga tidak memiliki periode tetap. Data ini belum menetapkan durasi sesi ReThink. Belajar mandiri berarti mengambil inisiatif, bukan belajar tanpa guru atau bantuan lain.</w:t>
      </w:r>
    </w:p>
    <w:p w:rsidR="00000000" w:rsidDel="00000000" w:rsidP="00000000" w:rsidRDefault="00000000" w:rsidRPr="00000000" w14:paraId="0000007D">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2.5 Kebutuhan yang Belum Terpenuhi &amp; Peluang</w:t>
      </w:r>
    </w:p>
    <w:p w:rsidR="00000000" w:rsidDel="00000000" w:rsidP="00000000" w:rsidRDefault="00000000" w:rsidRPr="00000000" w14:paraId="0000007E">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Ringkasan: Ada indikasi kebutuhan kejelasan arah belajar, bantuan yang relevan secara konseptual, dan bukti penerapan mandiri. Belum ada bukti yang cukup mengenai permintaan terhadap ReThink atau keunggulannya dibanding alternatif.</w:t>
      </w:r>
    </w:p>
    <w:tbl>
      <w:tblPr>
        <w:tblStyle w:val="Table6"/>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7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Potensi kebutuhan</w:t>
            </w:r>
          </w:p>
        </w:tc>
        <w:tc>
          <w:tcPr>
            <w:vAlign w:val="center"/>
          </w:tcPr>
          <w:p w:rsidR="00000000" w:rsidDel="00000000" w:rsidP="00000000" w:rsidRDefault="00000000" w:rsidRPr="00000000" w14:paraId="0000008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Batas interpretasi</w:t>
            </w:r>
          </w:p>
        </w:tc>
      </w:tr>
      <w:tr>
        <w:trPr>
          <w:cantSplit w:val="0"/>
          <w:tblHeader w:val="0"/>
        </w:trPr>
        <w:tc>
          <w:tcPr>
            <w:vAlign w:val="center"/>
          </w:tcPr>
          <w:p w:rsidR="00000000" w:rsidDel="00000000" w:rsidP="00000000" w:rsidRDefault="00000000" w:rsidRPr="00000000" w14:paraId="0000008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Kejelasan kesenjangan belajar</w:t>
            </w:r>
          </w:p>
        </w:tc>
        <w:tc>
          <w:tcPr>
            <w:vAlign w:val="center"/>
          </w:tcPr>
          <w:p w:rsidR="00000000" w:rsidDel="00000000" w:rsidP="00000000" w:rsidRDefault="00000000" w:rsidRPr="00000000" w14:paraId="0000008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mungkin membutuhkan penjelasan konsep mana yang relevan; penyebab kesulitan tidak dapat disimpulkan hanya dari persepsi.</w:t>
            </w:r>
          </w:p>
        </w:tc>
      </w:tr>
      <w:tr>
        <w:trPr>
          <w:cantSplit w:val="0"/>
          <w:tblHeader w:val="0"/>
        </w:trPr>
        <w:tc>
          <w:tcPr>
            <w:vAlign w:val="center"/>
          </w:tcPr>
          <w:p w:rsidR="00000000" w:rsidDel="00000000" w:rsidP="00000000" w:rsidRDefault="00000000" w:rsidRPr="00000000" w14:paraId="0000008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Bantuan yang relevan secara konseptual</w:t>
            </w:r>
          </w:p>
        </w:tc>
        <w:tc>
          <w:tcPr>
            <w:vAlign w:val="center"/>
          </w:tcPr>
          <w:p w:rsidR="00000000" w:rsidDel="00000000" w:rsidP="00000000" w:rsidRDefault="00000000" w:rsidRPr="00000000" w14:paraId="0000008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Bantuan perlu menjelaskan alasan matematika; kesulitan dapat pula disebabkan kompleksitas atau konteks soal.</w:t>
            </w:r>
          </w:p>
        </w:tc>
      </w:tr>
      <w:tr>
        <w:trPr>
          <w:cantSplit w:val="0"/>
          <w:tblHeader w:val="0"/>
        </w:trPr>
        <w:tc>
          <w:tcPr>
            <w:vAlign w:val="center"/>
          </w:tcPr>
          <w:p w:rsidR="00000000" w:rsidDel="00000000" w:rsidP="00000000" w:rsidRDefault="00000000" w:rsidRPr="00000000" w14:paraId="0000008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Bukti penerapan mandiri</w:t>
            </w:r>
          </w:p>
        </w:tc>
        <w:tc>
          <w:tcPr>
            <w:vAlign w:val="center"/>
          </w:tcPr>
          <w:p w:rsidR="00000000" w:rsidDel="00000000" w:rsidP="00000000" w:rsidRDefault="00000000" w:rsidRPr="00000000" w14:paraId="0000008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mungkin perlu tahu kemampuannya tanpa bantuan; belum terbukti bahwa mereka bersedia melakukan asesmen tambahan.</w:t>
            </w:r>
          </w:p>
        </w:tc>
      </w:tr>
    </w:tbl>
    <w:p w:rsidR="00000000" w:rsidDel="00000000" w:rsidP="00000000" w:rsidRDefault="00000000" w:rsidRPr="00000000" w14:paraId="00000087">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88">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Peluang produk adalah memberi pengalaman pemulihan yang lebih terarah saat konsep prasyarat memang relevan. Peluang tersebut masih hipotesis produk, bukan bukti demand atau efektivitas.</w:t>
      </w:r>
    </w:p>
    <w:p w:rsidR="00000000" w:rsidDel="00000000" w:rsidP="00000000" w:rsidRDefault="00000000" w:rsidRPr="00000000" w14:paraId="00000089">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2.6 Asumsi Kritis &amp; Kesenjangan Riset</w:t>
      </w:r>
    </w:p>
    <w:p w:rsidR="00000000" w:rsidDel="00000000" w:rsidP="00000000" w:rsidRDefault="00000000" w:rsidRPr="00000000" w14:paraId="0000008A">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Ringkasan: Enam asumsi A1–A6 memandu riset lanjutan; semuanya perlu dibaca sesuai kualitas bukti, bukan sebagai karakteristik pengguna atau hasil produk yang telah terverifikasi.</w:t>
      </w:r>
    </w:p>
    <w:tbl>
      <w:tblPr>
        <w:tblStyle w:val="Table7"/>
        <w:tblW w:w="9849.0" w:type="dxa"/>
        <w:jc w:val="center"/>
        <w:tblBorders>
          <w:top w:color="4f81bd" w:space="0" w:sz="8" w:val="single"/>
          <w:bottom w:color="4f81bd" w:space="0" w:sz="8" w:val="single"/>
        </w:tblBorders>
        <w:tblLayout w:type="fixed"/>
        <w:tblLook w:val="04A0"/>
      </w:tblPr>
      <w:tblGrid>
        <w:gridCol w:w="3283"/>
        <w:gridCol w:w="3283"/>
        <w:gridCol w:w="3283"/>
        <w:tblGridChange w:id="0">
          <w:tblGrid>
            <w:gridCol w:w="3283"/>
            <w:gridCol w:w="3283"/>
            <w:gridCol w:w="3283"/>
          </w:tblGrid>
        </w:tblGridChange>
      </w:tblGrid>
      <w:tr>
        <w:trPr>
          <w:cantSplit w:val="0"/>
          <w:tblHeader w:val="0"/>
        </w:trPr>
        <w:tc>
          <w:tcPr>
            <w:vAlign w:val="center"/>
          </w:tcPr>
          <w:p w:rsidR="00000000" w:rsidDel="00000000" w:rsidP="00000000" w:rsidRDefault="00000000" w:rsidRPr="00000000" w14:paraId="0000008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ID</w:t>
            </w:r>
          </w:p>
        </w:tc>
        <w:tc>
          <w:tcPr>
            <w:vAlign w:val="center"/>
          </w:tcPr>
          <w:p w:rsidR="00000000" w:rsidDel="00000000" w:rsidP="00000000" w:rsidRDefault="00000000" w:rsidRPr="00000000" w14:paraId="0000008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Asumsi</w:t>
            </w:r>
          </w:p>
        </w:tc>
        <w:tc>
          <w:tcPr>
            <w:vAlign w:val="center"/>
          </w:tcPr>
          <w:p w:rsidR="00000000" w:rsidDel="00000000" w:rsidP="00000000" w:rsidRDefault="00000000" w:rsidRPr="00000000" w14:paraId="0000008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Status bukti</w:t>
            </w:r>
          </w:p>
        </w:tc>
      </w:tr>
      <w:tr>
        <w:trPr>
          <w:cantSplit w:val="0"/>
          <w:tblHeader w:val="0"/>
        </w:trPr>
        <w:tc>
          <w:tcPr>
            <w:vAlign w:val="center"/>
          </w:tcPr>
          <w:p w:rsidR="00000000" w:rsidDel="00000000" w:rsidP="00000000" w:rsidRDefault="00000000" w:rsidRPr="00000000" w14:paraId="0000008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A1</w:t>
            </w:r>
          </w:p>
        </w:tc>
        <w:tc>
          <w:tcPr>
            <w:vAlign w:val="center"/>
          </w:tcPr>
          <w:p w:rsidR="00000000" w:rsidDel="00000000" w:rsidP="00000000" w:rsidRDefault="00000000" w:rsidRPr="00000000" w14:paraId="0000008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Kesenjangan prasyarat berkontribusi pada sebagian kesulitan matematika.</w:t>
            </w:r>
          </w:p>
        </w:tc>
        <w:tc>
          <w:tcPr>
            <w:vAlign w:val="center"/>
          </w:tcPr>
          <w:p w:rsidR="00000000" w:rsidDel="00000000" w:rsidP="00000000" w:rsidRDefault="00000000" w:rsidRPr="00000000" w14:paraId="0000009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Didukung literatur dan indikasi laporan diri; konfirmasi objektif tertunda.</w:t>
            </w:r>
          </w:p>
        </w:tc>
      </w:tr>
      <w:tr>
        <w:trPr>
          <w:cantSplit w:val="0"/>
          <w:tblHeader w:val="0"/>
        </w:trPr>
        <w:tc>
          <w:tcPr>
            <w:vAlign w:val="center"/>
          </w:tcPr>
          <w:p w:rsidR="00000000" w:rsidDel="00000000" w:rsidP="00000000" w:rsidRDefault="00000000" w:rsidRPr="00000000" w14:paraId="0000009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A2</w:t>
            </w:r>
          </w:p>
        </w:tc>
        <w:tc>
          <w:tcPr>
            <w:vAlign w:val="center"/>
          </w:tcPr>
          <w:p w:rsidR="00000000" w:rsidDel="00000000" w:rsidP="00000000" w:rsidRDefault="00000000" w:rsidRPr="00000000" w14:paraId="0000009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Sebagian siswa sulit mengenali sumber masalah dan arah belajar.</w:t>
            </w:r>
          </w:p>
        </w:tc>
        <w:tc>
          <w:tcPr>
            <w:vAlign w:val="center"/>
          </w:tcPr>
          <w:p w:rsidR="00000000" w:rsidDel="00000000" w:rsidP="00000000" w:rsidRDefault="00000000" w:rsidRPr="00000000" w14:paraId="0000009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Indikasi survei terbatas; evaluasi objektif tertunda.</w:t>
            </w:r>
          </w:p>
        </w:tc>
      </w:tr>
      <w:tr>
        <w:trPr>
          <w:cantSplit w:val="0"/>
          <w:tblHeader w:val="0"/>
        </w:trPr>
        <w:tc>
          <w:tcPr>
            <w:vAlign w:val="center"/>
          </w:tcPr>
          <w:p w:rsidR="00000000" w:rsidDel="00000000" w:rsidP="00000000" w:rsidRDefault="00000000" w:rsidRPr="00000000" w14:paraId="0000009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A3</w:t>
            </w:r>
          </w:p>
        </w:tc>
        <w:tc>
          <w:tcPr>
            <w:vAlign w:val="center"/>
          </w:tcPr>
          <w:p w:rsidR="00000000" w:rsidDel="00000000" w:rsidP="00000000" w:rsidRDefault="00000000" w:rsidRPr="00000000" w14:paraId="0000009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Sebagian kesulitan belum terselesaikan setelah memakai bantuan yang tersedia.</w:t>
            </w:r>
          </w:p>
        </w:tc>
        <w:tc>
          <w:tcPr>
            <w:vAlign w:val="center"/>
          </w:tcPr>
          <w:p w:rsidR="00000000" w:rsidDel="00000000" w:rsidP="00000000" w:rsidRDefault="00000000" w:rsidRPr="00000000" w14:paraId="0000009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Indikasi friksi; persistensi dan kecukupan alternatif belum terbukti.</w:t>
            </w:r>
          </w:p>
        </w:tc>
      </w:tr>
      <w:tr>
        <w:trPr>
          <w:cantSplit w:val="0"/>
          <w:tblHeader w:val="0"/>
        </w:trPr>
        <w:tc>
          <w:tcPr>
            <w:vAlign w:val="center"/>
          </w:tcPr>
          <w:p w:rsidR="00000000" w:rsidDel="00000000" w:rsidP="00000000" w:rsidRDefault="00000000" w:rsidRPr="00000000" w14:paraId="0000009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A4</w:t>
            </w:r>
          </w:p>
        </w:tc>
        <w:tc>
          <w:tcPr>
            <w:vAlign w:val="center"/>
          </w:tcPr>
          <w:p w:rsidR="00000000" w:rsidDel="00000000" w:rsidP="00000000" w:rsidRDefault="00000000" w:rsidRPr="00000000" w14:paraId="0000009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memahami dan menerima pengalaman diagnosis terarah.</w:t>
            </w:r>
          </w:p>
        </w:tc>
        <w:tc>
          <w:tcPr>
            <w:vAlign w:val="center"/>
          </w:tcPr>
          <w:p w:rsidR="00000000" w:rsidDel="00000000" w:rsidP="00000000" w:rsidRDefault="00000000" w:rsidRPr="00000000" w14:paraId="0000009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Belum diuji langsung.</w:t>
            </w:r>
          </w:p>
        </w:tc>
      </w:tr>
      <w:tr>
        <w:trPr>
          <w:cantSplit w:val="0"/>
          <w:tblHeader w:val="0"/>
        </w:trPr>
        <w:tc>
          <w:tcPr>
            <w:vAlign w:val="center"/>
          </w:tcPr>
          <w:p w:rsidR="00000000" w:rsidDel="00000000" w:rsidP="00000000" w:rsidRDefault="00000000" w:rsidRPr="00000000" w14:paraId="0000009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A5</w:t>
            </w:r>
          </w:p>
        </w:tc>
        <w:tc>
          <w:tcPr>
            <w:vAlign w:val="center"/>
          </w:tcPr>
          <w:p w:rsidR="00000000" w:rsidDel="00000000" w:rsidP="00000000" w:rsidRDefault="00000000" w:rsidRPr="00000000" w14:paraId="0000009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Pemulihan terarah dapat meningkatkan penerapan konsep secara mandiri.</w:t>
            </w:r>
          </w:p>
        </w:tc>
        <w:tc>
          <w:tcPr>
            <w:vAlign w:val="center"/>
          </w:tcPr>
          <w:p w:rsidR="00000000" w:rsidDel="00000000" w:rsidP="00000000" w:rsidRDefault="00000000" w:rsidRPr="00000000" w14:paraId="0000009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Hipotesis pedagogis; efektivitas ReThink belum terbukti.</w:t>
            </w:r>
          </w:p>
        </w:tc>
      </w:tr>
      <w:tr>
        <w:trPr>
          <w:cantSplit w:val="0"/>
          <w:tblHeader w:val="0"/>
        </w:trPr>
        <w:tc>
          <w:tcPr>
            <w:vAlign w:val="center"/>
          </w:tcPr>
          <w:p w:rsidR="00000000" w:rsidDel="00000000" w:rsidP="00000000" w:rsidRDefault="00000000" w:rsidRPr="00000000" w14:paraId="0000009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A6</w:t>
            </w:r>
          </w:p>
        </w:tc>
        <w:tc>
          <w:tcPr>
            <w:vAlign w:val="center"/>
          </w:tcPr>
          <w:p w:rsidR="00000000" w:rsidDel="00000000" w:rsidP="00000000" w:rsidRDefault="00000000" w:rsidRPr="00000000" w14:paraId="0000009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menilai bukti penerapan mandiri sebagai informasi yang berguna.</w:t>
            </w:r>
          </w:p>
        </w:tc>
        <w:tc>
          <w:tcPr>
            <w:vAlign w:val="center"/>
          </w:tcPr>
          <w:p w:rsidR="00000000" w:rsidDel="00000000" w:rsidP="00000000" w:rsidRDefault="00000000" w:rsidRPr="00000000" w14:paraId="0000009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Indikasi tidak langsung; penerimaan validasi belum diuji.</w:t>
            </w:r>
          </w:p>
        </w:tc>
      </w:tr>
    </w:tbl>
    <w:p w:rsidR="00000000" w:rsidDel="00000000" w:rsidP="00000000" w:rsidRDefault="00000000" w:rsidRPr="00000000" w14:paraId="000000A0">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A1">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Prioritas riset: observasi kesulitan matematika, kebiasaan mencari bantuan, pengujian pemahaman/penerimaan pengalaman produk, dan evaluasi hasil belajar secara terpisah. Temuan riset tidak otomatis mengubah keputusan produk tanpa peninjauan.</w:t>
      </w:r>
    </w:p>
    <w:p w:rsidR="00000000" w:rsidDel="00000000" w:rsidP="00000000" w:rsidRDefault="00000000" w:rsidRPr="00000000" w14:paraId="000000A2">
      <w:pPr>
        <w:ind w:left="0" w:firstLine="0"/>
        <w:jc w:val="both"/>
        <w:rPr>
          <w:rFonts w:ascii="Google Sans" w:cs="Google Sans" w:eastAsia="Google Sans" w:hAnsi="Google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03. Tujuan Produk &amp; Ukuran Keberhasilan</w:t>
      </w:r>
    </w:p>
    <w:p w:rsidR="00000000" w:rsidDel="00000000" w:rsidP="00000000" w:rsidRDefault="00000000" w:rsidRPr="00000000" w14:paraId="000000A4">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3.1 Tujuan Produk &amp; Hasil yang Diharapkan</w:t>
      </w:r>
    </w:p>
    <w:p w:rsidR="00000000" w:rsidDel="00000000" w:rsidP="00000000" w:rsidRDefault="00000000" w:rsidRPr="00000000" w14:paraId="000000A5">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Tujuan ReThink adalah membantu siswa memperoleh arah pemulihan berbasis bukti, mempelajari konsep secara terarah, dan memahami apa yang dapat diterapkan tanpa bantuan. Tujuan di bawah adalah hasil yang dituju, bukan bukti efektivitas yang sudah dicapai.</w:t>
      </w:r>
    </w:p>
    <w:tbl>
      <w:tblPr>
        <w:tblStyle w:val="Table8"/>
        <w:tblW w:w="9849.0" w:type="dxa"/>
        <w:jc w:val="center"/>
        <w:tblBorders>
          <w:top w:color="4f81bd" w:space="0" w:sz="8" w:val="single"/>
          <w:bottom w:color="4f81bd" w:space="0" w:sz="8" w:val="single"/>
        </w:tblBorders>
        <w:tblLayout w:type="fixed"/>
        <w:tblLook w:val="04A0"/>
      </w:tblPr>
      <w:tblGrid>
        <w:gridCol w:w="3283"/>
        <w:gridCol w:w="3283"/>
        <w:gridCol w:w="3283"/>
        <w:tblGridChange w:id="0">
          <w:tblGrid>
            <w:gridCol w:w="3283"/>
            <w:gridCol w:w="3283"/>
            <w:gridCol w:w="3283"/>
          </w:tblGrid>
        </w:tblGridChange>
      </w:tblGrid>
      <w:tr>
        <w:trPr>
          <w:cantSplit w:val="0"/>
          <w:tblHeader w:val="0"/>
        </w:trPr>
        <w:tc>
          <w:tcPr>
            <w:vAlign w:val="center"/>
          </w:tcPr>
          <w:p w:rsidR="00000000" w:rsidDel="00000000" w:rsidP="00000000" w:rsidRDefault="00000000" w:rsidRPr="00000000" w14:paraId="000000A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Tujuan</w:t>
            </w:r>
          </w:p>
        </w:tc>
        <w:tc>
          <w:tcPr>
            <w:vAlign w:val="center"/>
          </w:tcPr>
          <w:p w:rsidR="00000000" w:rsidDel="00000000" w:rsidP="00000000" w:rsidRDefault="00000000" w:rsidRPr="00000000" w14:paraId="000000A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Penjelasan</w:t>
            </w:r>
          </w:p>
        </w:tc>
        <w:tc>
          <w:tcPr>
            <w:vAlign w:val="center"/>
          </w:tcPr>
          <w:p w:rsidR="00000000" w:rsidDel="00000000" w:rsidP="00000000" w:rsidRDefault="00000000" w:rsidRPr="00000000" w14:paraId="000000A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Hasil yang diharapkan</w:t>
            </w:r>
          </w:p>
        </w:tc>
      </w:tr>
      <w:tr>
        <w:trPr>
          <w:cantSplit w:val="0"/>
          <w:tblHeader w:val="0"/>
        </w:trPr>
        <w:tc>
          <w:tcPr>
            <w:vAlign w:val="center"/>
          </w:tcPr>
          <w:p w:rsidR="00000000" w:rsidDel="00000000" w:rsidP="00000000" w:rsidRDefault="00000000" w:rsidRPr="00000000" w14:paraId="000000A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G1 — Arah pemulihan berbasis bukti</w:t>
            </w:r>
          </w:p>
        </w:tc>
        <w:tc>
          <w:tcPr>
            <w:vAlign w:val="center"/>
          </w:tcPr>
          <w:p w:rsidR="00000000" w:rsidDel="00000000" w:rsidP="00000000" w:rsidRDefault="00000000" w:rsidRPr="00000000" w14:paraId="000000A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Menerjemahkan bukti respons menjadi informasi hambatan konsep yang terukur, termasuk hasil belum pasti.</w:t>
            </w:r>
          </w:p>
        </w:tc>
        <w:tc>
          <w:tcPr>
            <w:vAlign w:val="center"/>
          </w:tcPr>
          <w:p w:rsidR="00000000" w:rsidDel="00000000" w:rsidP="00000000" w:rsidRDefault="00000000" w:rsidRPr="00000000" w14:paraId="000000A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memahami kemungkinan kesulitan yang relevan dan pilihan kelanjutan yang tersedia.</w:t>
            </w:r>
          </w:p>
        </w:tc>
      </w:tr>
      <w:tr>
        <w:trPr>
          <w:cantSplit w:val="0"/>
          <w:tblHeader w:val="0"/>
        </w:trPr>
        <w:tc>
          <w:tcPr>
            <w:vAlign w:val="center"/>
          </w:tcPr>
          <w:p w:rsidR="00000000" w:rsidDel="00000000" w:rsidP="00000000" w:rsidRDefault="00000000" w:rsidRPr="00000000" w14:paraId="000000A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G2 — Pemulihan konsep terarah</w:t>
            </w:r>
          </w:p>
        </w:tc>
        <w:tc>
          <w:tcPr>
            <w:vAlign w:val="center"/>
          </w:tcPr>
          <w:p w:rsidR="00000000" w:rsidDel="00000000" w:rsidP="00000000" w:rsidRDefault="00000000" w:rsidRPr="00000000" w14:paraId="000000A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Memberikan pembelajaran konsep yang fokus sambil mempertahankan penalaran aktif.</w:t>
            </w:r>
          </w:p>
        </w:tc>
        <w:tc>
          <w:tcPr>
            <w:vAlign w:val="center"/>
          </w:tcPr>
          <w:p w:rsidR="00000000" w:rsidDel="00000000" w:rsidP="00000000" w:rsidRDefault="00000000" w:rsidRPr="00000000" w14:paraId="000000A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memperoleh kesempatan memperkuat pemahaman dan menerapkan konsep mandiri.</w:t>
            </w:r>
          </w:p>
        </w:tc>
      </w:tr>
      <w:tr>
        <w:trPr>
          <w:cantSplit w:val="0"/>
          <w:tblHeader w:val="0"/>
        </w:trPr>
        <w:tc>
          <w:tcPr>
            <w:vAlign w:val="center"/>
          </w:tcPr>
          <w:p w:rsidR="00000000" w:rsidDel="00000000" w:rsidP="00000000" w:rsidRDefault="00000000" w:rsidRPr="00000000" w14:paraId="000000A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G3 — Evaluasi pemahaman berbasis bukti</w:t>
            </w:r>
          </w:p>
        </w:tc>
        <w:tc>
          <w:tcPr>
            <w:vAlign w:val="center"/>
          </w:tcPr>
          <w:p w:rsidR="00000000" w:rsidDel="00000000" w:rsidP="00000000" w:rsidRDefault="00000000" w:rsidRPr="00000000" w14:paraId="000000B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Memeriksa penerapan tanpa bantuan dan pengenalan struktur pada representasi lain.</w:t>
            </w:r>
          </w:p>
        </w:tc>
        <w:tc>
          <w:tcPr>
            <w:vAlign w:val="center"/>
          </w:tcPr>
          <w:p w:rsidR="00000000" w:rsidDel="00000000" w:rsidP="00000000" w:rsidRDefault="00000000" w:rsidRPr="00000000" w14:paraId="000000B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memperoleh bukti pemahaman dalam cakupan asesmen, termasuk kebutuhan penguatan.</w:t>
            </w:r>
          </w:p>
        </w:tc>
      </w:tr>
      <w:tr>
        <w:trPr>
          <w:cantSplit w:val="0"/>
          <w:tblHeader w:val="0"/>
        </w:trPr>
        <w:tc>
          <w:tcPr>
            <w:vAlign w:val="center"/>
          </w:tcPr>
          <w:p w:rsidR="00000000" w:rsidDel="00000000" w:rsidP="00000000" w:rsidRDefault="00000000" w:rsidRPr="00000000" w14:paraId="000000B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G4 — Pengalaman belajar mandiri yang dapat dipahami</w:t>
            </w:r>
          </w:p>
        </w:tc>
        <w:tc>
          <w:tcPr>
            <w:vAlign w:val="center"/>
          </w:tcPr>
          <w:p w:rsidR="00000000" w:rsidDel="00000000" w:rsidP="00000000" w:rsidRDefault="00000000" w:rsidRPr="00000000" w14:paraId="000000B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Memastikan tujuan diagnosis, alur belajar, dan batas arti hasil bisa dipahami.</w:t>
            </w:r>
          </w:p>
        </w:tc>
        <w:tc>
          <w:tcPr>
            <w:vAlign w:val="center"/>
          </w:tcPr>
          <w:p w:rsidR="00000000" w:rsidDel="00000000" w:rsidP="00000000" w:rsidRDefault="00000000" w:rsidRPr="00000000" w14:paraId="000000B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Siswa dapat menavigasi pengalaman dan menafsirkan hasil tanpa pendampingan terus-menerus.</w:t>
            </w:r>
          </w:p>
        </w:tc>
      </w:tr>
    </w:tbl>
    <w:p w:rsidR="00000000" w:rsidDel="00000000" w:rsidP="00000000" w:rsidRDefault="00000000" w:rsidRPr="00000000" w14:paraId="000000B5">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B6">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3.2 Definisi Keberhasilan MVP</w:t>
      </w:r>
    </w:p>
    <w:p w:rsidR="00000000" w:rsidDel="00000000" w:rsidP="00000000" w:rsidRDefault="00000000" w:rsidRPr="00000000" w14:paraId="000000B7">
      <w:pPr>
        <w:ind w:left="0" w:firstLine="0"/>
        <w:jc w:val="both"/>
        <w:rPr>
          <w:rFonts w:ascii="Google Sans" w:cs="Google Sans" w:eastAsia="Google Sans" w:hAnsi="Google Sans"/>
          <w:sz w:val="22"/>
          <w:szCs w:val="22"/>
        </w:rPr>
      </w:pPr>
      <w:r w:rsidDel="00000000" w:rsidR="00000000" w:rsidRPr="00000000">
        <w:rPr>
          <w:rtl w:val="0"/>
        </w:rPr>
        <w:t xml:space="preserve">MVP menargetkan bounded multi-concept screening dan sintesis bukti per konsep, dengan satu jalur pemulihan utuh yang didukung untuk Distributive Property. Keberhasilan fungsional, batas cakupan diagnosis, dan validasi pengalaman pengguna dinilai secara terpisah.</w:t>
      </w:r>
      <w:r w:rsidDel="00000000" w:rsidR="00000000" w:rsidRPr="00000000">
        <w:rPr>
          <w:rtl w:val="0"/>
        </w:rPr>
      </w:r>
    </w:p>
    <w:tbl>
      <w:tblPr>
        <w:tblStyle w:val="Table9"/>
        <w:tblW w:w="9855.0" w:type="dxa"/>
        <w:jc w:val="center"/>
        <w:tblBorders>
          <w:top w:color="4f81bd" w:space="0" w:sz="8" w:val="single"/>
          <w:bottom w:color="4f81bd" w:space="0" w:sz="8" w:val="single"/>
        </w:tblBorders>
        <w:tblLayout w:type="fixed"/>
        <w:tblLook w:val="04A0"/>
      </w:tblPr>
      <w:tblGrid>
        <w:gridCol w:w="2295"/>
        <w:gridCol w:w="2925"/>
        <w:gridCol w:w="4635"/>
        <w:tblGridChange w:id="0">
          <w:tblGrid>
            <w:gridCol w:w="2295"/>
            <w:gridCol w:w="2925"/>
            <w:gridCol w:w="4635"/>
          </w:tblGrid>
        </w:tblGridChange>
      </w:tblGrid>
      <w:tr>
        <w:trPr>
          <w:cantSplit w:val="0"/>
          <w:tblHeader w:val="0"/>
        </w:trPr>
        <w:tc>
          <w:tcPr>
            <w:vAlign w:val="center"/>
          </w:tcPr>
          <w:p w:rsidR="00000000" w:rsidDel="00000000" w:rsidP="00000000" w:rsidRDefault="00000000" w:rsidRPr="00000000" w14:paraId="000000B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Kelompok</w:t>
            </w:r>
          </w:p>
        </w:tc>
        <w:tc>
          <w:tcPr>
            <w:vAlign w:val="center"/>
          </w:tcPr>
          <w:p w:rsidR="00000000" w:rsidDel="00000000" w:rsidP="00000000" w:rsidRDefault="00000000" w:rsidRPr="00000000" w14:paraId="000000B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Kondisi</w:t>
            </w:r>
          </w:p>
        </w:tc>
        <w:tc>
          <w:tcPr>
            <w:vAlign w:val="center"/>
          </w:tcPr>
          <w:p w:rsidR="00000000" w:rsidDel="00000000" w:rsidP="00000000" w:rsidRDefault="00000000" w:rsidRPr="00000000" w14:paraId="000000B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Makna penerimaan</w:t>
            </w:r>
          </w:p>
        </w:tc>
      </w:tr>
      <w:tr>
        <w:trPr>
          <w:cantSplit w:val="0"/>
          <w:tblHeader w:val="0"/>
        </w:trPr>
        <w:tc>
          <w:tcPr>
            <w:vAlign w:val="center"/>
          </w:tcPr>
          <w:p w:rsidR="00000000" w:rsidDel="00000000" w:rsidP="00000000" w:rsidRDefault="00000000" w:rsidRPr="00000000" w14:paraId="000000B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Fungsional</w:t>
            </w:r>
          </w:p>
        </w:tc>
        <w:tc>
          <w:tcPr>
            <w:vAlign w:val="center"/>
          </w:tcPr>
          <w:p w:rsidR="00000000" w:rsidDel="00000000" w:rsidP="00000000" w:rsidRDefault="00000000" w:rsidRPr="00000000" w14:paraId="000000B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SC1 — Jalur Pemulihan Lengkap</w:t>
            </w:r>
          </w:p>
        </w:tc>
        <w:tc>
          <w:tcPr>
            <w:vAlign w:val="center"/>
          </w:tcPr>
          <w:p w:rsidR="00000000" w:rsidDel="00000000" w:rsidP="00000000" w:rsidRDefault="00000000" w:rsidRPr="00000000" w14:paraId="000000B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Pemilihan topik → diagnosis → pembelajaran terarah → validasi mandiri → hasil tingkat blocker berjalan end-to-end pada skenario yang didukung.</w:t>
            </w:r>
          </w:p>
        </w:tc>
      </w:tr>
      <w:tr>
        <w:trPr>
          <w:cantSplit w:val="0"/>
          <w:tblHeader w:val="0"/>
        </w:trPr>
        <w:tc>
          <w:tcPr>
            <w:vAlign w:val="center"/>
          </w:tcPr>
          <w:p w:rsidR="00000000" w:rsidDel="00000000" w:rsidP="00000000" w:rsidRDefault="00000000" w:rsidRPr="00000000" w14:paraId="000000B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Fungsional</w:t>
            </w:r>
          </w:p>
        </w:tc>
        <w:tc>
          <w:tcPr>
            <w:vAlign w:val="center"/>
          </w:tcPr>
          <w:p w:rsidR="00000000" w:rsidDel="00000000" w:rsidP="00000000" w:rsidRDefault="00000000" w:rsidRPr="00000000" w14:paraId="000000B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SC2 — Integritas Keputusan Berbasis Bukti</w:t>
            </w:r>
          </w:p>
        </w:tc>
        <w:tc>
          <w:tcPr>
            <w:vAlign w:val="center"/>
          </w:tcPr>
          <w:p w:rsidR="00000000" w:rsidDel="00000000" w:rsidP="00000000" w:rsidRDefault="00000000" w:rsidRPr="00000000" w14:paraId="000000C0">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Diagnosis mensintesis bukti per konsep dan menyatakan status Supported, Not Supported, Uncertain, atau Insufficiently Assessed; sistem tidak mengonfirmasi blocker atau pemahaman di luar dukungan.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Fungsional</w:t>
            </w:r>
          </w:p>
        </w:tc>
        <w:tc>
          <w:tcPr>
            <w:vAlign w:val="center"/>
          </w:tcPr>
          <w:p w:rsidR="00000000" w:rsidDel="00000000" w:rsidP="00000000" w:rsidRDefault="00000000" w:rsidRPr="00000000" w14:paraId="000000C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SC3 — Kelanjutan Sesuai Hasil</w:t>
            </w:r>
          </w:p>
        </w:tc>
        <w:tc>
          <w:tcPr>
            <w:vAlign w:val="center"/>
          </w:tcPr>
          <w:p w:rsidR="00000000" w:rsidDel="00000000" w:rsidP="00000000" w:rsidRDefault="00000000" w:rsidRPr="00000000" w14:paraId="000000C3">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Status evidence per konsep ditangani secara berbeda; completion belajar tidak disamakan dengan pemahaman. SPL Final Assessment tetap terpisah: tepat 5 soal, lulus minimal 3/5, retry bila gagal, dan tersedia setelah diagnosis tanpa menyelesaikan semua blocker.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Pengalaman pengguna</w:t>
            </w:r>
          </w:p>
        </w:tc>
        <w:tc>
          <w:tcPr>
            <w:vAlign w:val="center"/>
          </w:tcPr>
          <w:p w:rsidR="00000000" w:rsidDel="00000000" w:rsidP="00000000" w:rsidRDefault="00000000" w:rsidRPr="00000000" w14:paraId="000000C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SC4 — Pengalaman Pemulihan yang Dapat Dipahami</w:t>
            </w:r>
          </w:p>
        </w:tc>
        <w:tc>
          <w:tcPr>
            <w:vAlign w:val="center"/>
          </w:tcPr>
          <w:p w:rsidR="00000000" w:rsidDel="00000000" w:rsidP="00000000" w:rsidRDefault="00000000" w:rsidRPr="00000000" w14:paraId="000000C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Pengguna memahami diagnosis, alur, hasil, dan keterbatasannya; dinilai melalui pengujian pengguna terpisah.</w:t>
            </w:r>
          </w:p>
        </w:tc>
      </w:tr>
    </w:tbl>
    <w:p w:rsidR="00000000" w:rsidDel="00000000" w:rsidP="00000000" w:rsidRDefault="00000000" w:rsidRPr="00000000" w14:paraId="000000C7">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C8">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Interpretasi: SC1–SC3 baru dapat disebut terverifikasi bila semua skenario fungsional wajib di cakupan MVP telah dijalankan dan memenuhi kriterianya. Skenario gagal, belum diuji, atau belum memiliki expected behavior tidak dapat dianggap lulus. SC4 dilaporkan terpisah; keberhasilan fungsional tidak membuktikan usability atau peningkatan hasil belajar.</w:t>
      </w:r>
    </w:p>
    <w:p w:rsidR="00000000" w:rsidDel="00000000" w:rsidP="00000000" w:rsidRDefault="00000000" w:rsidRPr="00000000" w14:paraId="000000C9">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3.3 Dimensi &amp; Metrik Keberhasilan</w:t>
      </w:r>
    </w:p>
    <w:tbl>
      <w:tblPr>
        <w:tblStyle w:val="Table10"/>
        <w:tblW w:w="9849.0" w:type="dxa"/>
        <w:jc w:val="center"/>
        <w:tblBorders>
          <w:top w:color="4f81bd" w:space="0" w:sz="8" w:val="single"/>
          <w:bottom w:color="4f81bd" w:space="0" w:sz="8" w:val="single"/>
        </w:tblBorders>
        <w:tblLayout w:type="fixed"/>
        <w:tblLook w:val="04A0"/>
      </w:tblPr>
      <w:tblGrid>
        <w:gridCol w:w="3283"/>
        <w:gridCol w:w="3283"/>
        <w:gridCol w:w="3283"/>
        <w:tblGridChange w:id="0">
          <w:tblGrid>
            <w:gridCol w:w="3283"/>
            <w:gridCol w:w="3283"/>
            <w:gridCol w:w="3283"/>
          </w:tblGrid>
        </w:tblGridChange>
      </w:tblGrid>
      <w:tr>
        <w:trPr>
          <w:cantSplit w:val="0"/>
          <w:tblHeader w:val="0"/>
        </w:trPr>
        <w:tc>
          <w:tcPr>
            <w:vAlign w:val="center"/>
          </w:tcPr>
          <w:p w:rsidR="00000000" w:rsidDel="00000000" w:rsidP="00000000" w:rsidRDefault="00000000" w:rsidRPr="00000000" w14:paraId="000000C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Dimensi</w:t>
            </w:r>
          </w:p>
        </w:tc>
        <w:tc>
          <w:tcPr>
            <w:vAlign w:val="center"/>
          </w:tcPr>
          <w:p w:rsidR="00000000" w:rsidDel="00000000" w:rsidP="00000000" w:rsidRDefault="00000000" w:rsidRPr="00000000" w14:paraId="000000C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Metrik utama</w:t>
            </w:r>
          </w:p>
        </w:tc>
        <w:tc>
          <w:tcPr>
            <w:vAlign w:val="center"/>
          </w:tcPr>
          <w:p w:rsidR="00000000" w:rsidDel="00000000" w:rsidP="00000000" w:rsidRDefault="00000000" w:rsidRPr="00000000" w14:paraId="000000C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Indikator pendukung / batas</w:t>
            </w:r>
          </w:p>
        </w:tc>
      </w:tr>
      <w:tr>
        <w:trPr>
          <w:cantSplit w:val="0"/>
          <w:tblHeader w:val="0"/>
        </w:trPr>
        <w:tc>
          <w:tcPr>
            <w:vAlign w:val="center"/>
          </w:tcPr>
          <w:p w:rsidR="00000000" w:rsidDel="00000000" w:rsidP="00000000" w:rsidRDefault="00000000" w:rsidRPr="00000000" w14:paraId="000000C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D1 — Kelengkapan fungsional</w:t>
            </w:r>
          </w:p>
        </w:tc>
        <w:tc>
          <w:tcPr>
            <w:vAlign w:val="center"/>
          </w:tcPr>
          <w:p w:rsidR="00000000" w:rsidDel="00000000" w:rsidP="00000000" w:rsidRDefault="00000000" w:rsidRPr="00000000" w14:paraId="000000C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Tingkat kelulusan skenario wajib yang sudah dijalankan</w:t>
            </w:r>
          </w:p>
        </w:tc>
        <w:tc>
          <w:tcPr>
            <w:vAlign w:val="center"/>
          </w:tcPr>
          <w:p w:rsidR="00000000" w:rsidDel="00000000" w:rsidP="00000000" w:rsidRDefault="00000000" w:rsidRPr="00000000" w14:paraId="000000C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Catat jumlah lulus, gagal, belum diuji; tingkat kelulusan tidak boleh menutupi coverage yang belum lengkap.</w:t>
            </w:r>
          </w:p>
        </w:tc>
      </w:tr>
      <w:tr>
        <w:trPr>
          <w:cantSplit w:val="0"/>
          <w:tblHeader w:val="0"/>
        </w:trPr>
        <w:tc>
          <w:tcPr>
            <w:vAlign w:val="center"/>
          </w:tcPr>
          <w:p w:rsidR="00000000" w:rsidDel="00000000" w:rsidP="00000000" w:rsidRDefault="00000000" w:rsidRPr="00000000" w14:paraId="000000D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D2 — Integritas keputusan</w:t>
            </w:r>
          </w:p>
        </w:tc>
        <w:tc>
          <w:tcPr>
            <w:vAlign w:val="center"/>
          </w:tcPr>
          <w:p w:rsidR="00000000" w:rsidDel="00000000" w:rsidP="00000000" w:rsidRDefault="00000000" w:rsidRPr="00000000" w14:paraId="000000D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Kesesuaian keputusan dengan kasus acuan yang ditinjau</w:t>
            </w:r>
          </w:p>
        </w:tc>
        <w:tc>
          <w:tcPr>
            <w:vAlign w:val="center"/>
          </w:tcPr>
          <w:p w:rsidR="00000000" w:rsidDel="00000000" w:rsidP="00000000" w:rsidRDefault="00000000" w:rsidRPr="00000000" w14:paraId="000000D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Insiden konfirmasi blocker tanpa bukti, penanganan uncertain, ketepatan status validasi; bukan akurasi pada populasi umum.</w:t>
            </w:r>
          </w:p>
        </w:tc>
      </w:tr>
      <w:tr>
        <w:trPr>
          <w:cantSplit w:val="0"/>
          <w:tblHeader w:val="0"/>
        </w:trPr>
        <w:tc>
          <w:tcPr>
            <w:vAlign w:val="center"/>
          </w:tcPr>
          <w:p w:rsidR="00000000" w:rsidDel="00000000" w:rsidP="00000000" w:rsidRDefault="00000000" w:rsidRPr="00000000" w14:paraId="000000D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D3 — Usability &amp; interpretabilitas</w:t>
            </w:r>
          </w:p>
        </w:tc>
        <w:tc>
          <w:tcPr>
            <w:vAlign w:val="center"/>
          </w:tcPr>
          <w:p w:rsidR="00000000" w:rsidDel="00000000" w:rsidP="00000000" w:rsidRDefault="00000000" w:rsidRPr="00000000" w14:paraId="000000D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Keberhasilan tugas inti dan pemahaman hasil</w:t>
            </w:r>
          </w:p>
        </w:tc>
        <w:tc>
          <w:tcPr>
            <w:vAlign w:val="center"/>
          </w:tcPr>
          <w:p w:rsidR="00000000" w:rsidDel="00000000" w:rsidP="00000000" w:rsidRDefault="00000000" w:rsidRPr="00000000" w14:paraId="000000D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Laporkan terpisah navigasi, kesalahan tafsir diagnosis/status, serta isu usability kritis.</w:t>
            </w:r>
          </w:p>
        </w:tc>
      </w:tr>
      <w:tr>
        <w:trPr>
          <w:cantSplit w:val="0"/>
          <w:tblHeader w:val="0"/>
        </w:trPr>
        <w:tc>
          <w:tcPr>
            <w:vAlign w:val="center"/>
          </w:tcPr>
          <w:p w:rsidR="00000000" w:rsidDel="00000000" w:rsidP="00000000" w:rsidRDefault="00000000" w:rsidRPr="00000000" w14:paraId="000000D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D4 — Bukti hasil belajar</w:t>
            </w:r>
          </w:p>
        </w:tc>
        <w:tc>
          <w:tcPr>
            <w:vAlign w:val="center"/>
          </w:tcPr>
          <w:p w:rsidR="00000000" w:rsidDel="00000000" w:rsidP="00000000" w:rsidRDefault="00000000" w:rsidRPr="00000000" w14:paraId="000000D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Penerapan mandiri dan performa transfer</w:t>
            </w:r>
          </w:p>
        </w:tc>
        <w:tc>
          <w:tcPr>
            <w:vAlign w:val="center"/>
          </w:tcPr>
          <w:p w:rsidR="00000000" w:rsidDel="00000000" w:rsidP="00000000" w:rsidRDefault="00000000" w:rsidRPr="00000000" w14:paraId="000000D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Skor cakupan validasi; perubahan pre/post hanya eksploratif dengan desain yang tepat dan tidak otomatis kausal.</w:t>
            </w:r>
          </w:p>
        </w:tc>
      </w:tr>
    </w:tbl>
    <w:p w:rsidR="00000000" w:rsidDel="00000000" w:rsidP="00000000" w:rsidRDefault="00000000" w:rsidRPr="00000000" w14:paraId="000000D9">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DA">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Pengukuran harus menyatakan cakupan soal, kasus, dan peserta; kegagalan kritis tidak disembunyikan dalam rata-rata. Ambang numerik, metode rinci, dan protokol pengujian tidak ditetapkan tanpa justifikasi.</w:t>
      </w:r>
    </w:p>
    <w:p w:rsidR="00000000" w:rsidDel="00000000" w:rsidP="00000000" w:rsidRDefault="00000000" w:rsidRPr="00000000" w14:paraId="000000DB">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3.4 Batas Keberhasilan &amp; Non-Tujuan</w:t>
      </w:r>
    </w:p>
    <w:p w:rsidR="00000000" w:rsidDel="00000000" w:rsidP="00000000" w:rsidRDefault="00000000" w:rsidRPr="00000000" w14:paraId="000000DC">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Status </w:t>
      </w:r>
      <w:r w:rsidDel="00000000" w:rsidR="00000000" w:rsidRPr="00000000">
        <w:rPr>
          <w:rtl w:val="0"/>
        </w:rPr>
        <w:t xml:space="preserve">Supported (legacy Confirmed)</w:t>
      </w:r>
      <w:r w:rsidDel="00000000" w:rsidR="00000000" w:rsidRPr="00000000">
        <w:rPr>
          <w:rFonts w:ascii="Google Sans" w:cs="Google Sans" w:eastAsia="Google Sans" w:hAnsi="Google Sans"/>
          <w:sz w:val="22"/>
          <w:szCs w:val="22"/>
          <w:rtl w:val="0"/>
        </w:rPr>
        <w:t xml:space="preserve"> menunjukkan dukungan bukti atas hambatan konsep yang diperiksa, bukan sebab pasti seluruh kesulitan. Understood menunjukkan terpenuhinya kondisi validasi pada tingkat blocker, bukan penguasaan SPL, retensi jangka panjang, atau seluruh matematika. Hasil fungsional, usability, dan efektivitas belajar memerlukan bukti berbeda.</w:t>
      </w:r>
    </w:p>
    <w:tbl>
      <w:tblPr>
        <w:tblStyle w:val="Table11"/>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D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menjadi syarat MVP</w:t>
            </w:r>
          </w:p>
        </w:tc>
        <w:tc>
          <w:tcPr>
            <w:vAlign w:val="center"/>
          </w:tcPr>
          <w:p w:rsidR="00000000" w:rsidDel="00000000" w:rsidP="00000000" w:rsidRDefault="00000000" w:rsidRPr="00000000" w14:paraId="000000D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Penjelasan</w:t>
            </w:r>
          </w:p>
        </w:tc>
      </w:tr>
      <w:tr>
        <w:trPr>
          <w:cantSplit w:val="0"/>
          <w:tblHeader w:val="0"/>
        </w:trPr>
        <w:tc>
          <w:tcPr>
            <w:vAlign w:val="center"/>
          </w:tcPr>
          <w:p w:rsidR="00000000" w:rsidDel="00000000" w:rsidP="00000000" w:rsidRDefault="00000000" w:rsidRPr="00000000" w14:paraId="000000D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Cakupan kurikulum menyeluruh</w:t>
            </w:r>
          </w:p>
        </w:tc>
        <w:tc>
          <w:tcPr>
            <w:vAlign w:val="center"/>
          </w:tcPr>
          <w:p w:rsidR="00000000" w:rsidDel="00000000" w:rsidP="00000000" w:rsidRDefault="00000000" w:rsidRPr="00000000" w14:paraId="000000E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semua konsep memiliki diagnosis atau paket pemulihan.</w:t>
            </w:r>
          </w:p>
        </w:tc>
      </w:tr>
      <w:tr>
        <w:trPr>
          <w:cantSplit w:val="0"/>
          <w:tblHeader w:val="0"/>
        </w:trPr>
        <w:tc>
          <w:tcPr>
            <w:vAlign w:val="center"/>
          </w:tcPr>
          <w:p w:rsidR="00000000" w:rsidDel="00000000" w:rsidP="00000000" w:rsidRDefault="00000000" w:rsidRPr="00000000" w14:paraId="000000E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Penguasaan penuh topik SPL</w:t>
            </w:r>
          </w:p>
        </w:tc>
        <w:tc>
          <w:tcPr>
            <w:vAlign w:val="center"/>
          </w:tcPr>
          <w:p w:rsidR="00000000" w:rsidDel="00000000" w:rsidP="00000000" w:rsidRDefault="00000000" w:rsidRPr="00000000" w14:paraId="000000E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Validasi dibatasi Distributive Property.</w:t>
            </w:r>
          </w:p>
        </w:tc>
      </w:tr>
      <w:tr>
        <w:trPr>
          <w:cantSplit w:val="0"/>
          <w:tblHeader w:val="0"/>
        </w:trPr>
        <w:tc>
          <w:tcPr>
            <w:vAlign w:val="center"/>
          </w:tcPr>
          <w:p w:rsidR="00000000" w:rsidDel="00000000" w:rsidP="00000000" w:rsidRDefault="00000000" w:rsidRPr="00000000" w14:paraId="000000E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Pemulihan adaptif bertingkat</w:t>
            </w:r>
          </w:p>
        </w:tc>
        <w:tc>
          <w:tcPr>
            <w:vAlign w:val="center"/>
          </w:tcPr>
          <w:p w:rsidR="00000000" w:rsidDel="00000000" w:rsidP="00000000" w:rsidRDefault="00000000" w:rsidRPr="00000000" w14:paraId="000000E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ada tracing beberapa lapis atau diagnosis per kompetensi.</w:t>
            </w:r>
          </w:p>
        </w:tc>
      </w:tr>
      <w:tr>
        <w:trPr>
          <w:cantSplit w:val="0"/>
          <w:tblHeader w:val="0"/>
        </w:trPr>
        <w:tc>
          <w:tcPr>
            <w:vAlign w:val="center"/>
          </w:tcPr>
          <w:p w:rsidR="00000000" w:rsidDel="00000000" w:rsidP="00000000" w:rsidRDefault="00000000" w:rsidRPr="00000000" w14:paraId="000000E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Bukti retensi longitudinal</w:t>
            </w:r>
          </w:p>
        </w:tc>
        <w:tc>
          <w:tcPr>
            <w:vAlign w:val="center"/>
          </w:tcPr>
          <w:p w:rsidR="00000000" w:rsidDel="00000000" w:rsidP="00000000" w:rsidRDefault="00000000" w:rsidRPr="00000000" w14:paraId="000000E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ada kewajiban mengukur pemahaman jangka panjang.</w:t>
            </w:r>
          </w:p>
        </w:tc>
      </w:tr>
      <w:tr>
        <w:trPr>
          <w:cantSplit w:val="0"/>
          <w:tblHeader w:val="0"/>
        </w:trPr>
        <w:tc>
          <w:tcPr>
            <w:vAlign w:val="center"/>
          </w:tcPr>
          <w:p w:rsidR="00000000" w:rsidDel="00000000" w:rsidP="00000000" w:rsidRDefault="00000000" w:rsidRPr="00000000" w14:paraId="000000E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Peningkatan matematika umum</w:t>
            </w:r>
          </w:p>
        </w:tc>
        <w:tc>
          <w:tcPr>
            <w:vAlign w:val="center"/>
          </w:tcPr>
          <w:p w:rsidR="00000000" w:rsidDel="00000000" w:rsidP="00000000" w:rsidRDefault="00000000" w:rsidRPr="00000000" w14:paraId="000000E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ada klaim dampak lintas topik/populasi.</w:t>
            </w:r>
          </w:p>
        </w:tc>
      </w:tr>
    </w:tbl>
    <w:p w:rsidR="00000000" w:rsidDel="00000000" w:rsidP="00000000" w:rsidRDefault="00000000" w:rsidRPr="00000000" w14:paraId="000000E9">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EA">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Efektivitas pemulihan dalam konsep yang didukung tetap merupakan tujuan riset; pembuktiannya terpisah dari kelulusan fungsi MVP.</w:t>
      </w:r>
    </w:p>
    <w:p w:rsidR="00000000" w:rsidDel="00000000" w:rsidP="00000000" w:rsidRDefault="00000000" w:rsidRPr="00000000" w14:paraId="000000EB">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tl w:val="0"/>
        </w:rPr>
      </w:r>
    </w:p>
    <w:p w:rsidR="00000000" w:rsidDel="00000000" w:rsidP="00000000" w:rsidRDefault="00000000" w:rsidRPr="00000000" w14:paraId="000000EC">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04. Cakupan Produk &amp; Definisi MVP</w:t>
      </w:r>
    </w:p>
    <w:p w:rsidR="00000000" w:rsidDel="00000000" w:rsidP="00000000" w:rsidRDefault="00000000" w:rsidRPr="00000000" w14:paraId="000000ED">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4.1 Pernyataan Cakupan &amp; Batas Produk</w:t>
      </w:r>
    </w:p>
    <w:p w:rsidR="00000000" w:rsidDel="00000000" w:rsidP="00000000" w:rsidRDefault="00000000" w:rsidRPr="00000000" w14:paraId="000000EE">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MVP ReThink menyediakan satu pengalaman lengkap pemulihan konseptual matematika berbasis bukti. Satu topik yang dapat memulai diagnosis adalah Sistem Persamaan Linear (SPL) dalam Aljabar; satu hambatan konseptual yang didukung secara utuh adalah Distributive Property, termasuk penerapannya secara langsung dan dalam SPL.</w:t>
      </w:r>
    </w:p>
    <w:p w:rsidR="00000000" w:rsidDel="00000000" w:rsidP="00000000" w:rsidRDefault="00000000" w:rsidRPr="00000000" w14:paraId="000000EF">
      <w:pPr>
        <w:ind w:left="0" w:firstLine="0"/>
        <w:jc w:val="both"/>
        <w:rPr>
          <w:rFonts w:ascii="Google Sans" w:cs="Google Sans" w:eastAsia="Google Sans" w:hAnsi="Google Sans"/>
          <w:sz w:val="22"/>
          <w:szCs w:val="22"/>
        </w:rPr>
      </w:pPr>
      <w:r w:rsidDel="00000000" w:rsidR="00000000" w:rsidRPr="00000000">
        <w:rPr>
          <w:rtl w:val="0"/>
        </w:rPr>
        <w:t xml:space="preserve">Alur: eksplorasi katalog/peta → asesmen diagnostik terarah → hasil diagnosis per konsep → pengguna dapat memilih guided learning yang tersedia untuk konsep yang didukung, atau langsung mengikuti SPL Final Assessment tanpa wajib menyelesaikan semua blocker. Validasi tingkat blocker tetap berlaku untuk jalur learning-supported yang memenuhi prasyarat; keberadaan konsep di katalog atau peta tidak berarti tersedia diagnosis dan validasi.</w:t>
      </w:r>
      <w:r w:rsidDel="00000000" w:rsidR="00000000" w:rsidRPr="00000000">
        <w:rPr>
          <w:rtl w:val="0"/>
        </w:rPr>
      </w:r>
    </w:p>
    <w:tbl>
      <w:tblPr>
        <w:tblStyle w:val="Table12"/>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0F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Prinsip batas produk</w:t>
            </w:r>
          </w:p>
        </w:tc>
        <w:tc>
          <w:tcPr>
            <w:vAlign w:val="center"/>
          </w:tcPr>
          <w:p w:rsidR="00000000" w:rsidDel="00000000" w:rsidP="00000000" w:rsidRDefault="00000000" w:rsidRPr="00000000" w14:paraId="000000F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Implikasi</w:t>
            </w:r>
          </w:p>
        </w:tc>
      </w:tr>
      <w:tr>
        <w:trPr>
          <w:cantSplit w:val="0"/>
          <w:tblHeader w:val="0"/>
        </w:trPr>
        <w:tc>
          <w:tcPr>
            <w:vAlign w:val="center"/>
          </w:tcPr>
          <w:p w:rsidR="00000000" w:rsidDel="00000000" w:rsidP="00000000" w:rsidRDefault="00000000" w:rsidRPr="00000000" w14:paraId="000000F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Cakupan kemampuan terkendali</w:t>
            </w:r>
          </w:p>
        </w:tc>
        <w:tc>
          <w:tcPr>
            <w:vAlign w:val="center"/>
          </w:tcPr>
          <w:p w:rsidR="00000000" w:rsidDel="00000000" w:rsidP="00000000" w:rsidRDefault="00000000" w:rsidRPr="00000000" w14:paraId="000000F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Satu jalur pemulihan lengkap, bukan semua topik aktif.</w:t>
            </w:r>
          </w:p>
        </w:tc>
      </w:tr>
      <w:tr>
        <w:trPr>
          <w:cantSplit w:val="0"/>
          <w:tblHeader w:val="0"/>
        </w:trPr>
        <w:tc>
          <w:tcPr>
            <w:vAlign w:val="center"/>
          </w:tcPr>
          <w:p w:rsidR="00000000" w:rsidDel="00000000" w:rsidP="00000000" w:rsidRDefault="00000000" w:rsidRPr="00000000" w14:paraId="000000F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Hasil dibatasi bukti</w:t>
            </w:r>
          </w:p>
        </w:tc>
        <w:tc>
          <w:tcPr>
            <w:vAlign w:val="center"/>
          </w:tcPr>
          <w:p w:rsidR="00000000" w:rsidDel="00000000" w:rsidP="00000000" w:rsidRDefault="00000000" w:rsidRPr="00000000" w14:paraId="000000F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menetapkan kelemahan atau pemahaman konsep yang belum diperiksa.</w:t>
            </w:r>
          </w:p>
        </w:tc>
      </w:tr>
      <w:tr>
        <w:trPr>
          <w:cantSplit w:val="0"/>
          <w:tblHeader w:val="0"/>
        </w:trPr>
        <w:tc>
          <w:tcPr>
            <w:vAlign w:val="center"/>
          </w:tcPr>
          <w:p w:rsidR="00000000" w:rsidDel="00000000" w:rsidP="00000000" w:rsidRDefault="00000000" w:rsidRPr="00000000" w14:paraId="000000F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Siap diperluas secara konseptual</w:t>
            </w:r>
          </w:p>
        </w:tc>
        <w:tc>
          <w:tcPr>
            <w:vAlign w:val="center"/>
          </w:tcPr>
          <w:p w:rsidR="00000000" w:rsidDel="00000000" w:rsidP="00000000" w:rsidRDefault="00000000" w:rsidRPr="00000000" w14:paraId="000000F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Relasi konsep reusable tidak mengaktifkan kemampuan di luar MVP.</w:t>
            </w:r>
          </w:p>
        </w:tc>
      </w:tr>
    </w:tbl>
    <w:p w:rsidR="00000000" w:rsidDel="00000000" w:rsidP="00000000" w:rsidRDefault="00000000" w:rsidRPr="00000000" w14:paraId="000000F8">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F9">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4.2 Cakupan Matematika &amp; Diagnosis</w:t>
      </w:r>
    </w:p>
    <w:p w:rsidR="00000000" w:rsidDel="00000000" w:rsidP="00000000" w:rsidRDefault="00000000" w:rsidRPr="00000000" w14:paraId="000000FA">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4.2.1 Materi yang didukung</w:t>
      </w:r>
    </w:p>
    <w:p w:rsidR="00000000" w:rsidDel="00000000" w:rsidP="00000000" w:rsidRDefault="00000000" w:rsidRPr="00000000" w14:paraId="000000FB">
      <w:pPr>
        <w:ind w:left="0" w:firstLine="0"/>
        <w:jc w:val="both"/>
        <w:rPr>
          <w:rFonts w:ascii="Google Sans" w:cs="Google Sans" w:eastAsia="Google Sans" w:hAnsi="Google Sans"/>
          <w:sz w:val="22"/>
          <w:szCs w:val="22"/>
        </w:rPr>
      </w:pPr>
      <w:r w:rsidDel="00000000" w:rsidR="00000000" w:rsidRPr="00000000">
        <w:rPr>
          <w:rtl w:val="0"/>
        </w:rPr>
        <w:t xml:space="preserve">Dokumentasi Concept Sections 2–4 menjadi baseline prerequisite concepts yang relevan terhadap SPL. Diagnosis v2 menggunakan sepuluh primary questions untuk screening multi-konsep. Setiap concept tag adalah peluang evidence, bukan bukti blocker; hanya konsep dengan blueprint, rubric, verification, dan coverage yang memadai yang boleh disebut diagnostically supported. Distributive Property tetap satu-satunya complete guided-learning package MVP.</w:t>
      </w:r>
      <w:r w:rsidDel="00000000" w:rsidR="00000000" w:rsidRPr="00000000">
        <w:rPr>
          <w:rtl w:val="0"/>
        </w:rPr>
      </w:r>
    </w:p>
    <w:p w:rsidR="00000000" w:rsidDel="00000000" w:rsidP="00000000" w:rsidRDefault="00000000" w:rsidRPr="00000000" w14:paraId="000000FC">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4.2.2 Rancangan asesmen diagnostik</w:t>
      </w:r>
    </w:p>
    <w:p w:rsidR="00000000" w:rsidDel="00000000" w:rsidP="00000000" w:rsidRDefault="00000000" w:rsidRPr="00000000" w14:paraId="000000FD">
      <w:pPr>
        <w:ind w:left="0" w:firstLine="0"/>
        <w:jc w:val="both"/>
        <w:rPr>
          <w:rFonts w:ascii="Google Sans" w:cs="Google Sans" w:eastAsia="Google Sans" w:hAnsi="Google Sans"/>
          <w:sz w:val="22"/>
          <w:szCs w:val="22"/>
        </w:rPr>
      </w:pPr>
      <w:r w:rsidDel="00000000" w:rsidR="00000000" w:rsidRPr="00000000">
        <w:rPr>
          <w:rtl w:val="0"/>
        </w:rPr>
        <w:t xml:space="preserve">Terdapat tepat sepuluh curated primary questions Q1–Q10. Follow-up AI menggunakan probe ID terpisah dari Q1–Q10, hanya muncul untuk information gap, memakai approved candidate/reviewed variant, dan dibatasi oleh probe budget serta termination rule. Contoh di bawah adalah blueprint coverage, bukan klaim bahwa semua prerequisite telah tervalidasi secara diagnostik.</w:t>
      </w:r>
      <w:r w:rsidDel="00000000" w:rsidR="00000000" w:rsidRPr="00000000">
        <w:rPr>
          <w:rtl w:val="0"/>
        </w:rPr>
      </w:r>
    </w:p>
    <w:tbl>
      <w:tblPr>
        <w:tblStyle w:val="Table13"/>
        <w:tblW w:w="9848.0" w:type="dxa"/>
        <w:jc w:val="center"/>
        <w:tblBorders>
          <w:top w:color="4f81bd" w:space="0" w:sz="8" w:val="single"/>
          <w:bottom w:color="4f81bd" w:space="0" w:sz="8" w:val="single"/>
        </w:tblBorders>
        <w:tblLayout w:type="fixed"/>
        <w:tblLook w:val="04A0"/>
      </w:tblPr>
      <w:tblGrid>
        <w:gridCol w:w="2462"/>
        <w:gridCol w:w="2462"/>
        <w:gridCol w:w="2462"/>
        <w:gridCol w:w="2462"/>
        <w:tblGridChange w:id="0">
          <w:tblGrid>
            <w:gridCol w:w="2462"/>
            <w:gridCol w:w="2462"/>
            <w:gridCol w:w="2462"/>
            <w:gridCol w:w="2462"/>
          </w:tblGrid>
        </w:tblGridChange>
      </w:tblGrid>
      <w:tr>
        <w:trPr>
          <w:cantSplit w:val="0"/>
          <w:tblHeader w:val="0"/>
        </w:trPr>
        <w:tc>
          <w:tcPr>
            <w:vAlign w:val="center"/>
          </w:tcPr>
          <w:p w:rsidR="00000000" w:rsidDel="00000000" w:rsidP="00000000" w:rsidRDefault="00000000" w:rsidRPr="00000000" w14:paraId="000000F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Soal</w:t>
            </w:r>
          </w:p>
        </w:tc>
        <w:tc>
          <w:tcPr>
            <w:vAlign w:val="center"/>
          </w:tcPr>
          <w:p w:rsidR="00000000" w:rsidDel="00000000" w:rsidP="00000000" w:rsidRDefault="00000000" w:rsidRPr="00000000" w14:paraId="000000F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Peran dan format</w:t>
            </w:r>
          </w:p>
        </w:tc>
        <w:tc>
          <w:tcPr>
            <w:vAlign w:val="center"/>
          </w:tcPr>
          <w:p w:rsidR="00000000" w:rsidDel="00000000" w:rsidP="00000000" w:rsidRDefault="00000000" w:rsidRPr="00000000" w14:paraId="0000010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Contoh ilustratif</w:t>
            </w:r>
          </w:p>
        </w:tc>
        <w:tc>
          <w:tcPr>
            <w:vAlign w:val="center"/>
          </w:tcPr>
          <w:p w:rsidR="00000000" w:rsidDel="00000000" w:rsidP="00000000" w:rsidRDefault="00000000" w:rsidRPr="00000000" w14:paraId="0000010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Batas interpretasi</w:t>
            </w:r>
          </w:p>
        </w:tc>
      </w:tr>
      <w:tr>
        <w:trPr>
          <w:cantSplit w:val="0"/>
          <w:tblHeader w:val="0"/>
        </w:trPr>
        <w:tc>
          <w:tcPr>
            <w:vAlign w:val="center"/>
          </w:tcPr>
          <w:p w:rsidR="00000000" w:rsidDel="00000000" w:rsidP="00000000" w:rsidRDefault="00000000" w:rsidRPr="00000000" w14:paraId="00000102">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Q1–Q10</w:t>
            </w:r>
            <w:r w:rsidDel="00000000" w:rsidR="00000000" w:rsidRPr="00000000">
              <w:rPr>
                <w:rtl w:val="0"/>
              </w:rPr>
            </w:r>
          </w:p>
        </w:tc>
        <w:tc>
          <w:tcPr>
            <w:vAlign w:val="center"/>
          </w:tcPr>
          <w:p w:rsidR="00000000" w:rsidDel="00000000" w:rsidP="00000000" w:rsidRDefault="00000000" w:rsidRPr="00000000" w14:paraId="00000103">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Primary question set: target SPL, prerequisite application, conceptual reasoning, inverse/equality, grouping, signed-number, representation, and cross-form evidence.</w:t>
            </w:r>
            <w:r w:rsidDel="00000000" w:rsidR="00000000" w:rsidRPr="00000000">
              <w:rPr>
                <w:rtl w:val="0"/>
              </w:rPr>
            </w:r>
          </w:p>
        </w:tc>
        <w:tc>
          <w:tcPr>
            <w:vAlign w:val="center"/>
          </w:tcPr>
          <w:p w:rsidR="00000000" w:rsidDel="00000000" w:rsidP="00000000" w:rsidRDefault="00000000" w:rsidRPr="00000000" w14:paraId="00000104">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Sepuluh item ditetapkan melalui coverage matrix dengan concept tags, evidence roles, observable evidence, counterevidence, dan attribution rules per konsep.</w:t>
            </w:r>
            <w:r w:rsidDel="00000000" w:rsidR="00000000" w:rsidRPr="00000000">
              <w:rPr>
                <w:rtl w:val="0"/>
              </w:rPr>
            </w:r>
          </w:p>
        </w:tc>
        <w:tc>
          <w:tcPr>
            <w:vAlign w:val="center"/>
          </w:tcPr>
          <w:p w:rsidR="00000000" w:rsidDel="00000000" w:rsidP="00000000" w:rsidRDefault="00000000" w:rsidRPr="00000000" w14:paraId="00000105">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Satu jawaban benar/salah tidak cukup untuk menentukan blocker; evidence harus disintesis per konsep.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6">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Primary evidence item</w:t>
            </w:r>
            <w:r w:rsidDel="00000000" w:rsidR="00000000" w:rsidRPr="00000000">
              <w:rPr>
                <w:rtl w:val="0"/>
              </w:rPr>
            </w:r>
          </w:p>
        </w:tc>
        <w:tc>
          <w:tcPr>
            <w:vAlign w:val="center"/>
          </w:tcPr>
          <w:p w:rsidR="00000000" w:rsidDel="00000000" w:rsidP="00000000" w:rsidRDefault="00000000" w:rsidRPr="00000000" w14:paraId="00000107">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Isolated prerequisite application, procedural or mathematical response</w:t>
            </w:r>
            <w:r w:rsidDel="00000000" w:rsidR="00000000" w:rsidRPr="00000000">
              <w:rPr>
                <w:rtl w:val="0"/>
              </w:rPr>
            </w:r>
          </w:p>
        </w:tc>
        <w:tc>
          <w:tcPr>
            <w:vAlign w:val="center"/>
          </w:tcPr>
          <w:p w:rsidR="00000000" w:rsidDel="00000000" w:rsidP="00000000" w:rsidRDefault="00000000" w:rsidRPr="00000000" w14:paraId="00000108">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Item coverage ditentukan oleh blueprint Q1–Q10; item dapat memiliki lebih dari satu concept tag tetapi hasilnya tidak disalin otomatis antar-konsep.</w:t>
            </w:r>
            <w:r w:rsidDel="00000000" w:rsidR="00000000" w:rsidRPr="00000000">
              <w:rPr>
                <w:rtl w:val="0"/>
              </w:rPr>
            </w:r>
          </w:p>
        </w:tc>
        <w:tc>
          <w:tcPr>
            <w:vAlign w:val="center"/>
          </w:tcPr>
          <w:p w:rsidR="00000000" w:rsidDel="00000000" w:rsidP="00000000" w:rsidRDefault="00000000" w:rsidRPr="00000000" w14:paraId="00000109">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Observable transformation evidence is evaluated against the applicable concept rubric.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Primary evidence item</w:t>
            </w:r>
            <w:r w:rsidDel="00000000" w:rsidR="00000000" w:rsidRPr="00000000">
              <w:rPr>
                <w:rtl w:val="0"/>
              </w:rPr>
            </w:r>
          </w:p>
        </w:tc>
        <w:tc>
          <w:tcPr>
            <w:vAlign w:val="center"/>
          </w:tcPr>
          <w:p w:rsidR="00000000" w:rsidDel="00000000" w:rsidP="00000000" w:rsidRDefault="00000000" w:rsidRPr="00000000" w14:paraId="0000010B">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Conceptual, explanatory, representation, or reasoning evidence</w:t>
            </w:r>
            <w:r w:rsidDel="00000000" w:rsidR="00000000" w:rsidRPr="00000000">
              <w:rPr>
                <w:rtl w:val="0"/>
              </w:rPr>
            </w:r>
          </w:p>
        </w:tc>
        <w:tc>
          <w:tcPr>
            <w:vAlign w:val="center"/>
          </w:tcPr>
          <w:p w:rsidR="00000000" w:rsidDel="00000000" w:rsidP="00000000" w:rsidRDefault="00000000" w:rsidRPr="00000000" w14:paraId="0000010C">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Items test distinct evidence roles; explanation evidence is not treated as proof of every tagged concept.</w:t>
            </w:r>
            <w:r w:rsidDel="00000000" w:rsidR="00000000" w:rsidRPr="00000000">
              <w:rPr>
                <w:rtl w:val="0"/>
              </w:rPr>
            </w:r>
          </w:p>
        </w:tc>
        <w:tc>
          <w:tcPr>
            <w:vAlign w:val="center"/>
          </w:tcPr>
          <w:p w:rsidR="00000000" w:rsidDel="00000000" w:rsidP="00000000" w:rsidRDefault="00000000" w:rsidRPr="00000000" w14:paraId="0000010D">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Evidence is recorded per concept and may remain insufficient or uncertain.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Bounded follow-up probes (separate probe IDs)</w:t>
            </w:r>
            <w:r w:rsidDel="00000000" w:rsidR="00000000" w:rsidRPr="00000000">
              <w:rPr>
                <w:rtl w:val="0"/>
              </w:rPr>
            </w:r>
          </w:p>
        </w:tc>
        <w:tc>
          <w:tcPr>
            <w:vAlign w:val="center"/>
          </w:tcPr>
          <w:p w:rsidR="00000000" w:rsidDel="00000000" w:rsidP="00000000" w:rsidRDefault="00000000" w:rsidRPr="00000000" w14:paraId="0000010F">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Approved procedural, conceptual, or representation-focused follow-up</w:t>
            </w:r>
            <w:r w:rsidDel="00000000" w:rsidR="00000000" w:rsidRPr="00000000">
              <w:rPr>
                <w:rtl w:val="0"/>
              </w:rPr>
            </w:r>
          </w:p>
        </w:tc>
        <w:tc>
          <w:tcPr>
            <w:vAlign w:val="center"/>
          </w:tcPr>
          <w:p w:rsidR="00000000" w:rsidDel="00000000" w:rsidP="00000000" w:rsidRDefault="00000000" w:rsidRPr="00000000" w14:paraId="00000110">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Follow-up is selected only when a specific information gap remains; it is not counted as a replacement for Q1–Q10.</w:t>
            </w:r>
            <w:r w:rsidDel="00000000" w:rsidR="00000000" w:rsidRPr="00000000">
              <w:rPr>
                <w:rtl w:val="0"/>
              </w:rPr>
            </w:r>
          </w:p>
        </w:tc>
        <w:tc>
          <w:tcPr>
            <w:vAlign w:val="center"/>
          </w:tcPr>
          <w:p w:rsidR="00000000" w:rsidDel="00000000" w:rsidP="00000000" w:rsidRDefault="00000000" w:rsidRPr="00000000" w14:paraId="00000111">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Optional after Q1–Q10; bounded, logged, and terminated by evidence sufficiency or probe budget.</w:t>
            </w:r>
            <w:r w:rsidDel="00000000" w:rsidR="00000000" w:rsidRPr="00000000">
              <w:rPr>
                <w:rtl w:val="0"/>
              </w:rPr>
            </w:r>
          </w:p>
        </w:tc>
      </w:tr>
    </w:tbl>
    <w:p w:rsidR="00000000" w:rsidDel="00000000" w:rsidP="00000000" w:rsidRDefault="00000000" w:rsidRPr="00000000" w14:paraId="00000112">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13">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Kategori bukti yang dapat digunakan meliputi hasil jawaban, transformasi matematika yang terlihat, dan penjelasan siswa; tidak seluruh kategori harus muncul di setiap soal. AI dapat membantu menafsirkan dan menyintesiskan bukti, tetapi pembagian otoritas keputusan final masih OI-01.</w:t>
      </w:r>
    </w:p>
    <w:p w:rsidR="00000000" w:rsidDel="00000000" w:rsidP="00000000" w:rsidRDefault="00000000" w:rsidRPr="00000000" w14:paraId="00000114">
      <w:pPr>
        <w:pStyle w:val="Heading3"/>
        <w:spacing w:after="100" w:lineRule="auto"/>
        <w:ind w:left="0" w:firstLine="0"/>
        <w:jc w:val="both"/>
        <w:rPr>
          <w:rFonts w:ascii="Google Sans" w:cs="Google Sans" w:eastAsia="Google Sans" w:hAnsi="Google Sans"/>
          <w:color w:val="000000"/>
          <w:sz w:val="22"/>
          <w:szCs w:val="22"/>
        </w:rPr>
      </w:pPr>
      <w:r w:rsidDel="00000000" w:rsidR="00000000" w:rsidRPr="00000000">
        <w:rPr>
          <w:rFonts w:ascii="Google Sans" w:cs="Google Sans" w:eastAsia="Google Sans" w:hAnsi="Google Sans"/>
          <w:color w:val="000000"/>
          <w:sz w:val="22"/>
          <w:szCs w:val="22"/>
          <w:rtl w:val="0"/>
        </w:rPr>
        <w:t xml:space="preserve">4.2.3 Hasil diagnosis dan batasnya</w:t>
      </w:r>
    </w:p>
    <w:tbl>
      <w:tblPr>
        <w:tblStyle w:val="Table14"/>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11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Hasil</w:t>
            </w:r>
          </w:p>
        </w:tc>
        <w:tc>
          <w:tcPr>
            <w:vAlign w:val="center"/>
          </w:tcPr>
          <w:p w:rsidR="00000000" w:rsidDel="00000000" w:rsidP="00000000" w:rsidRDefault="00000000" w:rsidRPr="00000000" w14:paraId="0000011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Makna</w:t>
            </w:r>
          </w:p>
        </w:tc>
      </w:tr>
      <w:tr>
        <w:trPr>
          <w:cantSplit w:val="0"/>
          <w:tblHeader w:val="0"/>
        </w:trPr>
        <w:tc>
          <w:tcPr>
            <w:vAlign w:val="center"/>
          </w:tcPr>
          <w:p w:rsidR="00000000" w:rsidDel="00000000" w:rsidP="00000000" w:rsidRDefault="00000000" w:rsidRPr="00000000" w14:paraId="00000117">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Supported (legacy Confirmed)</w:t>
            </w:r>
            <w:r w:rsidDel="00000000" w:rsidR="00000000" w:rsidRPr="00000000">
              <w:rPr>
                <w:rtl w:val="0"/>
              </w:rPr>
            </w:r>
          </w:p>
        </w:tc>
        <w:tc>
          <w:tcPr>
            <w:vAlign w:val="center"/>
          </w:tcPr>
          <w:p w:rsidR="00000000" w:rsidDel="00000000" w:rsidP="00000000" w:rsidRDefault="00000000" w:rsidRPr="00000000" w14:paraId="00000118">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Evidence status is reported per concept: Supported, Not Supported, Uncertain, or Insufficiently Assessed. Learning priority and learning availability are reported separately.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9">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Not Supported (legacy Rejected)</w:t>
            </w:r>
            <w:r w:rsidDel="00000000" w:rsidR="00000000" w:rsidRPr="00000000">
              <w:rPr>
                <w:rtl w:val="0"/>
              </w:rPr>
            </w:r>
          </w:p>
        </w:tc>
        <w:tc>
          <w:tcPr>
            <w:vAlign w:val="center"/>
          </w:tcPr>
          <w:p w:rsidR="00000000" w:rsidDel="00000000" w:rsidP="00000000" w:rsidRDefault="00000000" w:rsidRPr="00000000" w14:paraId="0000011A">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Canonical mapping: legacy Confirmed means Supported; legacy Rejected means Not Supported. Not Supported means the current evidence does not support the candidate blocker; it does not prove mastery of the concept or topic. Uncertain remains Uncertain, while insufficient, missing, or non-interpretable evidence is reported as Insufficiently Assessed.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Uncertain</w:t>
            </w:r>
          </w:p>
        </w:tc>
        <w:tc>
          <w:tcPr>
            <w:vAlign w:val="center"/>
          </w:tcPr>
          <w:p w:rsidR="00000000" w:rsidDel="00000000" w:rsidP="00000000" w:rsidRDefault="00000000" w:rsidRPr="00000000" w14:paraId="0000011C">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Evidence is insufficient or mixed; the system must not force a blocker conclusion.</w:t>
            </w:r>
            <w:r w:rsidDel="00000000" w:rsidR="00000000" w:rsidRPr="00000000">
              <w:rPr>
                <w:rtl w:val="0"/>
              </w:rPr>
            </w:r>
          </w:p>
        </w:tc>
      </w:tr>
    </w:tbl>
    <w:p w:rsidR="00000000" w:rsidDel="00000000" w:rsidP="00000000" w:rsidRDefault="00000000" w:rsidRPr="00000000" w14:paraId="0000011D">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1E">
      <w:pPr>
        <w:ind w:left="0" w:firstLine="0"/>
        <w:jc w:val="both"/>
        <w:rPr>
          <w:rFonts w:ascii="Google Sans" w:cs="Google Sans" w:eastAsia="Google Sans" w:hAnsi="Google Sans"/>
          <w:sz w:val="22"/>
          <w:szCs w:val="22"/>
        </w:rPr>
      </w:pPr>
      <w:r w:rsidDel="00000000" w:rsidR="00000000" w:rsidRPr="00000000">
        <w:rPr>
          <w:rtl w:val="0"/>
        </w:rPr>
        <w:t xml:space="preserve">Satu jawaban salah tidak otomatis menghasilkan Supported; jawaban benar atau Not Supported tidak berarti tidak ada kesulitan lain. Jika bukti tidak cukup untuk membedakan status, gunakan Insufficiently Assessed, bukan memaksa Uncertain. Pemetaan pola semua-jawaban-benar tetap OI-03 Open.</w:t>
      </w:r>
      <w:r w:rsidDel="00000000" w:rsidR="00000000" w:rsidRPr="00000000">
        <w:rPr>
          <w:rtl w:val="0"/>
        </w:rPr>
      </w:r>
    </w:p>
    <w:p w:rsidR="00000000" w:rsidDel="00000000" w:rsidP="00000000" w:rsidRDefault="00000000" w:rsidRPr="00000000" w14:paraId="0000011F">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4.3 Kemampuan Produk yang Termasuk MVP</w:t>
      </w:r>
    </w:p>
    <w:tbl>
      <w:tblPr>
        <w:tblStyle w:val="Table15"/>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12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Kemampuan</w:t>
            </w:r>
          </w:p>
        </w:tc>
        <w:tc>
          <w:tcPr>
            <w:vAlign w:val="center"/>
          </w:tcPr>
          <w:p w:rsidR="00000000" w:rsidDel="00000000" w:rsidP="00000000" w:rsidRDefault="00000000" w:rsidRPr="00000000" w14:paraId="0000012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Tanggung jawab inti</w:t>
            </w:r>
          </w:p>
        </w:tc>
      </w:tr>
      <w:tr>
        <w:trPr>
          <w:cantSplit w:val="0"/>
          <w:tblHeader w:val="0"/>
        </w:trPr>
        <w:tc>
          <w:tcPr>
            <w:vAlign w:val="center"/>
          </w:tcPr>
          <w:p w:rsidR="00000000" w:rsidDel="00000000" w:rsidP="00000000" w:rsidRDefault="00000000" w:rsidRPr="00000000" w14:paraId="0000012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C1 — Entri Belajar &amp; Penemuan Topik</w:t>
            </w:r>
          </w:p>
        </w:tc>
        <w:tc>
          <w:tcPr>
            <w:vAlign w:val="center"/>
          </w:tcPr>
          <w:p w:rsidR="00000000" w:rsidDel="00000000" w:rsidP="00000000" w:rsidRDefault="00000000" w:rsidRPr="00000000" w14:paraId="0000012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Katalog matematika, pemilihan SPL untuk diagnosis, dan penanda dukungan fitur yang tersedia.</w:t>
            </w:r>
          </w:p>
        </w:tc>
      </w:tr>
      <w:tr>
        <w:trPr>
          <w:cantSplit w:val="0"/>
          <w:tblHeader w:val="0"/>
        </w:trPr>
        <w:tc>
          <w:tcPr>
            <w:vAlign w:val="center"/>
          </w:tcPr>
          <w:p w:rsidR="00000000" w:rsidDel="00000000" w:rsidP="00000000" w:rsidRDefault="00000000" w:rsidRPr="00000000" w14:paraId="0000012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C2 — Peta Belajar Hibrida</w:t>
            </w:r>
          </w:p>
        </w:tc>
        <w:tc>
          <w:tcPr>
            <w:vAlign w:val="center"/>
          </w:tcPr>
          <w:p w:rsidR="00000000" w:rsidDel="00000000" w:rsidP="00000000" w:rsidRDefault="00000000" w:rsidRPr="00000000" w14:paraId="0000012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Explore (orientasi), Focus (berdasarkan bukti diagnosis), Progress (berdasarkan hasil validasi); tidak membuat diagnosis independen.</w:t>
            </w:r>
          </w:p>
        </w:tc>
      </w:tr>
      <w:tr>
        <w:trPr>
          <w:cantSplit w:val="0"/>
          <w:tblHeader w:val="0"/>
        </w:trPr>
        <w:tc>
          <w:tcPr>
            <w:vAlign w:val="center"/>
          </w:tcPr>
          <w:p w:rsidR="00000000" w:rsidDel="00000000" w:rsidP="00000000" w:rsidRDefault="00000000" w:rsidRPr="00000000" w14:paraId="0000012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C3 — Diagnosis Terarah &amp; Hasil</w:t>
            </w:r>
          </w:p>
        </w:tc>
        <w:tc>
          <w:tcPr>
            <w:vAlign w:val="center"/>
          </w:tcPr>
          <w:p w:rsidR="00000000" w:rsidDel="00000000" w:rsidP="00000000" w:rsidRDefault="00000000" w:rsidRPr="00000000" w14:paraId="00000127">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Q1–Q10 primary assessment, bounded AI follow-up, per-concept evidence synthesis, blocker-priority recommendations, and explicit insufficient-coverage outcomes.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C4 — Pembelajaran Terbimbing Terarah</w:t>
            </w:r>
          </w:p>
        </w:tc>
        <w:tc>
          <w:tcPr>
            <w:vAlign w:val="center"/>
          </w:tcPr>
          <w:p w:rsidR="00000000" w:rsidDel="00000000" w:rsidP="00000000" w:rsidRDefault="00000000" w:rsidRPr="00000000" w14:paraId="0000012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Satu paket Distributive Property: penjelasan visual → contoh beralasan → latihan parsial aktif; bisa untuk recovery terkonfirmasi atau ulasan opsional.</w:t>
            </w:r>
          </w:p>
        </w:tc>
      </w:tr>
      <w:tr>
        <w:trPr>
          <w:cantSplit w:val="0"/>
          <w:tblHeader w:val="0"/>
        </w:trPr>
        <w:tc>
          <w:tcPr>
            <w:vAlign w:val="center"/>
          </w:tcPr>
          <w:p w:rsidR="00000000" w:rsidDel="00000000" w:rsidP="00000000" w:rsidRDefault="00000000" w:rsidRPr="00000000" w14:paraId="0000012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C5 — Validasi Pengetahuan &amp; Hasil</w:t>
            </w:r>
          </w:p>
        </w:tc>
        <w:tc>
          <w:tcPr>
            <w:vAlign w:val="center"/>
          </w:tcPr>
          <w:p w:rsidR="00000000" w:rsidDel="00000000" w:rsidP="00000000" w:rsidRDefault="00000000" w:rsidRPr="00000000" w14:paraId="0000012B">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Concept-level Independent Retry and Transfer Problem for supported concepts; separately, a five-question SPL Final Assessment with passing minimum 3/5 and retry after failure.</w:t>
            </w:r>
            <w:r w:rsidDel="00000000" w:rsidR="00000000" w:rsidRPr="00000000">
              <w:rPr>
                <w:rtl w:val="0"/>
              </w:rPr>
            </w:r>
          </w:p>
        </w:tc>
      </w:tr>
    </w:tbl>
    <w:p w:rsidR="00000000" w:rsidDel="00000000" w:rsidP="00000000" w:rsidRDefault="00000000" w:rsidRPr="00000000" w14:paraId="0000012C">
      <w:pPr>
        <w:ind w:left="0" w:firstLine="0"/>
        <w:jc w:val="both"/>
        <w:rPr>
          <w:rFonts w:ascii="Google Sans" w:cs="Google Sans" w:eastAsia="Google Sans" w:hAnsi="Google Sans"/>
          <w:sz w:val="20"/>
          <w:szCs w:val="20"/>
        </w:rPr>
      </w:pPr>
      <w:r w:rsidDel="00000000" w:rsidR="00000000" w:rsidRPr="00000000">
        <w:rPr>
          <w:rtl w:val="0"/>
        </w:rPr>
      </w:r>
    </w:p>
    <w:tbl>
      <w:tblPr>
        <w:tblStyle w:val="Table16"/>
        <w:tblW w:w="9849.0" w:type="dxa"/>
        <w:jc w:val="center"/>
        <w:tblBorders>
          <w:top w:color="4f81bd" w:space="0" w:sz="8" w:val="single"/>
          <w:bottom w:color="4f81bd" w:space="0" w:sz="8" w:val="single"/>
        </w:tblBorders>
        <w:tblLayout w:type="fixed"/>
        <w:tblLook w:val="04A0"/>
      </w:tblPr>
      <w:tblGrid>
        <w:gridCol w:w="3283"/>
        <w:gridCol w:w="3283"/>
        <w:gridCol w:w="3283"/>
        <w:tblGridChange w:id="0">
          <w:tblGrid>
            <w:gridCol w:w="3283"/>
            <w:gridCol w:w="3283"/>
            <w:gridCol w:w="3283"/>
          </w:tblGrid>
        </w:tblGridChange>
      </w:tblGrid>
      <w:tr>
        <w:trPr>
          <w:cantSplit w:val="0"/>
          <w:tblHeader w:val="0"/>
        </w:trPr>
        <w:tc>
          <w:tcPr>
            <w:vAlign w:val="center"/>
          </w:tcPr>
          <w:p w:rsidR="00000000" w:rsidDel="00000000" w:rsidP="00000000" w:rsidRDefault="00000000" w:rsidRPr="00000000" w14:paraId="0000012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Independent Retry</w:t>
            </w:r>
          </w:p>
        </w:tc>
        <w:tc>
          <w:tcPr>
            <w:vAlign w:val="center"/>
          </w:tcPr>
          <w:p w:rsidR="00000000" w:rsidDel="00000000" w:rsidP="00000000" w:rsidRDefault="00000000" w:rsidRPr="00000000" w14:paraId="0000012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Transfer Problem</w:t>
            </w:r>
          </w:p>
        </w:tc>
        <w:tc>
          <w:tcPr>
            <w:vAlign w:val="center"/>
          </w:tcPr>
          <w:p w:rsidR="00000000" w:rsidDel="00000000" w:rsidP="00000000" w:rsidRDefault="00000000" w:rsidRPr="00000000" w14:paraId="0000012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Status belajar</w:t>
            </w:r>
          </w:p>
        </w:tc>
      </w:tr>
      <w:tr>
        <w:trPr>
          <w:cantSplit w:val="0"/>
          <w:tblHeader w:val="0"/>
        </w:trPr>
        <w:tc>
          <w:tcPr>
            <w:vAlign w:val="center"/>
          </w:tcPr>
          <w:p w:rsidR="00000000" w:rsidDel="00000000" w:rsidP="00000000" w:rsidRDefault="00000000" w:rsidRPr="00000000" w14:paraId="0000013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Berhasil</w:t>
            </w:r>
          </w:p>
        </w:tc>
        <w:tc>
          <w:tcPr>
            <w:vAlign w:val="center"/>
          </w:tcPr>
          <w:p w:rsidR="00000000" w:rsidDel="00000000" w:rsidP="00000000" w:rsidRDefault="00000000" w:rsidRPr="00000000" w14:paraId="0000013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Berhasil</w:t>
            </w:r>
          </w:p>
        </w:tc>
        <w:tc>
          <w:tcPr>
            <w:vAlign w:val="center"/>
          </w:tcPr>
          <w:p w:rsidR="00000000" w:rsidDel="00000000" w:rsidP="00000000" w:rsidRDefault="00000000" w:rsidRPr="00000000" w14:paraId="0000013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Understood</w:t>
            </w:r>
          </w:p>
        </w:tc>
      </w:tr>
      <w:tr>
        <w:trPr>
          <w:cantSplit w:val="0"/>
          <w:tblHeader w:val="0"/>
        </w:trPr>
        <w:tc>
          <w:tcPr>
            <w:vAlign w:val="center"/>
          </w:tcPr>
          <w:p w:rsidR="00000000" w:rsidDel="00000000" w:rsidP="00000000" w:rsidRDefault="00000000" w:rsidRPr="00000000" w14:paraId="0000013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Berhasil</w:t>
            </w:r>
          </w:p>
        </w:tc>
        <w:tc>
          <w:tcPr>
            <w:vAlign w:val="center"/>
          </w:tcPr>
          <w:p w:rsidR="00000000" w:rsidDel="00000000" w:rsidP="00000000" w:rsidRDefault="00000000" w:rsidRPr="00000000" w14:paraId="0000013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Gagal</w:t>
            </w:r>
          </w:p>
        </w:tc>
        <w:tc>
          <w:tcPr>
            <w:vAlign w:val="center"/>
          </w:tcPr>
          <w:p w:rsidR="00000000" w:rsidDel="00000000" w:rsidP="00000000" w:rsidRDefault="00000000" w:rsidRPr="00000000" w14:paraId="0000013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Procedural Only</w:t>
            </w:r>
          </w:p>
        </w:tc>
      </w:tr>
      <w:tr>
        <w:trPr>
          <w:cantSplit w:val="0"/>
          <w:tblHeader w:val="0"/>
        </w:trPr>
        <w:tc>
          <w:tcPr>
            <w:vAlign w:val="center"/>
          </w:tcPr>
          <w:p w:rsidR="00000000" w:rsidDel="00000000" w:rsidP="00000000" w:rsidRDefault="00000000" w:rsidRPr="00000000" w14:paraId="0000013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Gagal</w:t>
            </w:r>
          </w:p>
        </w:tc>
        <w:tc>
          <w:tcPr>
            <w:vAlign w:val="center"/>
          </w:tcPr>
          <w:p w:rsidR="00000000" w:rsidDel="00000000" w:rsidP="00000000" w:rsidRDefault="00000000" w:rsidRPr="00000000" w14:paraId="0000013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diberikan</w:t>
            </w:r>
          </w:p>
        </w:tc>
        <w:tc>
          <w:tcPr>
            <w:vAlign w:val="center"/>
          </w:tcPr>
          <w:p w:rsidR="00000000" w:rsidDel="00000000" w:rsidP="00000000" w:rsidRDefault="00000000" w:rsidRPr="00000000" w14:paraId="0000013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Needs Reinforcement</w:t>
            </w:r>
          </w:p>
        </w:tc>
      </w:tr>
    </w:tbl>
    <w:p w:rsidR="00000000" w:rsidDel="00000000" w:rsidP="00000000" w:rsidRDefault="00000000" w:rsidRPr="00000000" w14:paraId="00000139">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3A">
      <w:pPr>
        <w:ind w:left="0" w:firstLine="0"/>
        <w:jc w:val="both"/>
        <w:rPr>
          <w:rFonts w:ascii="Google Sans" w:cs="Google Sans" w:eastAsia="Google Sans" w:hAnsi="Google Sans"/>
          <w:sz w:val="22"/>
          <w:szCs w:val="22"/>
        </w:rPr>
      </w:pPr>
      <w:r w:rsidDel="00000000" w:rsidR="00000000" w:rsidRPr="00000000">
        <w:rPr>
          <w:rtl w:val="0"/>
        </w:rPr>
        <w:t xml:space="preserve">If Independent Retry fails, the learner returns to the same learning package and may retry. SPL Final Assessment remains accessible after diagnosis without completing every blocker; it has exactly five questions, passes at 3/5, and permits retry after failure. This is approved behavior, not an open decision.</w:t>
      </w:r>
      <w:r w:rsidDel="00000000" w:rsidR="00000000" w:rsidRPr="00000000">
        <w:rPr>
          <w:rtl w:val="0"/>
        </w:rPr>
      </w:r>
    </w:p>
    <w:p w:rsidR="00000000" w:rsidDel="00000000" w:rsidP="00000000" w:rsidRDefault="00000000" w:rsidRPr="00000000" w14:paraId="0000013B">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4.4 Eksklusi, Landasan Masa Depan &amp; Ketergantungan</w:t>
      </w:r>
    </w:p>
    <w:tbl>
      <w:tblPr>
        <w:tblStyle w:val="Table17"/>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13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Kelompok</w:t>
            </w:r>
          </w:p>
        </w:tc>
        <w:tc>
          <w:tcPr>
            <w:vAlign w:val="center"/>
          </w:tcPr>
          <w:p w:rsidR="00000000" w:rsidDel="00000000" w:rsidP="00000000" w:rsidRDefault="00000000" w:rsidRPr="00000000" w14:paraId="0000013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Ketentuan</w:t>
            </w:r>
          </w:p>
        </w:tc>
      </w:tr>
      <w:tr>
        <w:trPr>
          <w:cantSplit w:val="0"/>
          <w:tblHeader w:val="0"/>
        </w:trPr>
        <w:tc>
          <w:tcPr>
            <w:vAlign w:val="center"/>
          </w:tcPr>
          <w:p w:rsidR="00000000" w:rsidDel="00000000" w:rsidP="00000000" w:rsidRDefault="00000000" w:rsidRPr="00000000" w14:paraId="0000013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E1–E5 — Eksklusi</w:t>
            </w:r>
          </w:p>
        </w:tc>
        <w:tc>
          <w:tcPr>
            <w:vAlign w:val="center"/>
          </w:tcPr>
          <w:p w:rsidR="00000000" w:rsidDel="00000000" w:rsidP="00000000" w:rsidRDefault="00000000" w:rsidRPr="00000000" w14:paraId="0000013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Tidak mencakup kurikulum luas, diagnosis/adaptivitas tingkat lanjut, orkestrasi instruksional dinamis, asesmen longitudinal komprehensif, atau fitur tutor chatbot/LMS generik.</w:t>
            </w:r>
          </w:p>
        </w:tc>
      </w:tr>
      <w:tr>
        <w:trPr>
          <w:cantSplit w:val="0"/>
          <w:tblHeader w:val="0"/>
        </w:trPr>
        <w:tc>
          <w:tcPr>
            <w:vAlign w:val="center"/>
          </w:tcPr>
          <w:p w:rsidR="00000000" w:rsidDel="00000000" w:rsidP="00000000" w:rsidRDefault="00000000" w:rsidRPr="00000000" w14:paraId="0000014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F1 — Relasi konsep reusable</w:t>
            </w:r>
          </w:p>
        </w:tc>
        <w:tc>
          <w:tcPr>
            <w:vAlign w:val="center"/>
          </w:tcPr>
          <w:p w:rsidR="00000000" w:rsidDel="00000000" w:rsidP="00000000" w:rsidRDefault="00000000" w:rsidRPr="00000000" w14:paraId="0000014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Hubungan topik–konsep dapat digunakan ulang.</w:t>
            </w:r>
          </w:p>
        </w:tc>
      </w:tr>
      <w:tr>
        <w:trPr>
          <w:cantSplit w:val="0"/>
          <w:tblHeader w:val="0"/>
        </w:trPr>
        <w:tc>
          <w:tcPr>
            <w:vAlign w:val="center"/>
          </w:tcPr>
          <w:p w:rsidR="00000000" w:rsidDel="00000000" w:rsidP="00000000" w:rsidRDefault="00000000" w:rsidRPr="00000000" w14:paraId="0000014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F2 — Batas dukungan eksplisit</w:t>
            </w:r>
          </w:p>
        </w:tc>
        <w:tc>
          <w:tcPr>
            <w:vAlign w:val="center"/>
          </w:tcPr>
          <w:p w:rsidR="00000000" w:rsidDel="00000000" w:rsidP="00000000" w:rsidRDefault="00000000" w:rsidRPr="00000000" w14:paraId="0000014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Representasi konsep dipisahkan dari kemampuan aktif.</w:t>
            </w:r>
          </w:p>
        </w:tc>
      </w:tr>
      <w:tr>
        <w:trPr>
          <w:cantSplit w:val="0"/>
          <w:tblHeader w:val="0"/>
        </w:trPr>
        <w:tc>
          <w:tcPr>
            <w:vAlign w:val="center"/>
          </w:tcPr>
          <w:p w:rsidR="00000000" w:rsidDel="00000000" w:rsidP="00000000" w:rsidRDefault="00000000" w:rsidRPr="00000000" w14:paraId="0000014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F3 — Pemisahan definisi asesmen/pemulihan</w:t>
            </w:r>
          </w:p>
        </w:tc>
        <w:tc>
          <w:tcPr>
            <w:vAlign w:val="center"/>
          </w:tcPr>
          <w:p w:rsidR="00000000" w:rsidDel="00000000" w:rsidP="00000000" w:rsidRDefault="00000000" w:rsidRPr="00000000" w14:paraId="0000014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Definisi dan paket untuk diagnosis, belajar, serta validasi tidak saling disamakan.</w:t>
            </w:r>
          </w:p>
        </w:tc>
      </w:tr>
      <w:tr>
        <w:trPr>
          <w:cantSplit w:val="0"/>
          <w:tblHeader w:val="0"/>
        </w:trPr>
        <w:tc>
          <w:tcPr>
            <w:vAlign w:val="center"/>
          </w:tcPr>
          <w:p w:rsidR="00000000" w:rsidDel="00000000" w:rsidP="00000000" w:rsidRDefault="00000000" w:rsidRPr="00000000" w14:paraId="0000014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F4 — Status siswa dibatasi bukti</w:t>
            </w:r>
          </w:p>
        </w:tc>
        <w:tc>
          <w:tcPr>
            <w:vAlign w:val="center"/>
          </w:tcPr>
          <w:p w:rsidR="00000000" w:rsidDel="00000000" w:rsidP="00000000" w:rsidRDefault="00000000" w:rsidRPr="00000000" w14:paraId="0000014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Informasi pembelajar hanya didasarkan pada bukti yang terkait.</w:t>
            </w:r>
          </w:p>
        </w:tc>
      </w:tr>
    </w:tbl>
    <w:p w:rsidR="00000000" w:rsidDel="00000000" w:rsidP="00000000" w:rsidRDefault="00000000" w:rsidRPr="00000000" w14:paraId="00000148">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49">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Keputusan terbuka: OI-01 (metodologi/otoritas AI), OI-02 (validasi setelah ulasan opsional), OI-03 (kasus seluruh jawaban benar). Detail OPS-01–OPS-05 tetap spesifikasi operasional tertunda, bukan tambahan fitur MVP.</w:t>
      </w:r>
    </w:p>
    <w:p w:rsidR="00000000" w:rsidDel="00000000" w:rsidP="00000000" w:rsidRDefault="00000000" w:rsidRPr="00000000" w14:paraId="0000014A">
      <w:pPr>
        <w:ind w:left="0" w:firstLine="0"/>
        <w:jc w:val="both"/>
        <w:rPr>
          <w:rFonts w:ascii="Google Sans" w:cs="Google Sans" w:eastAsia="Google Sans" w:hAnsi="Google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05. Ringkasan Persyaratan Produk</w:t>
      </w:r>
    </w:p>
    <w:p w:rsidR="00000000" w:rsidDel="00000000" w:rsidP="00000000" w:rsidRDefault="00000000" w:rsidRPr="00000000" w14:paraId="0000014C">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Dokumen persyaratan produk dipisahkan agar daftar kebutuhan fungsional yang rinci tetap mudah dicari, dikelola, dan diverifikasi tanpa membuat PRD utama terlalu panjang.</w:t>
      </w:r>
    </w:p>
    <w:tbl>
      <w:tblPr>
        <w:tblStyle w:val="Table18"/>
        <w:tblW w:w="9855.0" w:type="dxa"/>
        <w:jc w:val="center"/>
        <w:tblBorders>
          <w:top w:color="4f81bd" w:space="0" w:sz="8" w:val="single"/>
          <w:bottom w:color="4f81bd" w:space="0" w:sz="8" w:val="single"/>
        </w:tblBorders>
        <w:tblLayout w:type="fixed"/>
        <w:tblLook w:val="04A0"/>
      </w:tblPr>
      <w:tblGrid>
        <w:gridCol w:w="3285"/>
        <w:gridCol w:w="2280"/>
        <w:gridCol w:w="4290"/>
        <w:tblGridChange w:id="0">
          <w:tblGrid>
            <w:gridCol w:w="3285"/>
            <w:gridCol w:w="2280"/>
            <w:gridCol w:w="4290"/>
          </w:tblGrid>
        </w:tblGridChange>
      </w:tblGrid>
      <w:tr>
        <w:trPr>
          <w:cantSplit w:val="0"/>
          <w:tblHeader w:val="0"/>
        </w:trPr>
        <w:tc>
          <w:tcPr>
            <w:vAlign w:val="center"/>
          </w:tcPr>
          <w:p w:rsidR="00000000" w:rsidDel="00000000" w:rsidP="00000000" w:rsidRDefault="00000000" w:rsidRPr="00000000" w14:paraId="0000014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Kelompok</w:t>
            </w:r>
          </w:p>
        </w:tc>
        <w:tc>
          <w:tcPr>
            <w:vAlign w:val="center"/>
          </w:tcPr>
          <w:p w:rsidR="00000000" w:rsidDel="00000000" w:rsidP="00000000" w:rsidRDefault="00000000" w:rsidRPr="00000000" w14:paraId="0000014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Jumlah requirement</w:t>
            </w:r>
          </w:p>
        </w:tc>
        <w:tc>
          <w:tcPr>
            <w:vAlign w:val="center"/>
          </w:tcPr>
          <w:p w:rsidR="00000000" w:rsidDel="00000000" w:rsidP="00000000" w:rsidRDefault="00000000" w:rsidRPr="00000000" w14:paraId="0000014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Cakupan</w:t>
            </w:r>
          </w:p>
        </w:tc>
      </w:tr>
      <w:tr>
        <w:trPr>
          <w:cantSplit w:val="0"/>
          <w:tblHeader w:val="0"/>
        </w:trPr>
        <w:tc>
          <w:tcPr>
            <w:vAlign w:val="center"/>
          </w:tcPr>
          <w:p w:rsidR="00000000" w:rsidDel="00000000" w:rsidP="00000000" w:rsidRDefault="00000000" w:rsidRPr="00000000" w14:paraId="0000015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C1 — Entri belajar dan penemuan topik</w:t>
            </w:r>
          </w:p>
        </w:tc>
        <w:tc>
          <w:tcPr>
            <w:vAlign w:val="center"/>
          </w:tcPr>
          <w:p w:rsidR="00000000" w:rsidDel="00000000" w:rsidP="00000000" w:rsidRDefault="00000000" w:rsidRPr="00000000" w14:paraId="0000015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5</w:t>
            </w:r>
          </w:p>
        </w:tc>
        <w:tc>
          <w:tcPr>
            <w:vAlign w:val="center"/>
          </w:tcPr>
          <w:p w:rsidR="00000000" w:rsidDel="00000000" w:rsidP="00000000" w:rsidRDefault="00000000" w:rsidRPr="00000000" w14:paraId="0000015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Katalog, topik yang didukung, pembukaan diagnosis</w:t>
            </w:r>
          </w:p>
        </w:tc>
      </w:tr>
      <w:tr>
        <w:trPr>
          <w:cantSplit w:val="0"/>
          <w:tblHeader w:val="0"/>
        </w:trPr>
        <w:tc>
          <w:tcPr>
            <w:vAlign w:val="center"/>
          </w:tcPr>
          <w:p w:rsidR="00000000" w:rsidDel="00000000" w:rsidP="00000000" w:rsidRDefault="00000000" w:rsidRPr="00000000" w14:paraId="0000015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C2 — Peta Belajar Hibrida</w:t>
            </w:r>
          </w:p>
        </w:tc>
        <w:tc>
          <w:tcPr>
            <w:vAlign w:val="center"/>
          </w:tcPr>
          <w:p w:rsidR="00000000" w:rsidDel="00000000" w:rsidP="00000000" w:rsidRDefault="00000000" w:rsidRPr="00000000" w14:paraId="0000015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5</w:t>
            </w:r>
          </w:p>
        </w:tc>
        <w:tc>
          <w:tcPr>
            <w:vAlign w:val="center"/>
          </w:tcPr>
          <w:p w:rsidR="00000000" w:rsidDel="00000000" w:rsidP="00000000" w:rsidRDefault="00000000" w:rsidRPr="00000000" w14:paraId="0000015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Explore, Focus, Progress dan kejujuran status bukti</w:t>
            </w:r>
          </w:p>
        </w:tc>
      </w:tr>
      <w:tr>
        <w:trPr>
          <w:cantSplit w:val="0"/>
          <w:tblHeader w:val="0"/>
        </w:trPr>
        <w:tc>
          <w:tcPr>
            <w:vAlign w:val="center"/>
          </w:tcPr>
          <w:p w:rsidR="00000000" w:rsidDel="00000000" w:rsidP="00000000" w:rsidRDefault="00000000" w:rsidRPr="00000000" w14:paraId="0000015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C3 — Asesmen &amp; hasil diagnostik</w:t>
            </w:r>
          </w:p>
        </w:tc>
        <w:tc>
          <w:tcPr>
            <w:vAlign w:val="center"/>
          </w:tcPr>
          <w:p w:rsidR="00000000" w:rsidDel="00000000" w:rsidP="00000000" w:rsidRDefault="00000000" w:rsidRPr="00000000" w14:paraId="0000015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10</w:t>
            </w:r>
          </w:p>
        </w:tc>
        <w:tc>
          <w:tcPr>
            <w:vAlign w:val="center"/>
          </w:tcPr>
          <w:p w:rsidR="00000000" w:rsidDel="00000000" w:rsidP="00000000" w:rsidRDefault="00000000" w:rsidRPr="00000000" w14:paraId="0000015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Rancangan soal, evaluasi bukti, keluaran diagnosis, kelanjutan</w:t>
            </w:r>
          </w:p>
        </w:tc>
      </w:tr>
      <w:tr>
        <w:trPr>
          <w:cantSplit w:val="0"/>
          <w:tblHeader w:val="0"/>
        </w:trPr>
        <w:tc>
          <w:tcPr>
            <w:vAlign w:val="center"/>
          </w:tcPr>
          <w:p w:rsidR="00000000" w:rsidDel="00000000" w:rsidP="00000000" w:rsidRDefault="00000000" w:rsidRPr="00000000" w14:paraId="0000015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C4 — Pembelajaran terbimbing</w:t>
            </w:r>
          </w:p>
        </w:tc>
        <w:tc>
          <w:tcPr>
            <w:vAlign w:val="center"/>
          </w:tcPr>
          <w:p w:rsidR="00000000" w:rsidDel="00000000" w:rsidP="00000000" w:rsidRDefault="00000000" w:rsidRPr="00000000" w14:paraId="0000015A">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5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Urutan konten, partisipasi aktif, kelanjutan</w:t>
            </w:r>
          </w:p>
        </w:tc>
      </w:tr>
      <w:tr>
        <w:trPr>
          <w:cantSplit w:val="0"/>
          <w:tblHeader w:val="0"/>
        </w:trPr>
        <w:tc>
          <w:tcPr>
            <w:vAlign w:val="center"/>
          </w:tcPr>
          <w:p w:rsidR="00000000" w:rsidDel="00000000" w:rsidP="00000000" w:rsidRDefault="00000000" w:rsidRPr="00000000" w14:paraId="0000015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C5 — Validasi &amp; hasil belajar</w:t>
            </w:r>
          </w:p>
        </w:tc>
        <w:tc>
          <w:tcPr>
            <w:vAlign w:val="center"/>
          </w:tcPr>
          <w:p w:rsidR="00000000" w:rsidDel="00000000" w:rsidP="00000000" w:rsidRDefault="00000000" w:rsidRPr="00000000" w14:paraId="0000015D">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15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Retry, transfer, dan status belajar sesuai bukti</w:t>
            </w:r>
          </w:p>
        </w:tc>
      </w:tr>
      <w:tr>
        <w:trPr>
          <w:cantSplit w:val="0"/>
          <w:tblHeader w:val="0"/>
        </w:trPr>
        <w:tc>
          <w:tcPr>
            <w:vAlign w:val="center"/>
          </w:tcPr>
          <w:p w:rsidR="00000000" w:rsidDel="00000000" w:rsidP="00000000" w:rsidRDefault="00000000" w:rsidRPr="00000000" w14:paraId="0000015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Lintas kemampuan</w:t>
            </w:r>
          </w:p>
        </w:tc>
        <w:tc>
          <w:tcPr>
            <w:vAlign w:val="center"/>
          </w:tcPr>
          <w:p w:rsidR="00000000" w:rsidDel="00000000" w:rsidP="00000000" w:rsidRDefault="00000000" w:rsidRPr="00000000" w14:paraId="0000016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3</w:t>
            </w:r>
          </w:p>
        </w:tc>
        <w:tc>
          <w:tcPr>
            <w:vAlign w:val="center"/>
          </w:tcPr>
          <w:p w:rsidR="00000000" w:rsidDel="00000000" w:rsidP="00000000" w:rsidRDefault="00000000" w:rsidRPr="00000000" w14:paraId="0000016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Integritas konteks, transisi, dan representasi status</w:t>
            </w:r>
          </w:p>
        </w:tc>
      </w:tr>
      <w:tr>
        <w:trPr>
          <w:cantSplit w:val="0"/>
          <w:tblHeader w:val="0"/>
        </w:trPr>
        <w:tc>
          <w:tcPr>
            <w:vAlign w:val="center"/>
          </w:tcPr>
          <w:p w:rsidR="00000000" w:rsidDel="00000000" w:rsidP="00000000" w:rsidRDefault="00000000" w:rsidRPr="00000000" w14:paraId="0000016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TOTAL</w:t>
            </w:r>
          </w:p>
        </w:tc>
        <w:tc>
          <w:tcPr>
            <w:vAlign w:val="center"/>
          </w:tcPr>
          <w:p w:rsidR="00000000" w:rsidDel="00000000" w:rsidP="00000000" w:rsidRDefault="00000000" w:rsidRPr="00000000" w14:paraId="00000163">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43</w:t>
            </w:r>
            <w:r w:rsidDel="00000000" w:rsidR="00000000" w:rsidRPr="00000000">
              <w:rPr>
                <w:rtl w:val="0"/>
              </w:rPr>
            </w:r>
          </w:p>
        </w:tc>
        <w:tc>
          <w:tcPr>
            <w:vAlign w:val="center"/>
          </w:tcPr>
          <w:p w:rsidR="00000000" w:rsidDel="00000000" w:rsidP="00000000" w:rsidRDefault="00000000" w:rsidRPr="00000000" w14:paraId="00000164">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Approved functional requirements pada PRD v2.0</w:t>
            </w:r>
            <w:r w:rsidDel="00000000" w:rsidR="00000000" w:rsidRPr="00000000">
              <w:rPr>
                <w:rtl w:val="0"/>
              </w:rPr>
            </w:r>
          </w:p>
        </w:tc>
      </w:tr>
    </w:tbl>
    <w:p w:rsidR="00000000" w:rsidDel="00000000" w:rsidP="00000000" w:rsidRDefault="00000000" w:rsidRPr="00000000" w14:paraId="00000165">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66">
      <w:pPr>
        <w:ind w:left="0" w:firstLine="0"/>
        <w:jc w:val="both"/>
        <w:rPr>
          <w:rFonts w:ascii="Google Sans" w:cs="Google Sans" w:eastAsia="Google Sans" w:hAnsi="Google Sans"/>
          <w:sz w:val="22"/>
          <w:szCs w:val="22"/>
        </w:rPr>
      </w:pPr>
      <w:r w:rsidDel="00000000" w:rsidR="00000000" w:rsidRPr="00000000">
        <w:rPr>
          <w:rtl w:val="0"/>
        </w:rPr>
        <w:t xml:space="preserve">Ketentuan lintas kemampuan IP-01–IP-02 dan skenario verifikasi awal V-X-01–V-X-08 tetap berlaku. Persyaratan pada dokumen terpisah tetap menjadi referensi otoritatif setelah ditautkan dan diperiksa konsistensinya dengan baseline.</w:t>
      </w:r>
      <w:r w:rsidDel="00000000" w:rsidR="00000000" w:rsidRPr="00000000">
        <w:rPr>
          <w:rtl w:val="0"/>
        </w:rPr>
      </w:r>
    </w:p>
    <w:p w:rsidR="00000000" w:rsidDel="00000000" w:rsidP="00000000" w:rsidRDefault="00000000" w:rsidRPr="00000000" w14:paraId="00000167">
      <w:pPr>
        <w:ind w:left="0" w:firstLine="0"/>
        <w:jc w:val="both"/>
        <w:rPr>
          <w:b w:val="1"/>
          <w:bCs w:val="1"/>
          <w:sz w:val="22"/>
          <w:szCs w:val="22"/>
        </w:rPr>
      </w:pPr>
      <w:r w:rsidDel="00000000" w:rsidR="00000000" w:rsidRPr="00000000">
        <w:rPr>
          <w:b w:val="1"/>
          <w:bCs w:val="1"/>
          <w:rtl w:val="0"/>
        </w:rPr>
        <w:t xml:space="preserve">LINK</w:t>
      </w:r>
      <w:r w:rsidDel="00000000" w:rsidR="00000000" w:rsidRPr="00000000">
        <w:rPr>
          <w:b w:val="1"/>
          <w:bCs w:val="1"/>
          <w:sz w:val="22"/>
          <w:szCs w:val="22"/>
          <w:rtl w:val="0"/>
        </w:rPr>
        <w:t xml:space="preserve"> DOKUMEN PRODUCT REQUIREMENTS LENGKAP: </w:t>
      </w:r>
      <w:hyperlink r:id="rId6">
        <w:r w:rsidDel="00000000" w:rsidR="00000000" w:rsidRPr="00000000">
          <w:rPr>
            <w:color w:val="0000ee"/>
            <w:sz w:val="24"/>
            <w:szCs w:val="24"/>
            <w:u w:val="single"/>
            <w:rtl w:val="0"/>
          </w:rPr>
          <w:t xml:space="preserve">ReThink Documentation</w:t>
        </w:r>
      </w:hyperlink>
      <w:r w:rsidDel="00000000" w:rsidR="00000000" w:rsidRPr="00000000">
        <w:rPr>
          <w:rtl w:val="0"/>
        </w:rPr>
      </w:r>
    </w:p>
    <w:p w:rsidR="00000000" w:rsidDel="00000000" w:rsidP="00000000" w:rsidRDefault="00000000" w:rsidRPr="00000000" w14:paraId="00000168">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69">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07. Arsitektur Konseptual Produk &amp; Skalabilitas</w:t>
      </w:r>
    </w:p>
    <w:p w:rsidR="00000000" w:rsidDel="00000000" w:rsidP="00000000" w:rsidRDefault="00000000" w:rsidRPr="00000000" w14:paraId="0000016A">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7.1 Batas Arsitektur Konseptual</w:t>
      </w:r>
    </w:p>
    <w:p w:rsidR="00000000" w:rsidDel="00000000" w:rsidP="00000000" w:rsidRDefault="00000000" w:rsidRPr="00000000" w14:paraId="0000016B">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Arsitektur ReThink membedakan secara logis lima domain informasi. Pemisahan ini bukan keputusan mengenai tabel database, layanan, atau teknologi tertentu.</w:t>
      </w:r>
    </w:p>
    <w:tbl>
      <w:tblPr>
        <w:tblStyle w:val="Table19"/>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16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Domain logis</w:t>
            </w:r>
          </w:p>
        </w:tc>
        <w:tc>
          <w:tcPr>
            <w:vAlign w:val="center"/>
          </w:tcPr>
          <w:p w:rsidR="00000000" w:rsidDel="00000000" w:rsidP="00000000" w:rsidRDefault="00000000" w:rsidRPr="00000000" w14:paraId="0000016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Fungsi</w:t>
            </w:r>
          </w:p>
        </w:tc>
      </w:tr>
      <w:tr>
        <w:trPr>
          <w:cantSplit w:val="0"/>
          <w:tblHeader w:val="0"/>
        </w:trPr>
        <w:tc>
          <w:tcPr>
            <w:vAlign w:val="center"/>
          </w:tcPr>
          <w:p w:rsidR="00000000" w:rsidDel="00000000" w:rsidP="00000000" w:rsidRDefault="00000000" w:rsidRPr="00000000" w14:paraId="0000016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Struktur Pengetahuan Konseptual</w:t>
            </w:r>
          </w:p>
        </w:tc>
        <w:tc>
          <w:tcPr>
            <w:vAlign w:val="center"/>
          </w:tcPr>
          <w:p w:rsidR="00000000" w:rsidDel="00000000" w:rsidP="00000000" w:rsidRDefault="00000000" w:rsidRPr="00000000" w14:paraId="0000016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Topik, konsep, dan hubungan prasyarat yang dikurasi.</w:t>
            </w:r>
          </w:p>
        </w:tc>
      </w:tr>
      <w:tr>
        <w:trPr>
          <w:cantSplit w:val="0"/>
          <w:tblHeader w:val="0"/>
        </w:trPr>
        <w:tc>
          <w:tcPr>
            <w:vAlign w:val="center"/>
          </w:tcPr>
          <w:p w:rsidR="00000000" w:rsidDel="00000000" w:rsidP="00000000" w:rsidRDefault="00000000" w:rsidRPr="00000000" w14:paraId="0000017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Definisi Asesmen</w:t>
            </w:r>
          </w:p>
        </w:tc>
        <w:tc>
          <w:tcPr>
            <w:vAlign w:val="center"/>
          </w:tcPr>
          <w:p w:rsidR="00000000" w:rsidDel="00000000" w:rsidP="00000000" w:rsidRDefault="00000000" w:rsidRPr="00000000" w14:paraId="0000017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Butir diagnosis, bukti yang dinilai, dan kriteria evaluasi.</w:t>
            </w:r>
          </w:p>
        </w:tc>
      </w:tr>
      <w:tr>
        <w:trPr>
          <w:cantSplit w:val="0"/>
          <w:tblHeader w:val="0"/>
        </w:trPr>
        <w:tc>
          <w:tcPr>
            <w:vAlign w:val="center"/>
          </w:tcPr>
          <w:p w:rsidR="00000000" w:rsidDel="00000000" w:rsidP="00000000" w:rsidRDefault="00000000" w:rsidRPr="00000000" w14:paraId="0000017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Konten Instruksional &amp; Validasi</w:t>
            </w:r>
          </w:p>
        </w:tc>
        <w:tc>
          <w:tcPr>
            <w:vAlign w:val="center"/>
          </w:tcPr>
          <w:p w:rsidR="00000000" w:rsidDel="00000000" w:rsidP="00000000" w:rsidRDefault="00000000" w:rsidRPr="00000000" w14:paraId="0000017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Penjelasan, contoh, latihan, serta item retry/transfer.</w:t>
            </w:r>
          </w:p>
        </w:tc>
      </w:tr>
      <w:tr>
        <w:trPr>
          <w:cantSplit w:val="0"/>
          <w:tblHeader w:val="0"/>
        </w:trPr>
        <w:tc>
          <w:tcPr>
            <w:vAlign w:val="center"/>
          </w:tcPr>
          <w:p w:rsidR="00000000" w:rsidDel="00000000" w:rsidP="00000000" w:rsidRDefault="00000000" w:rsidRPr="00000000" w14:paraId="0000017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Ketersediaan Kemampuan</w:t>
            </w:r>
          </w:p>
        </w:tc>
        <w:tc>
          <w:tcPr>
            <w:vAlign w:val="center"/>
          </w:tcPr>
          <w:p w:rsidR="00000000" w:rsidDel="00000000" w:rsidP="00000000" w:rsidRDefault="00000000" w:rsidRPr="00000000" w14:paraId="0000017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Penentuan dukungan diagnosis, belajar, atau validasi untuk setiap konsep.</w:t>
            </w:r>
          </w:p>
        </w:tc>
      </w:tr>
      <w:tr>
        <w:trPr>
          <w:cantSplit w:val="0"/>
          <w:tblHeader w:val="0"/>
        </w:trPr>
        <w:tc>
          <w:tcPr>
            <w:vAlign w:val="center"/>
          </w:tcPr>
          <w:p w:rsidR="00000000" w:rsidDel="00000000" w:rsidP="00000000" w:rsidRDefault="00000000" w:rsidRPr="00000000" w14:paraId="0000017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Bukti Pembelajar</w:t>
            </w:r>
          </w:p>
        </w:tc>
        <w:tc>
          <w:tcPr>
            <w:vAlign w:val="center"/>
          </w:tcPr>
          <w:p w:rsidR="00000000" w:rsidDel="00000000" w:rsidP="00000000" w:rsidRDefault="00000000" w:rsidRPr="00000000" w14:paraId="0000017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Hasil diagnosis individual, penyelesaian pembelajaran, dan status validasi.</w:t>
            </w:r>
          </w:p>
        </w:tc>
      </w:tr>
    </w:tbl>
    <w:p w:rsidR="00000000" w:rsidDel="00000000" w:rsidP="00000000" w:rsidRDefault="00000000" w:rsidRPr="00000000" w14:paraId="00000178">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79">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AR-01 — Pemisahan Domain Informasi Logis: definisi konsep yang reusable, konfigurasi kemampuan, dan catatan bukti siswa diperlakukan sebagai jenis informasi berbeda.</w:t>
      </w:r>
    </w:p>
    <w:p w:rsidR="00000000" w:rsidDel="00000000" w:rsidP="00000000" w:rsidRDefault="00000000" w:rsidRPr="00000000" w14:paraId="0000017A">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7.2 Konten Modular &amp; Aktivasi Kemampuan</w:t>
      </w:r>
    </w:p>
    <w:tbl>
      <w:tblPr>
        <w:tblStyle w:val="Table20"/>
        <w:tblW w:w="9850.0" w:type="dxa"/>
        <w:jc w:val="center"/>
        <w:tblBorders>
          <w:top w:color="4f81bd" w:space="0" w:sz="8" w:val="single"/>
          <w:bottom w:color="4f81bd" w:space="0" w:sz="8" w:val="single"/>
        </w:tblBorders>
        <w:tblLayout w:type="fixed"/>
        <w:tblLook w:val="04A0"/>
      </w:tblPr>
      <w:tblGrid>
        <w:gridCol w:w="4925"/>
        <w:gridCol w:w="4925"/>
        <w:tblGridChange w:id="0">
          <w:tblGrid>
            <w:gridCol w:w="4925"/>
            <w:gridCol w:w="4925"/>
          </w:tblGrid>
        </w:tblGridChange>
      </w:tblGrid>
      <w:tr>
        <w:trPr>
          <w:cantSplit w:val="0"/>
          <w:tblHeader w:val="0"/>
        </w:trPr>
        <w:tc>
          <w:tcPr>
            <w:vAlign w:val="center"/>
          </w:tcPr>
          <w:p w:rsidR="00000000" w:rsidDel="00000000" w:rsidP="00000000" w:rsidRDefault="00000000" w:rsidRPr="00000000" w14:paraId="0000017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Kondisi konsep</w:t>
            </w:r>
          </w:p>
        </w:tc>
        <w:tc>
          <w:tcPr>
            <w:vAlign w:val="center"/>
          </w:tcPr>
          <w:p w:rsidR="00000000" w:rsidDel="00000000" w:rsidP="00000000" w:rsidRDefault="00000000" w:rsidRPr="00000000" w14:paraId="0000017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Interpretasi</w:t>
            </w:r>
          </w:p>
        </w:tc>
      </w:tr>
      <w:tr>
        <w:trPr>
          <w:cantSplit w:val="0"/>
          <w:tblHeader w:val="0"/>
        </w:trPr>
        <w:tc>
          <w:tcPr>
            <w:vAlign w:val="center"/>
          </w:tcPr>
          <w:p w:rsidR="00000000" w:rsidDel="00000000" w:rsidP="00000000" w:rsidRDefault="00000000" w:rsidRPr="00000000" w14:paraId="0000017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Direpresentasikan</w:t>
            </w:r>
          </w:p>
        </w:tc>
        <w:tc>
          <w:tcPr>
            <w:vAlign w:val="center"/>
          </w:tcPr>
          <w:p w:rsidR="00000000" w:rsidDel="00000000" w:rsidP="00000000" w:rsidRDefault="00000000" w:rsidRPr="00000000" w14:paraId="0000017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Konsep tercatat dalam struktur konseptual; tidak berarti tersedia asesmen.</w:t>
            </w:r>
          </w:p>
        </w:tc>
      </w:tr>
      <w:tr>
        <w:trPr>
          <w:cantSplit w:val="0"/>
          <w:tblHeader w:val="0"/>
        </w:trPr>
        <w:tc>
          <w:tcPr>
            <w:vAlign w:val="center"/>
          </w:tcPr>
          <w:p w:rsidR="00000000" w:rsidDel="00000000" w:rsidP="00000000" w:rsidRDefault="00000000" w:rsidRPr="00000000" w14:paraId="0000017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Dikonfigurasi</w:t>
            </w:r>
          </w:p>
        </w:tc>
        <w:tc>
          <w:tcPr>
            <w:vAlign w:val="center"/>
          </w:tcPr>
          <w:p w:rsidR="00000000" w:rsidDel="00000000" w:rsidP="00000000" w:rsidRDefault="00000000" w:rsidRPr="00000000" w14:paraId="0000018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Terdapat definisi atau paket yang terasosiasi; belum tentu tersedia bagi siswa.</w:t>
            </w:r>
          </w:p>
        </w:tc>
      </w:tr>
      <w:tr>
        <w:trPr>
          <w:cantSplit w:val="0"/>
          <w:tblHeader w:val="0"/>
        </w:trPr>
        <w:tc>
          <w:tcPr>
            <w:vAlign w:val="center"/>
          </w:tcPr>
          <w:p w:rsidR="00000000" w:rsidDel="00000000" w:rsidP="00000000" w:rsidRDefault="00000000" w:rsidRPr="00000000" w14:paraId="0000018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Didukung Aktif</w:t>
            </w:r>
          </w:p>
        </w:tc>
        <w:tc>
          <w:tcPr>
            <w:vAlign w:val="center"/>
          </w:tcPr>
          <w:p w:rsidR="00000000" w:rsidDel="00000000" w:rsidP="00000000" w:rsidRDefault="00000000" w:rsidRPr="00000000" w14:paraId="0000018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Kemampuan tertentu telah diaktifkan secara eksplisit dalam cakupan produk.</w:t>
            </w:r>
          </w:p>
        </w:tc>
      </w:tr>
    </w:tbl>
    <w:p w:rsidR="00000000" w:rsidDel="00000000" w:rsidP="00000000" w:rsidRDefault="00000000" w:rsidRPr="00000000" w14:paraId="00000183">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84">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AR-02 — Konfigurasi Kemampuan Independen: cakupan diagnosis, pembelajaran, dan validasi dapat diperluas secara terpisah tanpa menganggap semuanya otomatis tersedia ketika satu materi ditambahkan.</w:t>
      </w:r>
    </w:p>
    <w:p w:rsidR="00000000" w:rsidDel="00000000" w:rsidP="00000000" w:rsidRDefault="00000000" w:rsidRPr="00000000" w14:paraId="00000185">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7.3 Prinsip Skalabilitas &amp; Ekstensi</w:t>
      </w:r>
    </w:p>
    <w:p w:rsidR="00000000" w:rsidDel="00000000" w:rsidP="00000000" w:rsidRDefault="00000000" w:rsidRPr="00000000" w14:paraId="00000186">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AR-03 — Ekstensi Terkendali dan Berbasis Peninjauan Mutu: hubungan konsep, item asesmen, materi, dan kriteria penilaian yang baru harus ditinjau sebelum kemampuan diaktifkan. Prinsip skala di sini adalah keluwesan struktur dan keterpeliharaan, bukan bukti kapasitas produksi.</w:t>
      </w:r>
    </w:p>
    <w:p w:rsidR="00000000" w:rsidDel="00000000" w:rsidP="00000000" w:rsidRDefault="00000000" w:rsidRPr="00000000" w14:paraId="00000187">
      <w:pPr>
        <w:ind w:left="0" w:firstLine="0"/>
        <w:jc w:val="both"/>
        <w:rPr>
          <w:rFonts w:ascii="Google Sans" w:cs="Google Sans" w:eastAsia="Google Sans" w:hAnsi="Google Sans"/>
          <w:sz w:val="22"/>
          <w:szCs w:val="22"/>
        </w:rPr>
      </w:pPr>
      <w:r w:rsidDel="00000000" w:rsidR="00000000" w:rsidRPr="00000000">
        <w:rPr>
          <w:rtl w:val="0"/>
        </w:rPr>
        <w:t xml:space="preserve">Prinsip tambahan: hubungan konsep reusable dan definisi kemampuan dapat diekstensikan secara terpisah. Bounded multi-concept screening dan per-concept evidence synthesis merupakan approved MVP scope. Namun, keberadaan prerequisite dalam knowledge structure tidak otomatis menjadikannya diagnostically supported; diagnosis hanya boleh diklaim bila tersedia blueprint, rubric, verification mechanism, dan coverage yang memadai. Tracing adaptif tanpa batas, generasi pelajaran dinamis, dan konfigurasi teknologi fisik tetap berada di luar scope MVP.</w:t>
      </w:r>
      <w:r w:rsidDel="00000000" w:rsidR="00000000" w:rsidRPr="00000000">
        <w:rPr>
          <w:rtl w:val="0"/>
        </w:rPr>
      </w:r>
    </w:p>
    <w:p w:rsidR="00000000" w:rsidDel="00000000" w:rsidP="00000000" w:rsidRDefault="00000000" w:rsidRPr="00000000" w14:paraId="00000188">
      <w:pPr>
        <w:ind w:left="0" w:firstLine="0"/>
        <w:jc w:val="both"/>
        <w:rPr>
          <w:rFonts w:ascii="Google Sans" w:cs="Google Sans" w:eastAsia="Google Sans" w:hAnsi="Google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09. Roadmap Produk</w:t>
      </w:r>
    </w:p>
    <w:p w:rsidR="00000000" w:rsidDel="00000000" w:rsidP="00000000" w:rsidRDefault="00000000" w:rsidRPr="00000000" w14:paraId="0000018A">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9.1 Prioritas Pengembangan Produk</w:t>
      </w:r>
    </w:p>
    <w:p w:rsidR="00000000" w:rsidDel="00000000" w:rsidP="00000000" w:rsidRDefault="00000000" w:rsidRPr="00000000" w14:paraId="0000018B">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Urutan berikut adalah prioritas perencanaan, bukan gerbang berurutan yang kaku. Pekerjaan dapat dilakukan paralel jika ketergantungannya memungkinkan.</w:t>
      </w:r>
    </w:p>
    <w:tbl>
      <w:tblPr>
        <w:tblStyle w:val="Table21"/>
        <w:tblW w:w="9849.0" w:type="dxa"/>
        <w:jc w:val="center"/>
        <w:tblBorders>
          <w:top w:color="4f81bd" w:space="0" w:sz="8" w:val="single"/>
          <w:bottom w:color="4f81bd" w:space="0" w:sz="8" w:val="single"/>
        </w:tblBorders>
        <w:tblLayout w:type="fixed"/>
        <w:tblLook w:val="04A0"/>
      </w:tblPr>
      <w:tblGrid>
        <w:gridCol w:w="3283"/>
        <w:gridCol w:w="3283"/>
        <w:gridCol w:w="3283"/>
        <w:tblGridChange w:id="0">
          <w:tblGrid>
            <w:gridCol w:w="3283"/>
            <w:gridCol w:w="3283"/>
            <w:gridCol w:w="3283"/>
          </w:tblGrid>
        </w:tblGridChange>
      </w:tblGrid>
      <w:tr>
        <w:trPr>
          <w:cantSplit w:val="0"/>
          <w:tblHeader w:val="0"/>
        </w:trPr>
        <w:tc>
          <w:tcPr>
            <w:vAlign w:val="center"/>
          </w:tcPr>
          <w:p w:rsidR="00000000" w:rsidDel="00000000" w:rsidP="00000000" w:rsidRDefault="00000000" w:rsidRPr="00000000" w14:paraId="0000018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Prioritas</w:t>
            </w:r>
          </w:p>
        </w:tc>
        <w:tc>
          <w:tcPr>
            <w:vAlign w:val="center"/>
          </w:tcPr>
          <w:p w:rsidR="00000000" w:rsidDel="00000000" w:rsidP="00000000" w:rsidRDefault="00000000" w:rsidRPr="00000000" w14:paraId="0000018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Fokus</w:t>
            </w:r>
          </w:p>
        </w:tc>
        <w:tc>
          <w:tcPr>
            <w:vAlign w:val="center"/>
          </w:tcPr>
          <w:p w:rsidR="00000000" w:rsidDel="00000000" w:rsidP="00000000" w:rsidRDefault="00000000" w:rsidRPr="00000000" w14:paraId="0000018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Luaran yang diharapkan</w:t>
            </w:r>
          </w:p>
        </w:tc>
      </w:tr>
      <w:tr>
        <w:trPr>
          <w:cantSplit w:val="0"/>
          <w:tblHeader w:val="0"/>
        </w:trPr>
        <w:tc>
          <w:tcPr>
            <w:vAlign w:val="center"/>
          </w:tcPr>
          <w:p w:rsidR="00000000" w:rsidDel="00000000" w:rsidP="00000000" w:rsidRDefault="00000000" w:rsidRPr="00000000" w14:paraId="0000018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P1 — Fondasi MVP</w:t>
            </w:r>
          </w:p>
        </w:tc>
        <w:tc>
          <w:tcPr>
            <w:vAlign w:val="center"/>
          </w:tcPr>
          <w:p w:rsidR="00000000" w:rsidDel="00000000" w:rsidP="00000000" w:rsidRDefault="00000000" w:rsidRPr="00000000" w14:paraId="0000019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Entri katalog, hubungan konsep terkurasi, dukungan kemampuan, konteks belajar.</w:t>
            </w:r>
          </w:p>
        </w:tc>
        <w:tc>
          <w:tcPr>
            <w:vAlign w:val="center"/>
          </w:tcPr>
          <w:p w:rsidR="00000000" w:rsidDel="00000000" w:rsidP="00000000" w:rsidRDefault="00000000" w:rsidRPr="00000000" w14:paraId="0000019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Entri belajar dan struktur konseptual yang berfungsi.</w:t>
            </w:r>
          </w:p>
        </w:tc>
      </w:tr>
      <w:tr>
        <w:trPr>
          <w:cantSplit w:val="0"/>
          <w:tblHeader w:val="0"/>
        </w:trPr>
        <w:tc>
          <w:tcPr>
            <w:vAlign w:val="center"/>
          </w:tcPr>
          <w:p w:rsidR="00000000" w:rsidDel="00000000" w:rsidP="00000000" w:rsidRDefault="00000000" w:rsidRPr="00000000" w14:paraId="0000019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P2 — Diagnosis</w:t>
            </w:r>
          </w:p>
        </w:tc>
        <w:tc>
          <w:tcPr>
            <w:vAlign w:val="center"/>
          </w:tcPr>
          <w:p w:rsidR="00000000" w:rsidDel="00000000" w:rsidP="00000000" w:rsidRDefault="00000000" w:rsidRPr="00000000" w14:paraId="00000193">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Q1–Q10 primary assessment, bounded follow-up, per-concept evidence synthesis, recommendations, and continuation.</w:t>
            </w:r>
            <w:r w:rsidDel="00000000" w:rsidR="00000000" w:rsidRPr="00000000">
              <w:rPr>
                <w:rtl w:val="0"/>
              </w:rPr>
            </w:r>
          </w:p>
        </w:tc>
        <w:tc>
          <w:tcPr>
            <w:vAlign w:val="center"/>
          </w:tcPr>
          <w:p w:rsidR="00000000" w:rsidDel="00000000" w:rsidP="00000000" w:rsidRDefault="00000000" w:rsidRPr="00000000" w14:paraId="00000194">
            <w:pPr>
              <w:spacing w:after="40" w:lineRule="auto"/>
              <w:ind w:left="0" w:firstLine="0"/>
              <w:jc w:val="both"/>
              <w:rPr>
                <w:rFonts w:ascii="Google Sans" w:cs="Google Sans" w:eastAsia="Google Sans" w:hAnsi="Google Sans"/>
                <w:color w:val="000000"/>
                <w:sz w:val="20"/>
                <w:szCs w:val="20"/>
              </w:rPr>
            </w:pPr>
            <w:r w:rsidDel="00000000" w:rsidR="00000000" w:rsidRPr="00000000">
              <w:rPr>
                <w:color w:val="000000"/>
                <w:sz w:val="20"/>
                <w:szCs w:val="20"/>
                <w:rtl w:val="0"/>
              </w:rPr>
              <w:t xml:space="preserve">Pengalaman bounded multi-concept screening SPL dengan sintesis evidence status dan learning recommendations per konsep; Distributive Property tetap menjadi satu-satunya complete guided-learning package.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P3 — Pembelajaran terbimbing</w:t>
            </w:r>
          </w:p>
        </w:tc>
        <w:tc>
          <w:tcPr>
            <w:vAlign w:val="center"/>
          </w:tcPr>
          <w:p w:rsidR="00000000" w:rsidDel="00000000" w:rsidP="00000000" w:rsidRDefault="00000000" w:rsidRPr="00000000" w14:paraId="0000019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Paket penjelasan visual, contoh, latihan aktif, penyelesaian.</w:t>
            </w:r>
          </w:p>
        </w:tc>
        <w:tc>
          <w:tcPr>
            <w:vAlign w:val="center"/>
          </w:tcPr>
          <w:p w:rsidR="00000000" w:rsidDel="00000000" w:rsidP="00000000" w:rsidRDefault="00000000" w:rsidRPr="00000000" w14:paraId="0000019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Paket pembelajaran Distributive Property yang dapat digunakan.</w:t>
            </w:r>
          </w:p>
        </w:tc>
      </w:tr>
      <w:tr>
        <w:trPr>
          <w:cantSplit w:val="0"/>
          <w:tblHeader w:val="0"/>
        </w:trPr>
        <w:tc>
          <w:tcPr>
            <w:vAlign w:val="center"/>
          </w:tcPr>
          <w:p w:rsidR="00000000" w:rsidDel="00000000" w:rsidP="00000000" w:rsidRDefault="00000000" w:rsidRPr="00000000" w14:paraId="0000019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P4 — Validasi &amp; integrasi</w:t>
            </w:r>
          </w:p>
        </w:tc>
        <w:tc>
          <w:tcPr>
            <w:vAlign w:val="center"/>
          </w:tcPr>
          <w:p w:rsidR="00000000" w:rsidDel="00000000" w:rsidP="00000000" w:rsidRDefault="00000000" w:rsidRPr="00000000" w14:paraId="0000019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Retry, transfer kondisional, status belajar, Peta Belajar, transisi.</w:t>
            </w:r>
          </w:p>
        </w:tc>
        <w:tc>
          <w:tcPr>
            <w:vAlign w:val="center"/>
          </w:tcPr>
          <w:p w:rsidR="00000000" w:rsidDel="00000000" w:rsidP="00000000" w:rsidRDefault="00000000" w:rsidRPr="00000000" w14:paraId="0000019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Jalur pemulihan terintegrasi pada tingkat blocker.</w:t>
            </w:r>
          </w:p>
        </w:tc>
      </w:tr>
      <w:tr>
        <w:trPr>
          <w:cantSplit w:val="0"/>
          <w:tblHeader w:val="0"/>
        </w:trPr>
        <w:tc>
          <w:tcPr>
            <w:vAlign w:val="center"/>
          </w:tcPr>
          <w:p w:rsidR="00000000" w:rsidDel="00000000" w:rsidP="00000000" w:rsidRDefault="00000000" w:rsidRPr="00000000" w14:paraId="0000019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P5 — Verifikasi &amp; penyempurnaan</w:t>
            </w:r>
          </w:p>
        </w:tc>
        <w:tc>
          <w:tcPr>
            <w:vAlign w:val="center"/>
          </w:tcPr>
          <w:p w:rsidR="00000000" w:rsidDel="00000000" w:rsidP="00000000" w:rsidRDefault="00000000" w:rsidRPr="00000000" w14:paraId="0000019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Pengujian fungsi, konsistensi matematika, integritas keputusan, usability.</w:t>
            </w:r>
          </w:p>
        </w:tc>
        <w:tc>
          <w:tcPr>
            <w:vAlign w:val="center"/>
          </w:tcPr>
          <w:p w:rsidR="00000000" w:rsidDel="00000000" w:rsidP="00000000" w:rsidRDefault="00000000" w:rsidRPr="00000000" w14:paraId="0000019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Bukti verifikasi, keterbatasan tercatat, kandidat MVP yang diperbaiki.</w:t>
            </w:r>
          </w:p>
        </w:tc>
      </w:tr>
      <w:tr>
        <w:trPr>
          <w:cantSplit w:val="0"/>
          <w:tblHeader w:val="0"/>
        </w:trPr>
        <w:tc>
          <w:tcPr>
            <w:vAlign w:val="center"/>
          </w:tcPr>
          <w:p w:rsidR="00000000" w:rsidDel="00000000" w:rsidP="00000000" w:rsidRDefault="00000000" w:rsidRPr="00000000" w14:paraId="0000019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Pasca-MVP — ekstensi terkendali</w:t>
            </w:r>
          </w:p>
        </w:tc>
        <w:tc>
          <w:tcPr>
            <w:vAlign w:val="center"/>
          </w:tcPr>
          <w:p w:rsidR="00000000" w:rsidDel="00000000" w:rsidP="00000000" w:rsidRDefault="00000000" w:rsidRPr="00000000" w14:paraId="0000019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Kajian penambahan konsep/paket terkurasi.</w:t>
            </w:r>
          </w:p>
        </w:tc>
        <w:tc>
          <w:tcPr>
            <w:vAlign w:val="center"/>
          </w:tcPr>
          <w:p w:rsidR="00000000" w:rsidDel="00000000" w:rsidP="00000000" w:rsidRDefault="00000000" w:rsidRPr="00000000" w14:paraId="000001A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Usulan perluasan terpisah; bukan komitmen rilis MVP.</w:t>
            </w:r>
          </w:p>
        </w:tc>
      </w:tr>
    </w:tbl>
    <w:p w:rsidR="00000000" w:rsidDel="00000000" w:rsidP="00000000" w:rsidRDefault="00000000" w:rsidRPr="00000000" w14:paraId="000001A1">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A2">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9.2 Ketergantungan &amp; Batas Rilis</w:t>
      </w:r>
    </w:p>
    <w:tbl>
      <w:tblPr>
        <w:tblStyle w:val="Table22"/>
        <w:tblW w:w="9840.0" w:type="dxa"/>
        <w:jc w:val="center"/>
        <w:tblBorders>
          <w:top w:color="4f81bd" w:space="0" w:sz="8" w:val="single"/>
          <w:bottom w:color="4f81bd" w:space="0" w:sz="8" w:val="single"/>
        </w:tblBorders>
        <w:tblLayout w:type="fixed"/>
        <w:tblLook w:val="04A0"/>
      </w:tblPr>
      <w:tblGrid>
        <w:gridCol w:w="2295"/>
        <w:gridCol w:w="7545"/>
        <w:tblGridChange w:id="0">
          <w:tblGrid>
            <w:gridCol w:w="2295"/>
            <w:gridCol w:w="7545"/>
          </w:tblGrid>
        </w:tblGridChange>
      </w:tblGrid>
      <w:tr>
        <w:trPr>
          <w:cantSplit w:val="0"/>
          <w:tblHeader w:val="0"/>
        </w:trPr>
        <w:tc>
          <w:tcPr>
            <w:vAlign w:val="center"/>
          </w:tcPr>
          <w:p w:rsidR="00000000" w:rsidDel="00000000" w:rsidP="00000000" w:rsidRDefault="00000000" w:rsidRPr="00000000" w14:paraId="000001A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Ketergantungan</w:t>
            </w:r>
          </w:p>
        </w:tc>
        <w:tc>
          <w:tcPr>
            <w:vAlign w:val="center"/>
          </w:tcPr>
          <w:p w:rsidR="00000000" w:rsidDel="00000000" w:rsidP="00000000" w:rsidRDefault="00000000" w:rsidRPr="00000000" w14:paraId="000001A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Dampak terhadap pekerjaan</w:t>
            </w:r>
          </w:p>
        </w:tc>
      </w:tr>
      <w:tr>
        <w:trPr>
          <w:cantSplit w:val="0"/>
          <w:tblHeader w:val="0"/>
        </w:trPr>
        <w:tc>
          <w:tcPr>
            <w:vAlign w:val="center"/>
          </w:tcPr>
          <w:p w:rsidR="00000000" w:rsidDel="00000000" w:rsidP="00000000" w:rsidRDefault="00000000" w:rsidRPr="00000000" w14:paraId="000001A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OI-01</w:t>
            </w:r>
          </w:p>
        </w:tc>
        <w:tc>
          <w:tcPr>
            <w:vAlign w:val="center"/>
          </w:tcPr>
          <w:p w:rsidR="00000000" w:rsidDel="00000000" w:rsidP="00000000" w:rsidRDefault="00000000" w:rsidRPr="00000000" w14:paraId="000001A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Menyelaraskan otoritas interpretasi dan keputusan diagnosis terutama P2.</w:t>
            </w:r>
          </w:p>
        </w:tc>
      </w:tr>
      <w:tr>
        <w:trPr>
          <w:cantSplit w:val="0"/>
          <w:tblHeader w:val="0"/>
        </w:trPr>
        <w:tc>
          <w:tcPr>
            <w:vAlign w:val="center"/>
          </w:tcPr>
          <w:p w:rsidR="00000000" w:rsidDel="00000000" w:rsidP="00000000" w:rsidRDefault="00000000" w:rsidRPr="00000000" w14:paraId="000001A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OI-02</w:t>
            </w:r>
          </w:p>
        </w:tc>
        <w:tc>
          <w:tcPr>
            <w:vAlign w:val="center"/>
          </w:tcPr>
          <w:p w:rsidR="00000000" w:rsidDel="00000000" w:rsidP="00000000" w:rsidRDefault="00000000" w:rsidRPr="00000000" w14:paraId="000001A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Menetapkan kelayakan validasi setelah ulasan opsional pada P3–P5.</w:t>
            </w:r>
          </w:p>
        </w:tc>
      </w:tr>
      <w:tr>
        <w:trPr>
          <w:cantSplit w:val="0"/>
          <w:tblHeader w:val="0"/>
        </w:trPr>
        <w:tc>
          <w:tcPr>
            <w:vAlign w:val="center"/>
          </w:tcPr>
          <w:p w:rsidR="00000000" w:rsidDel="00000000" w:rsidP="00000000" w:rsidRDefault="00000000" w:rsidRPr="00000000" w14:paraId="000001A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OI-03</w:t>
            </w:r>
          </w:p>
        </w:tc>
        <w:tc>
          <w:tcPr>
            <w:vAlign w:val="center"/>
          </w:tcPr>
          <w:p w:rsidR="00000000" w:rsidDel="00000000" w:rsidP="00000000" w:rsidRDefault="00000000" w:rsidRPr="00000000" w14:paraId="000001A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Menetapkan pemetaan respons semua benar pada P2 dan integrasi berikutnya.</w:t>
            </w:r>
          </w:p>
        </w:tc>
      </w:tr>
      <w:tr>
        <w:trPr>
          <w:cantSplit w:val="0"/>
          <w:tblHeader w:val="0"/>
        </w:trPr>
        <w:tc>
          <w:tcPr>
            <w:vAlign w:val="center"/>
          </w:tcPr>
          <w:p w:rsidR="00000000" w:rsidDel="00000000" w:rsidP="00000000" w:rsidRDefault="00000000" w:rsidRPr="00000000" w14:paraId="000001A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OPS-01/02</w:t>
            </w:r>
          </w:p>
        </w:tc>
        <w:tc>
          <w:tcPr>
            <w:vAlign w:val="center"/>
          </w:tcPr>
          <w:p w:rsidR="00000000" w:rsidDel="00000000" w:rsidP="00000000" w:rsidRDefault="00000000" w:rsidRPr="00000000" w14:paraId="000001A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Mekanisme umpan balik dan kriteria penyelesaian latihan terbimbing.</w:t>
            </w:r>
          </w:p>
        </w:tc>
      </w:tr>
      <w:tr>
        <w:trPr>
          <w:cantSplit w:val="0"/>
          <w:tblHeader w:val="0"/>
        </w:trPr>
        <w:tc>
          <w:tcPr>
            <w:vAlign w:val="center"/>
          </w:tcPr>
          <w:p w:rsidR="00000000" w:rsidDel="00000000" w:rsidP="00000000" w:rsidRDefault="00000000" w:rsidRPr="00000000" w14:paraId="000001A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OPS-03</w:t>
            </w:r>
          </w:p>
        </w:tc>
        <w:tc>
          <w:tcPr>
            <w:vAlign w:val="center"/>
          </w:tcPr>
          <w:p w:rsidR="00000000" w:rsidDel="00000000" w:rsidP="00000000" w:rsidRDefault="00000000" w:rsidRPr="00000000" w14:paraId="000001A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Penanganan respons validasi tidak lengkap, tak terinterpretasi, atau ekuivalen.</w:t>
            </w:r>
          </w:p>
        </w:tc>
      </w:tr>
      <w:tr>
        <w:trPr>
          <w:cantSplit w:val="0"/>
          <w:tblHeader w:val="0"/>
        </w:trPr>
        <w:tc>
          <w:tcPr>
            <w:vAlign w:val="center"/>
          </w:tcPr>
          <w:p w:rsidR="00000000" w:rsidDel="00000000" w:rsidP="00000000" w:rsidRDefault="00000000" w:rsidRPr="00000000" w14:paraId="000001A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OPS-04</w:t>
            </w:r>
          </w:p>
        </w:tc>
        <w:tc>
          <w:tcPr>
            <w:vAlign w:val="center"/>
          </w:tcPr>
          <w:p w:rsidR="00000000" w:rsidDel="00000000" w:rsidP="00000000" w:rsidRDefault="00000000" w:rsidRPr="00000000" w14:paraId="000001B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Butir matematika, solusi acuan, dan rubrik yang ditinjau.</w:t>
            </w:r>
          </w:p>
        </w:tc>
      </w:tr>
      <w:tr>
        <w:trPr>
          <w:cantSplit w:val="0"/>
          <w:tblHeader w:val="0"/>
        </w:trPr>
        <w:tc>
          <w:tcPr>
            <w:vAlign w:val="center"/>
          </w:tcPr>
          <w:p w:rsidR="00000000" w:rsidDel="00000000" w:rsidP="00000000" w:rsidRDefault="00000000" w:rsidRPr="00000000" w14:paraId="000001B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OPS-05</w:t>
            </w:r>
          </w:p>
        </w:tc>
        <w:tc>
          <w:tcPr>
            <w:vAlign w:val="center"/>
          </w:tcPr>
          <w:p w:rsidR="00000000" w:rsidDel="00000000" w:rsidP="00000000" w:rsidRDefault="00000000" w:rsidRPr="00000000" w14:paraId="000001B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Desain transisi dan konsistensi keadaan lintas kemampuan.</w:t>
            </w:r>
          </w:p>
        </w:tc>
      </w:tr>
    </w:tbl>
    <w:p w:rsidR="00000000" w:rsidDel="00000000" w:rsidP="00000000" w:rsidRDefault="00000000" w:rsidRPr="00000000" w14:paraId="000001B3">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B4">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Kesiapan MVP bergantung pada implementasi dan verifikasi persyaratan yang berlaku, bukan hanya penyelesaian workstream atau demo. SC1–SC3 diverifikasi melalui skenario fungsional; SC4 melalui evaluasi pengguna terpisah. Tidak ada tanggal rilis, durasi sprint, atau janji efektivitas belajar yang ditetapkan dalam peta jalan ini.</w:t>
      </w:r>
    </w:p>
    <w:p w:rsidR="00000000" w:rsidDel="00000000" w:rsidP="00000000" w:rsidRDefault="00000000" w:rsidRPr="00000000" w14:paraId="000001B5">
      <w:pPr>
        <w:ind w:left="0" w:firstLine="0"/>
        <w:jc w:val="both"/>
        <w:rPr>
          <w:rFonts w:ascii="Google Sans" w:cs="Google Sans" w:eastAsia="Google Sans" w:hAnsi="Google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09. Asumsi, Risiko &amp; Ketergantungan</w:t>
      </w:r>
    </w:p>
    <w:p w:rsidR="00000000" w:rsidDel="00000000" w:rsidP="00000000" w:rsidRDefault="00000000" w:rsidRPr="00000000" w14:paraId="000001B7">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9.1 Risiko Kritis MVP &amp; Mitigasi</w:t>
      </w:r>
    </w:p>
    <w:p w:rsidR="00000000" w:rsidDel="00000000" w:rsidP="00000000" w:rsidRDefault="00000000" w:rsidRPr="00000000" w14:paraId="000001B8">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Risiko berikut adalah potensi kegagalan, bukan cacat implementasi yang sudah terbukti. Mitigasi tidak menambah kemampuan MVP.</w:t>
      </w:r>
    </w:p>
    <w:tbl>
      <w:tblPr>
        <w:tblStyle w:val="Table23"/>
        <w:tblW w:w="9855.0" w:type="dxa"/>
        <w:jc w:val="center"/>
        <w:tblBorders>
          <w:top w:color="4f81bd" w:space="0" w:sz="8" w:val="single"/>
          <w:bottom w:color="4f81bd" w:space="0" w:sz="8" w:val="single"/>
        </w:tblBorders>
        <w:tblLayout w:type="fixed"/>
        <w:tblLook w:val="04A0"/>
      </w:tblPr>
      <w:tblGrid>
        <w:gridCol w:w="1905"/>
        <w:gridCol w:w="4665"/>
        <w:gridCol w:w="3285"/>
        <w:tblGridChange w:id="0">
          <w:tblGrid>
            <w:gridCol w:w="1905"/>
            <w:gridCol w:w="4665"/>
            <w:gridCol w:w="3285"/>
          </w:tblGrid>
        </w:tblGridChange>
      </w:tblGrid>
      <w:tr>
        <w:trPr>
          <w:cantSplit w:val="0"/>
          <w:tblHeader w:val="0"/>
        </w:trPr>
        <w:tc>
          <w:tcPr>
            <w:vAlign w:val="center"/>
          </w:tcPr>
          <w:p w:rsidR="00000000" w:rsidDel="00000000" w:rsidP="00000000" w:rsidRDefault="00000000" w:rsidRPr="00000000" w14:paraId="000001B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ID</w:t>
            </w:r>
          </w:p>
        </w:tc>
        <w:tc>
          <w:tcPr>
            <w:vAlign w:val="center"/>
          </w:tcPr>
          <w:p w:rsidR="00000000" w:rsidDel="00000000" w:rsidP="00000000" w:rsidRDefault="00000000" w:rsidRPr="00000000" w14:paraId="000001B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Risiko / dampak</w:t>
            </w:r>
          </w:p>
        </w:tc>
        <w:tc>
          <w:tcPr>
            <w:vAlign w:val="center"/>
          </w:tcPr>
          <w:p w:rsidR="00000000" w:rsidDel="00000000" w:rsidP="00000000" w:rsidRDefault="00000000" w:rsidRPr="00000000" w14:paraId="000001B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Mitigasi</w:t>
            </w:r>
          </w:p>
        </w:tc>
      </w:tr>
      <w:tr>
        <w:trPr>
          <w:cantSplit w:val="0"/>
          <w:tblHeader w:val="0"/>
        </w:trPr>
        <w:tc>
          <w:tcPr>
            <w:vAlign w:val="center"/>
          </w:tcPr>
          <w:p w:rsidR="00000000" w:rsidDel="00000000" w:rsidP="00000000" w:rsidRDefault="00000000" w:rsidRPr="00000000" w14:paraId="000001B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R-01</w:t>
            </w:r>
          </w:p>
        </w:tc>
        <w:tc>
          <w:tcPr>
            <w:vAlign w:val="center"/>
          </w:tcPr>
          <w:p w:rsidR="00000000" w:rsidDel="00000000" w:rsidP="00000000" w:rsidRDefault="00000000" w:rsidRPr="00000000" w14:paraId="000001B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Inferensi diagnosis tanpa dukungan bukti menimbulkan konfirmasi blocker salah.</w:t>
            </w:r>
          </w:p>
        </w:tc>
        <w:tc>
          <w:tcPr>
            <w:vAlign w:val="center"/>
          </w:tcPr>
          <w:p w:rsidR="00000000" w:rsidDel="00000000" w:rsidP="00000000" w:rsidRDefault="00000000" w:rsidRPr="00000000" w14:paraId="000001B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Verifikasi bukti lintas soal, pengaman matematika dan penyelesaian OI-01.</w:t>
            </w:r>
          </w:p>
        </w:tc>
      </w:tr>
      <w:tr>
        <w:trPr>
          <w:cantSplit w:val="0"/>
          <w:tblHeader w:val="0"/>
        </w:trPr>
        <w:tc>
          <w:tcPr>
            <w:vAlign w:val="center"/>
          </w:tcPr>
          <w:p w:rsidR="00000000" w:rsidDel="00000000" w:rsidP="00000000" w:rsidRDefault="00000000" w:rsidRPr="00000000" w14:paraId="000001B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R-02</w:t>
            </w:r>
          </w:p>
        </w:tc>
        <w:tc>
          <w:tcPr>
            <w:vAlign w:val="center"/>
          </w:tcPr>
          <w:p w:rsidR="00000000" w:rsidDel="00000000" w:rsidP="00000000" w:rsidRDefault="00000000" w:rsidRPr="00000000" w14:paraId="000001C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Soal, contoh, atau rubrik tidak valid menghasilkan hasil yang tidak andal.</w:t>
            </w:r>
          </w:p>
        </w:tc>
        <w:tc>
          <w:tcPr>
            <w:vAlign w:val="center"/>
          </w:tcPr>
          <w:p w:rsidR="00000000" w:rsidDel="00000000" w:rsidP="00000000" w:rsidRDefault="00000000" w:rsidRPr="00000000" w14:paraId="000001C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Tinjauan matematis konten, solusi acuan dan OPS-04.</w:t>
            </w:r>
          </w:p>
        </w:tc>
      </w:tr>
      <w:tr>
        <w:trPr>
          <w:cantSplit w:val="0"/>
          <w:tblHeader w:val="0"/>
        </w:trPr>
        <w:tc>
          <w:tcPr>
            <w:vAlign w:val="center"/>
          </w:tcPr>
          <w:p w:rsidR="00000000" w:rsidDel="00000000" w:rsidP="00000000" w:rsidRDefault="00000000" w:rsidRPr="00000000" w14:paraId="000001C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R-03</w:t>
            </w:r>
          </w:p>
        </w:tc>
        <w:tc>
          <w:tcPr>
            <w:vAlign w:val="center"/>
          </w:tcPr>
          <w:p w:rsidR="00000000" w:rsidDel="00000000" w:rsidP="00000000" w:rsidRDefault="00000000" w:rsidRPr="00000000" w14:paraId="000001C3">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Latihan menjadi pasif atau completion keliru.</w:t>
            </w:r>
          </w:p>
        </w:tc>
        <w:tc>
          <w:tcPr>
            <w:vAlign w:val="center"/>
          </w:tcPr>
          <w:p w:rsidR="00000000" w:rsidDel="00000000" w:rsidP="00000000" w:rsidRDefault="00000000" w:rsidRPr="00000000" w14:paraId="000001C4">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Verifikasi respons siswa aktif, umpan balik dan OPS-01/02.</w:t>
            </w:r>
          </w:p>
        </w:tc>
      </w:tr>
      <w:tr>
        <w:trPr>
          <w:cantSplit w:val="0"/>
          <w:tblHeader w:val="0"/>
        </w:trPr>
        <w:tc>
          <w:tcPr>
            <w:vAlign w:val="center"/>
          </w:tcPr>
          <w:p w:rsidR="00000000" w:rsidDel="00000000" w:rsidP="00000000" w:rsidRDefault="00000000" w:rsidRPr="00000000" w14:paraId="000001C5">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R-04</w:t>
            </w:r>
          </w:p>
        </w:tc>
        <w:tc>
          <w:tcPr>
            <w:vAlign w:val="center"/>
          </w:tcPr>
          <w:p w:rsidR="00000000" w:rsidDel="00000000" w:rsidP="00000000" w:rsidRDefault="00000000" w:rsidRPr="00000000" w14:paraId="000001C6">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Penilaian validasi atau pemetaan status salah.</w:t>
            </w:r>
          </w:p>
        </w:tc>
        <w:tc>
          <w:tcPr>
            <w:vAlign w:val="center"/>
          </w:tcPr>
          <w:p w:rsidR="00000000" w:rsidDel="00000000" w:rsidP="00000000" w:rsidRDefault="00000000" w:rsidRPr="00000000" w14:paraId="000001C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Uji evaluasi jawaban dan aturan tiga status secara terpisah; OPS-03.</w:t>
            </w:r>
          </w:p>
        </w:tc>
      </w:tr>
      <w:tr>
        <w:trPr>
          <w:cantSplit w:val="0"/>
          <w:tblHeader w:val="0"/>
        </w:trPr>
        <w:tc>
          <w:tcPr>
            <w:vAlign w:val="center"/>
          </w:tcPr>
          <w:p w:rsidR="00000000" w:rsidDel="00000000" w:rsidP="00000000" w:rsidRDefault="00000000" w:rsidRPr="00000000" w14:paraId="000001C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R-05</w:t>
            </w:r>
          </w:p>
        </w:tc>
        <w:tc>
          <w:tcPr>
            <w:vAlign w:val="center"/>
          </w:tcPr>
          <w:p w:rsidR="00000000" w:rsidDel="00000000" w:rsidP="00000000" w:rsidRDefault="00000000" w:rsidRPr="00000000" w14:paraId="000001C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Konteks atau keadaan antar kemampuan tidak konsisten.</w:t>
            </w:r>
          </w:p>
        </w:tc>
        <w:tc>
          <w:tcPr>
            <w:vAlign w:val="center"/>
          </w:tcPr>
          <w:p w:rsidR="00000000" w:rsidDel="00000000" w:rsidP="00000000" w:rsidRDefault="00000000" w:rsidRPr="00000000" w14:paraId="000001C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Uji transisi dan integritas FR-X-01–03; OPS-05.</w:t>
            </w:r>
          </w:p>
        </w:tc>
      </w:tr>
      <w:tr>
        <w:trPr>
          <w:cantSplit w:val="0"/>
          <w:tblHeader w:val="0"/>
        </w:trPr>
        <w:tc>
          <w:tcPr>
            <w:vAlign w:val="center"/>
          </w:tcPr>
          <w:p w:rsidR="00000000" w:rsidDel="00000000" w:rsidP="00000000" w:rsidRDefault="00000000" w:rsidRPr="00000000" w14:paraId="000001C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R-06</w:t>
            </w:r>
          </w:p>
        </w:tc>
        <w:tc>
          <w:tcPr>
            <w:vAlign w:val="center"/>
          </w:tcPr>
          <w:p w:rsidR="00000000" w:rsidDel="00000000" w:rsidP="00000000" w:rsidRDefault="00000000" w:rsidRPr="00000000" w14:paraId="000001C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Implementasi dipakai untuk mengklaim usability/efektivitas tanpa bukti.</w:t>
            </w:r>
          </w:p>
        </w:tc>
        <w:tc>
          <w:tcPr>
            <w:vAlign w:val="center"/>
          </w:tcPr>
          <w:p w:rsidR="00000000" w:rsidDel="00000000" w:rsidP="00000000" w:rsidRDefault="00000000" w:rsidRPr="00000000" w14:paraId="000001C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Pisahkan pengujian fungsional, usability, dan penelitian hasil belajar.</w:t>
            </w:r>
          </w:p>
        </w:tc>
      </w:tr>
    </w:tbl>
    <w:p w:rsidR="00000000" w:rsidDel="00000000" w:rsidP="00000000" w:rsidRDefault="00000000" w:rsidRPr="00000000" w14:paraId="000001CE">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CF">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Tidak ada penilaian probabilitas atau tingkat keparahan numerik tanpa bukti. Penyelesaian implementasi tidak otomatis menutup risiko.</w:t>
      </w:r>
    </w:p>
    <w:p w:rsidR="00000000" w:rsidDel="00000000" w:rsidP="00000000" w:rsidRDefault="00000000" w:rsidRPr="00000000" w14:paraId="000001D0">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9.2 Tata Kelola Asumsi &amp; Ketergantungan</w:t>
      </w:r>
    </w:p>
    <w:p w:rsidR="00000000" w:rsidDel="00000000" w:rsidP="00000000" w:rsidRDefault="00000000" w:rsidRPr="00000000" w14:paraId="000001D1">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A1–A6 mempertahankan status validasi di Bagian 02.6; keputusan OI dan spesifikasi OPS tetap dikelola melalui register dan ketergantungan Bagian 0</w:t>
      </w:r>
      <w:r w:rsidDel="00000000" w:rsidR="00000000" w:rsidRPr="00000000">
        <w:rPr>
          <w:rtl w:val="0"/>
        </w:rPr>
        <w:t xml:space="preserve">9</w:t>
      </w:r>
      <w:r w:rsidDel="00000000" w:rsidR="00000000" w:rsidRPr="00000000">
        <w:rPr>
          <w:rFonts w:ascii="Google Sans" w:cs="Google Sans" w:eastAsia="Google Sans" w:hAnsi="Google Sans"/>
          <w:sz w:val="22"/>
          <w:szCs w:val="22"/>
          <w:rtl w:val="0"/>
        </w:rPr>
        <w:t xml:space="preserve">.2. Bukti perlu dinilai sesuai batas metodenya, perubahan keputusan harus dapat ditelusuri, dan risiko yang masih menyisakan ketidakpastian tidak dinyatakan selesai tanpa bukti yang relevan.</w:t>
      </w:r>
    </w:p>
    <w:p w:rsidR="00000000" w:rsidDel="00000000" w:rsidP="00000000" w:rsidRDefault="00000000" w:rsidRPr="00000000" w14:paraId="000001D2">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Ketergantungan hanya membatasi persyaratan dan skenario penerimaan yang terkait; keputusan yang belum selesai tidak otomatis membatalkan persyaratan lain yang sudah disetujui.</w:t>
      </w:r>
    </w:p>
    <w:p w:rsidR="00000000" w:rsidDel="00000000" w:rsidP="00000000" w:rsidRDefault="00000000" w:rsidRPr="00000000" w14:paraId="000001D3">
      <w:pPr>
        <w:ind w:left="0" w:firstLine="0"/>
        <w:jc w:val="both"/>
        <w:rPr>
          <w:rFonts w:ascii="Google Sans" w:cs="Google Sans" w:eastAsia="Google Sans" w:hAnsi="Google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spacing w:after="100" w:before="200" w:lineRule="auto"/>
        <w:ind w:left="0" w:firstLine="0"/>
        <w:jc w:val="both"/>
        <w:rPr>
          <w:rFonts w:ascii="Google Sans" w:cs="Google Sans" w:eastAsia="Google Sans" w:hAnsi="Google Sans"/>
          <w:color w:val="000000"/>
          <w:sz w:val="28"/>
          <w:szCs w:val="28"/>
        </w:rPr>
      </w:pPr>
      <w:r w:rsidDel="00000000" w:rsidR="00000000" w:rsidRPr="00000000">
        <w:rPr>
          <w:rFonts w:ascii="Google Sans" w:cs="Google Sans" w:eastAsia="Google Sans" w:hAnsi="Google Sans"/>
          <w:color w:val="000000"/>
          <w:sz w:val="28"/>
          <w:szCs w:val="28"/>
          <w:rtl w:val="0"/>
        </w:rPr>
        <w:t xml:space="preserve">10. Prinsip Penerimaan Produk &amp; Tata Kelola PRD</w:t>
      </w:r>
    </w:p>
    <w:p w:rsidR="00000000" w:rsidDel="00000000" w:rsidP="00000000" w:rsidRDefault="00000000" w:rsidRPr="00000000" w14:paraId="000001D5">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10.1 Prinsip Penerimaan Produk</w:t>
      </w:r>
    </w:p>
    <w:p w:rsidR="00000000" w:rsidDel="00000000" w:rsidP="00000000" w:rsidRDefault="00000000" w:rsidRPr="00000000" w14:paraId="000001D6">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Penerimaan produk menilai apakah implementasi MVP memenuhi persyaratan yang disetujui berdasarkan bukti verifikasi yang terdokumentasi dan dapat ditinjau. Persetujuan dokumen, selesainya pengembangan, atau demonstrasi alur tunggal tidak sama dengan penerimaan implementasi.</w:t>
      </w:r>
    </w:p>
    <w:tbl>
      <w:tblPr>
        <w:tblStyle w:val="Table24"/>
        <w:tblW w:w="9840.0" w:type="dxa"/>
        <w:jc w:val="center"/>
        <w:tblBorders>
          <w:top w:color="4f81bd" w:space="0" w:sz="8" w:val="single"/>
          <w:bottom w:color="4f81bd" w:space="0" w:sz="8" w:val="single"/>
        </w:tblBorders>
        <w:tblLayout w:type="fixed"/>
        <w:tblLook w:val="04A0"/>
      </w:tblPr>
      <w:tblGrid>
        <w:gridCol w:w="4035"/>
        <w:gridCol w:w="5805"/>
        <w:tblGridChange w:id="0">
          <w:tblGrid>
            <w:gridCol w:w="4035"/>
            <w:gridCol w:w="5805"/>
          </w:tblGrid>
        </w:tblGridChange>
      </w:tblGrid>
      <w:tr>
        <w:trPr>
          <w:cantSplit w:val="0"/>
          <w:tblHeader w:val="0"/>
        </w:trPr>
        <w:tc>
          <w:tcPr>
            <w:vAlign w:val="center"/>
          </w:tcPr>
          <w:p w:rsidR="00000000" w:rsidDel="00000000" w:rsidP="00000000" w:rsidRDefault="00000000" w:rsidRPr="00000000" w14:paraId="000001D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ID</w:t>
            </w:r>
          </w:p>
        </w:tc>
        <w:tc>
          <w:tcPr>
            <w:vAlign w:val="center"/>
          </w:tcPr>
          <w:p w:rsidR="00000000" w:rsidDel="00000000" w:rsidP="00000000" w:rsidRDefault="00000000" w:rsidRPr="00000000" w14:paraId="000001D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Prinsip penerimaan</w:t>
            </w:r>
          </w:p>
        </w:tc>
      </w:tr>
      <w:tr>
        <w:trPr>
          <w:cantSplit w:val="0"/>
          <w:tblHeader w:val="0"/>
        </w:trPr>
        <w:tc>
          <w:tcPr>
            <w:vAlign w:val="center"/>
          </w:tcPr>
          <w:p w:rsidR="00000000" w:rsidDel="00000000" w:rsidP="00000000" w:rsidRDefault="00000000" w:rsidRPr="00000000" w14:paraId="000001D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AP-01 — Berbasis bukti</w:t>
            </w:r>
          </w:p>
        </w:tc>
        <w:tc>
          <w:tcPr>
            <w:vAlign w:val="center"/>
          </w:tcPr>
          <w:p w:rsidR="00000000" w:rsidDel="00000000" w:rsidP="00000000" w:rsidRDefault="00000000" w:rsidRPr="00000000" w14:paraId="000001D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Suatu requirement atau skenario hanya dapat dianggap terverifikasi jika bukti memenuhi kondisi verifikasinya.</w:t>
            </w:r>
          </w:p>
        </w:tc>
      </w:tr>
      <w:tr>
        <w:trPr>
          <w:cantSplit w:val="0"/>
          <w:tblHeader w:val="0"/>
        </w:trPr>
        <w:tc>
          <w:tcPr>
            <w:vAlign w:val="center"/>
          </w:tcPr>
          <w:p w:rsidR="00000000" w:rsidDel="00000000" w:rsidP="00000000" w:rsidRDefault="00000000" w:rsidRPr="00000000" w14:paraId="000001D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AP-02 — Hasil verifikasi eksplisit</w:t>
            </w:r>
          </w:p>
        </w:tc>
        <w:tc>
          <w:tcPr>
            <w:vAlign w:val="center"/>
          </w:tcPr>
          <w:p w:rsidR="00000000" w:rsidDel="00000000" w:rsidP="00000000" w:rsidRDefault="00000000" w:rsidRPr="00000000" w14:paraId="000001D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Bedakan kondisi terpenuhi, gagal, dan belum terverifikasi/tidak dapat dinilai.</w:t>
            </w:r>
          </w:p>
        </w:tc>
      </w:tr>
      <w:tr>
        <w:trPr>
          <w:cantSplit w:val="0"/>
          <w:tblHeader w:val="0"/>
        </w:trPr>
        <w:tc>
          <w:tcPr>
            <w:vAlign w:val="center"/>
          </w:tcPr>
          <w:p w:rsidR="00000000" w:rsidDel="00000000" w:rsidP="00000000" w:rsidRDefault="00000000" w:rsidRPr="00000000" w14:paraId="000001D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AP-03 — Penerimaan memperhitungkan ketergantungan</w:t>
            </w:r>
          </w:p>
        </w:tc>
        <w:tc>
          <w:tcPr>
            <w:vAlign w:val="center"/>
          </w:tcPr>
          <w:p w:rsidR="00000000" w:rsidDel="00000000" w:rsidP="00000000" w:rsidRDefault="00000000" w:rsidRPr="00000000" w14:paraId="000001D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Perilaku yang membutuhkan keputusan atau kriteria tertunda belum dapat dinyatakan sepenuhnya terverifikasi; hasil untuk perilaku yang tak terkait tetap berlaku.</w:t>
            </w:r>
          </w:p>
        </w:tc>
      </w:tr>
      <w:tr>
        <w:trPr>
          <w:cantSplit w:val="0"/>
          <w:tblHeader w:val="0"/>
        </w:trPr>
        <w:tc>
          <w:tcPr>
            <w:vAlign w:val="center"/>
          </w:tcPr>
          <w:p w:rsidR="00000000" w:rsidDel="00000000" w:rsidP="00000000" w:rsidRDefault="00000000" w:rsidRPr="00000000" w14:paraId="000001D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AP-04 — Ketertelusuran bukti</w:t>
            </w:r>
          </w:p>
        </w:tc>
        <w:tc>
          <w:tcPr>
            <w:vAlign w:val="center"/>
          </w:tcPr>
          <w:p w:rsidR="00000000" w:rsidDel="00000000" w:rsidP="00000000" w:rsidRDefault="00000000" w:rsidRPr="00000000" w14:paraId="000001E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Kesimpulan penerimaan ditautkan pada requirements, skenario, dan bukti pendukung.</w:t>
            </w:r>
          </w:p>
        </w:tc>
      </w:tr>
      <w:tr>
        <w:trPr>
          <w:cantSplit w:val="0"/>
          <w:tblHeader w:val="0"/>
        </w:trPr>
        <w:tc>
          <w:tcPr>
            <w:vAlign w:val="center"/>
          </w:tcPr>
          <w:p w:rsidR="00000000" w:rsidDel="00000000" w:rsidP="00000000" w:rsidRDefault="00000000" w:rsidRPr="00000000" w14:paraId="000001E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AP-05 — Klaim penerimaan dibatasi</w:t>
            </w:r>
          </w:p>
        </w:tc>
        <w:tc>
          <w:tcPr>
            <w:vAlign w:val="center"/>
          </w:tcPr>
          <w:p w:rsidR="00000000" w:rsidDel="00000000" w:rsidP="00000000" w:rsidRDefault="00000000" w:rsidRPr="00000000" w14:paraId="000001E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Penerimaan fungsional bukan bukti efektivitas belajar, retensi, atau penguasaan matematika luas.</w:t>
            </w:r>
          </w:p>
        </w:tc>
      </w:tr>
    </w:tbl>
    <w:p w:rsidR="00000000" w:rsidDel="00000000" w:rsidP="00000000" w:rsidRDefault="00000000" w:rsidRPr="00000000" w14:paraId="000001E3">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E4">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Bagian ini tidak menambah ambang penerimaan numerik, metode pengujian, atau FR baru. SC tetap merujuk Bagian 03, sedangkan verifikasi persyaratan merujuk dokumen Product Requirements terpisah.</w:t>
      </w:r>
    </w:p>
    <w:p w:rsidR="00000000" w:rsidDel="00000000" w:rsidP="00000000" w:rsidRDefault="00000000" w:rsidRPr="00000000" w14:paraId="000001E5">
      <w:pPr>
        <w:pStyle w:val="Heading2"/>
        <w:spacing w:after="100" w:lineRule="auto"/>
        <w:ind w:left="0" w:firstLine="0"/>
        <w:jc w:val="both"/>
        <w:rPr>
          <w:rFonts w:ascii="Google Sans" w:cs="Google Sans" w:eastAsia="Google Sans" w:hAnsi="Google Sans"/>
          <w:color w:val="000000"/>
          <w:sz w:val="24"/>
          <w:szCs w:val="24"/>
        </w:rPr>
      </w:pPr>
      <w:r w:rsidDel="00000000" w:rsidR="00000000" w:rsidRPr="00000000">
        <w:rPr>
          <w:rFonts w:ascii="Google Sans" w:cs="Google Sans" w:eastAsia="Google Sans" w:hAnsi="Google Sans"/>
          <w:color w:val="000000"/>
          <w:sz w:val="24"/>
          <w:szCs w:val="24"/>
          <w:rtl w:val="0"/>
        </w:rPr>
        <w:t xml:space="preserve">10.2 Penutupan PRD &amp; Tata Kelola Perubahan</w:t>
      </w:r>
    </w:p>
    <w:p w:rsidR="00000000" w:rsidDel="00000000" w:rsidP="00000000" w:rsidRDefault="00000000" w:rsidRPr="00000000" w14:paraId="000001E6">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PRD merupakan baseline definisi produk yang menjadi rujukan untuk desain produk, desain teknis, pengembangan konten matematika, dan verifikasi. Persetujuan PRD tidak membuktikan bahwa produk telah dibangun atau diterima.</w:t>
      </w:r>
    </w:p>
    <w:tbl>
      <w:tblPr>
        <w:tblStyle w:val="Table25"/>
        <w:tblW w:w="9840.0" w:type="dxa"/>
        <w:jc w:val="center"/>
        <w:tblBorders>
          <w:top w:color="4f81bd" w:space="0" w:sz="8" w:val="single"/>
          <w:bottom w:color="4f81bd" w:space="0" w:sz="8" w:val="single"/>
        </w:tblBorders>
        <w:tblLayout w:type="fixed"/>
        <w:tblLook w:val="04A0"/>
      </w:tblPr>
      <w:tblGrid>
        <w:gridCol w:w="3750"/>
        <w:gridCol w:w="6090"/>
        <w:tblGridChange w:id="0">
          <w:tblGrid>
            <w:gridCol w:w="3750"/>
            <w:gridCol w:w="6090"/>
          </w:tblGrid>
        </w:tblGridChange>
      </w:tblGrid>
      <w:tr>
        <w:trPr>
          <w:cantSplit w:val="0"/>
          <w:tblHeader w:val="0"/>
        </w:trPr>
        <w:tc>
          <w:tcPr>
            <w:vAlign w:val="center"/>
          </w:tcPr>
          <w:p w:rsidR="00000000" w:rsidDel="00000000" w:rsidP="00000000" w:rsidRDefault="00000000" w:rsidRPr="00000000" w14:paraId="000001E7">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ID</w:t>
            </w:r>
          </w:p>
        </w:tc>
        <w:tc>
          <w:tcPr>
            <w:vAlign w:val="center"/>
          </w:tcPr>
          <w:p w:rsidR="00000000" w:rsidDel="00000000" w:rsidP="00000000" w:rsidRDefault="00000000" w:rsidRPr="00000000" w14:paraId="000001E8">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Prinsip tata kelola</w:t>
            </w:r>
          </w:p>
        </w:tc>
      </w:tr>
      <w:tr>
        <w:trPr>
          <w:cantSplit w:val="0"/>
          <w:tblHeader w:val="0"/>
        </w:trPr>
        <w:tc>
          <w:tcPr>
            <w:vAlign w:val="center"/>
          </w:tcPr>
          <w:p w:rsidR="00000000" w:rsidDel="00000000" w:rsidP="00000000" w:rsidRDefault="00000000" w:rsidRPr="00000000" w14:paraId="000001E9">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PG-01 — Otoritas baseline</w:t>
            </w:r>
          </w:p>
        </w:tc>
        <w:tc>
          <w:tcPr>
            <w:vAlign w:val="center"/>
          </w:tcPr>
          <w:p w:rsidR="00000000" w:rsidDel="00000000" w:rsidP="00000000" w:rsidRDefault="00000000" w:rsidRPr="00000000" w14:paraId="000001EA">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Bagian yang disetujui menjadi rujukan cakupan dan perilaku produk.</w:t>
            </w:r>
          </w:p>
        </w:tc>
      </w:tr>
      <w:tr>
        <w:trPr>
          <w:cantSplit w:val="0"/>
          <w:tblHeader w:val="0"/>
        </w:trPr>
        <w:tc>
          <w:tcPr>
            <w:vAlign w:val="center"/>
          </w:tcPr>
          <w:p w:rsidR="00000000" w:rsidDel="00000000" w:rsidP="00000000" w:rsidRDefault="00000000" w:rsidRPr="00000000" w14:paraId="000001EB">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PG-02 — Item terbuka tetap terbuka</w:t>
            </w:r>
          </w:p>
        </w:tc>
        <w:tc>
          <w:tcPr>
            <w:vAlign w:val="center"/>
          </w:tcPr>
          <w:p w:rsidR="00000000" w:rsidDel="00000000" w:rsidP="00000000" w:rsidRDefault="00000000" w:rsidRPr="00000000" w14:paraId="000001EC">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Keputusan dan spesifikasi yang belum selesai hanya ditutup melalui review terpisah.</w:t>
            </w:r>
          </w:p>
        </w:tc>
      </w:tr>
      <w:tr>
        <w:trPr>
          <w:cantSplit w:val="0"/>
          <w:tblHeader w:val="0"/>
        </w:trPr>
        <w:tc>
          <w:tcPr>
            <w:vAlign w:val="center"/>
          </w:tcPr>
          <w:p w:rsidR="00000000" w:rsidDel="00000000" w:rsidP="00000000" w:rsidRDefault="00000000" w:rsidRPr="00000000" w14:paraId="000001ED">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PG-03 — Pengendalian perubahan perilaku</w:t>
            </w:r>
          </w:p>
        </w:tc>
        <w:tc>
          <w:tcPr>
            <w:vAlign w:val="center"/>
          </w:tcPr>
          <w:p w:rsidR="00000000" w:rsidDel="00000000" w:rsidP="00000000" w:rsidRDefault="00000000" w:rsidRPr="00000000" w14:paraId="000001EE">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Perubahan material pada scope, diagnosis, status siswa, atau kondisi keberhasilan memerlukan analisis dampak dan approval.</w:t>
            </w:r>
          </w:p>
        </w:tc>
      </w:tr>
      <w:tr>
        <w:trPr>
          <w:cantSplit w:val="0"/>
          <w:tblHeader w:val="0"/>
        </w:trPr>
        <w:tc>
          <w:tcPr>
            <w:vAlign w:val="center"/>
          </w:tcPr>
          <w:p w:rsidR="00000000" w:rsidDel="00000000" w:rsidP="00000000" w:rsidRDefault="00000000" w:rsidRPr="00000000" w14:paraId="000001EF">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PG-04 — Keselarasan spesifikasi turunan</w:t>
            </w:r>
          </w:p>
        </w:tc>
        <w:tc>
          <w:tcPr>
            <w:vAlign w:val="center"/>
          </w:tcPr>
          <w:p w:rsidR="00000000" w:rsidDel="00000000" w:rsidP="00000000" w:rsidRDefault="00000000" w:rsidRPr="00000000" w14:paraId="000001F0">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Desain produk, teknis, dan konten harus sejalan dengan approved requirements.</w:t>
            </w:r>
          </w:p>
        </w:tc>
      </w:tr>
      <w:tr>
        <w:trPr>
          <w:cantSplit w:val="0"/>
          <w:tblHeader w:val="0"/>
        </w:trPr>
        <w:tc>
          <w:tcPr>
            <w:vAlign w:val="center"/>
          </w:tcPr>
          <w:p w:rsidR="00000000" w:rsidDel="00000000" w:rsidP="00000000" w:rsidRDefault="00000000" w:rsidRPr="00000000" w14:paraId="000001F1">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PG-05 — Revisi dapat ditelusuri</w:t>
            </w:r>
          </w:p>
        </w:tc>
        <w:tc>
          <w:tcPr>
            <w:vAlign w:val="center"/>
          </w:tcPr>
          <w:p w:rsidR="00000000" w:rsidDel="00000000" w:rsidP="00000000" w:rsidRDefault="00000000" w:rsidRPr="00000000" w14:paraId="000001F2">
            <w:pPr>
              <w:spacing w:after="40" w:lineRule="auto"/>
              <w:ind w:left="0" w:firstLine="0"/>
              <w:jc w:val="both"/>
              <w:rPr>
                <w:rFonts w:ascii="Google Sans" w:cs="Google Sans" w:eastAsia="Google Sans" w:hAnsi="Google Sans"/>
                <w:color w:val="000000"/>
                <w:sz w:val="20"/>
                <w:szCs w:val="20"/>
              </w:rPr>
            </w:pPr>
            <w:r w:rsidDel="00000000" w:rsidR="00000000" w:rsidRPr="00000000">
              <w:rPr>
                <w:rFonts w:ascii="Google Sans" w:cs="Google Sans" w:eastAsia="Google Sans" w:hAnsi="Google Sans"/>
                <w:color w:val="000000"/>
                <w:sz w:val="20"/>
                <w:szCs w:val="20"/>
                <w:rtl w:val="0"/>
              </w:rPr>
              <w:t xml:space="preserve">Perubahan yang disetujui menyebut baseline, desain, dan kriteria verifikasi terdampak.</w:t>
            </w:r>
          </w:p>
        </w:tc>
      </w:tr>
    </w:tbl>
    <w:p w:rsidR="00000000" w:rsidDel="00000000" w:rsidP="00000000" w:rsidRDefault="00000000" w:rsidRPr="00000000" w14:paraId="000001F3">
      <w:pPr>
        <w:ind w:left="0" w:firstLine="0"/>
        <w:jc w:val="both"/>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1F4">
      <w:pPr>
        <w:ind w:left="0" w:firstLine="0"/>
        <w:jc w:val="both"/>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Penutupan baseline definisi produk tidak menutup OI-01–OI-03, OPS-01–OPS-05, tidak memastikan kelengkapan implementasi, dan tidak menetapkan efektivitas belajar. Revisi substantif sesudah persetujuan harus memperoleh otorisasi eksplisit.</w:t>
      </w:r>
    </w:p>
    <w:p w:rsidR="00000000" w:rsidDel="00000000" w:rsidP="00000000" w:rsidRDefault="00000000" w:rsidRPr="00000000" w14:paraId="000001F5">
      <w:pPr>
        <w:ind w:left="0" w:firstLine="0"/>
        <w:jc w:val="both"/>
        <w:rPr/>
      </w:pPr>
      <w:r w:rsidDel="00000000" w:rsidR="00000000" w:rsidRPr="00000000">
        <w:rPr>
          <w:rtl w:val="0"/>
        </w:rPr>
      </w:r>
    </w:p>
    <w:p w:rsidR="00000000" w:rsidDel="00000000" w:rsidP="00000000" w:rsidRDefault="00000000" w:rsidRPr="00000000" w14:paraId="000001F6">
      <w:pPr>
        <w:ind w:left="0" w:firstLine="0"/>
        <w:jc w:val="both"/>
        <w:rPr/>
      </w:pPr>
      <w:r w:rsidDel="00000000" w:rsidR="00000000" w:rsidRPr="00000000">
        <w:rPr>
          <w:rtl w:val="0"/>
        </w:rPr>
        <w:t xml:space="preserve">Acceptance boundary: a v2 demo must label relevant, candidate, diagnostically supported, and learning-supported concepts honestly. Unsupported concepts are insufficient/unavailable, not completed adaptive pathways.</w:t>
      </w:r>
    </w:p>
    <w:p w:rsidR="00000000" w:rsidDel="00000000" w:rsidP="00000000" w:rsidRDefault="00000000" w:rsidRPr="00000000" w14:paraId="000001F7">
      <w:pPr>
        <w:ind w:left="0" w:firstLine="0"/>
        <w:jc w:val="both"/>
        <w:rPr/>
      </w:pPr>
      <w:r w:rsidDel="00000000" w:rsidR="00000000" w:rsidRPr="00000000">
        <w:rPr>
          <w:rtl w:val="0"/>
        </w:rPr>
      </w:r>
    </w:p>
    <w:sectPr>
      <w:pgSz w:h="15840" w:w="12240" w:orient="portrait"/>
      <w:pgMar w:bottom="936"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276" w:lineRule="auto"/>
        <w:ind w:left="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7314d"/>
      <w:sz w:val="26"/>
      <w:szCs w:val="2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b5577"/>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14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6">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7">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8">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19">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0">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5">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ClRyGevePF4BHlu2kRP35vXCzAnhi9EuLcEWuMcEBpc/edit?tab=t.xteajtov5bu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oogleSans-regular.ttf"/><Relationship Id="rId4" Type="http://schemas.openxmlformats.org/officeDocument/2006/relationships/font" Target="fonts/GoogleSans-bold.ttf"/><Relationship Id="rId5" Type="http://schemas.openxmlformats.org/officeDocument/2006/relationships/font" Target="fonts/GoogleSans-italic.ttf"/><Relationship Id="rId6"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