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Tata Consultancy Services Limited</w:t>
      </w:r>
    </w:p>
    <w:p>
      <w:pPr>
        <w:jc w:val="center"/>
      </w:pPr>
      <w:r>
        <w:rPr>
          <w:color w:val="404040"/>
          <w:sz w:val="28"/>
        </w:rPr>
        <w:t>(TCS - 4H)</w:t>
      </w:r>
    </w:p>
    <w:p/>
    <w:p>
      <w:pPr>
        <w:jc w:val="center"/>
      </w:pPr>
      <w:r>
        <w:rPr>
          <w:b/>
          <w:sz w:val="32"/>
        </w:rPr>
        <w:t>📊 WAIT - Low R:R ratios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Price</w:t>
            </w:r>
          </w:p>
        </w:tc>
        <w:tc>
          <w:tcPr>
            <w:tcW w:type="dxa" w:w="4320"/>
          </w:tcPr>
          <w:p>
            <w:r>
              <w:t>₹3105.90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4320"/>
          </w:tcPr>
          <w:p>
            <w:r>
              <w:t>385,872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2025-11-17 08:18 IST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Execution Time</w:t>
            </w:r>
          </w:p>
        </w:tc>
        <w:tc>
          <w:tcPr>
            <w:tcW w:type="dxa" w:w="4320"/>
          </w:tcPr>
          <w:p>
            <w:r>
              <w:t>30.70s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Technical analysis shows mixed signals. Monitor key support and resistance levels for clearer direction. Exercise caution and proper risk management. ---</w:t>
      </w:r>
    </w:p>
    <w:p/>
    <w:p>
      <w:pPr>
        <w:pStyle w:val="Heading2"/>
      </w:pPr>
      <w:r>
        <w:t>Key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Technical Bias</w:t>
            </w:r>
          </w:p>
        </w:tc>
        <w:tc>
          <w:tcPr>
            <w:tcW w:type="dxa" w:w="4320"/>
          </w:tcPr>
          <w:p>
            <w:r>
              <w:t>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Signal Strength</w:t>
            </w:r>
          </w:p>
        </w:tc>
        <w:tc>
          <w:tcPr>
            <w:tcW w:type="dxa" w:w="4320"/>
          </w:tcPr>
          <w:p>
            <w:r>
              <w:t>30.0/100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Trend</w:t>
            </w:r>
          </w:p>
        </w:tc>
        <w:tc>
          <w:tcPr>
            <w:tcW w:type="dxa" w:w="4320"/>
          </w:tcPr>
          <w:p>
            <w:r>
              <w:t>BULLISH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Market Structure</w:t>
            </w:r>
          </w:p>
        </w:tc>
        <w:tc>
          <w:tcPr>
            <w:tcW w:type="dxa" w:w="4320"/>
          </w:tcPr>
          <w:p>
            <w:r>
              <w:t>BULLISH</w:t>
            </w:r>
          </w:p>
        </w:tc>
      </w:tr>
    </w:tbl>
    <w:p>
      <w:r>
        <w:br w:type="page"/>
      </w:r>
    </w:p>
    <w:p>
      <w:pPr>
        <w:pStyle w:val="Heading1"/>
      </w:pPr>
      <w:r>
        <w:t>Technical Analysis</w:t>
      </w:r>
    </w:p>
    <w:p>
      <w:pPr>
        <w:pStyle w:val="Heading2"/>
      </w:pPr>
      <w:r>
        <w:t>Overall Assessment</w:t>
      </w:r>
    </w:p>
    <w:p>
      <w:r>
        <w:t>The technical analysis shows a BULLISH bias with a signal strength of 30.0/100.</w:t>
      </w:r>
    </w:p>
    <w:p/>
    <w:p>
      <w:pPr>
        <w:pStyle w:val="Heading2"/>
      </w:pPr>
      <w:r>
        <w:t>Key Price Levels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 (₹)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₹3105.90</w:t>
            </w:r>
          </w:p>
        </w:tc>
      </w:tr>
      <w:tr>
        <w:tc>
          <w:tcPr>
            <w:tcW w:type="dxa" w:w="4320"/>
          </w:tcPr>
          <w:p>
            <w:r>
              <w:t>Sma 50</w:t>
            </w:r>
          </w:p>
        </w:tc>
        <w:tc>
          <w:tcPr>
            <w:tcW w:type="dxa" w:w="4320"/>
          </w:tcPr>
          <w:p>
            <w:r>
              <w:t>₹3036.43</w:t>
            </w:r>
          </w:p>
        </w:tc>
      </w:tr>
      <w:tr>
        <w:tc>
          <w:tcPr>
            <w:tcW w:type="dxa" w:w="4320"/>
          </w:tcPr>
          <w:p>
            <w:r>
              <w:t>Sma 200</w:t>
            </w:r>
          </w:p>
        </w:tc>
        <w:tc>
          <w:tcPr>
            <w:tcW w:type="dxa" w:w="4320"/>
          </w:tcPr>
          <w:p>
            <w:r>
              <w:t>₹3115.12</w:t>
            </w:r>
          </w:p>
        </w:tc>
      </w:tr>
      <w:tr>
        <w:tc>
          <w:tcPr>
            <w:tcW w:type="dxa" w:w="4320"/>
          </w:tcPr>
          <w:p>
            <w:r>
              <w:t>Pivot</w:t>
            </w:r>
          </w:p>
        </w:tc>
        <w:tc>
          <w:tcPr>
            <w:tcW w:type="dxa" w:w="4320"/>
          </w:tcPr>
          <w:p>
            <w:r>
              <w:t>₹3100.50</w:t>
            </w:r>
          </w:p>
        </w:tc>
      </w:tr>
      <w:tr>
        <w:tc>
          <w:tcPr>
            <w:tcW w:type="dxa" w:w="4320"/>
          </w:tcPr>
          <w:p>
            <w:r>
              <w:t>Resistance 1</w:t>
            </w:r>
          </w:p>
        </w:tc>
        <w:tc>
          <w:tcPr>
            <w:tcW w:type="dxa" w:w="4320"/>
          </w:tcPr>
          <w:p>
            <w:r>
              <w:t>₹3113.00</w:t>
            </w:r>
          </w:p>
        </w:tc>
      </w:tr>
      <w:tr>
        <w:tc>
          <w:tcPr>
            <w:tcW w:type="dxa" w:w="4320"/>
          </w:tcPr>
          <w:p>
            <w:r>
              <w:t>Support 1</w:t>
            </w:r>
          </w:p>
        </w:tc>
        <w:tc>
          <w:tcPr>
            <w:tcW w:type="dxa" w:w="4320"/>
          </w:tcPr>
          <w:p>
            <w:r>
              <w:t>₹3090.50</w:t>
            </w:r>
          </w:p>
        </w:tc>
      </w:tr>
    </w:tbl>
    <w:p>
      <w:r>
        <w:br w:type="page"/>
      </w:r>
    </w:p>
    <w:p>
      <w:pPr>
        <w:pStyle w:val="Heading1"/>
      </w:pPr>
      <w:r>
        <w:t>🧭 Scenario Playbook</w:t>
      </w:r>
    </w:p>
    <w:p>
      <w:r>
        <w:t>Trade scenarios with entry, stop loss, and target levels: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Entry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Stop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R:R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WarrenAI Take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(Aggressive)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₹3105.90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₹3090.50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₹3113.00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 near current levels if bias holds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Bullish (Conservative)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₹3105.03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₹3061.43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₹3113.00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Wait for dip to support before entering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Bearish (Counter-trend)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₹3105.90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₹3142.07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₹3090.50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Counter-trend trade - high risk</w:t>
            </w:r>
          </w:p>
        </w:tc>
      </w:tr>
    </w:tbl>
    <w:p/>
    <w:p>
      <w:pPr>
        <w:pStyle w:val="Heading2"/>
      </w:pPr>
      <w:r>
        <w:t>💡 Insights</w:t>
      </w:r>
    </w:p>
    <w:p>
      <w:r>
        <w:t>• Recommended Position Size: 3%</w:t>
      </w:r>
    </w:p>
    <w:p>
      <w:r>
        <w:t>• Rationale: Low volatility can handle larger position, weak signals reduce size</w:t>
      </w:r>
    </w:p>
    <w:p>
      <w:r>
        <w:t>• Max Risk per Trade: 2% of capital</w:t>
      </w:r>
    </w:p>
    <w:p>
      <w:r>
        <w:br w:type="page"/>
      </w:r>
    </w:p>
    <w:p>
      <w:pPr>
        <w:pStyle w:val="Heading1"/>
      </w:pPr>
      <w:r>
        <w:t>🧩 Pattern Analysis</w:t>
      </w:r>
    </w:p>
    <w:p>
      <w:r>
        <w:t>Market Structure: BULLISH</w:t>
      </w:r>
    </w:p>
    <w:p>
      <w:r>
        <w:t>Confidence: MODERATE</w:t>
      </w:r>
    </w:p>
    <w:p/>
    <w:p>
      <w:pPr>
        <w:pStyle w:val="Heading2"/>
      </w:pPr>
      <w:r>
        <w:t>Patterns Identified</w:t>
      </w:r>
    </w:p>
    <w:p>
      <w:pPr>
        <w:pStyle w:val="ListBullet"/>
      </w:pPr>
      <w:r>
        <w:t>• Bullish Structure</w:t>
      </w:r>
    </w:p>
    <w:p>
      <w:r>
        <w:br w:type="page"/>
      </w:r>
    </w:p>
    <w:p>
      <w:pPr>
        <w:pStyle w:val="Heading1"/>
      </w:pPr>
      <w:r>
        <w:t>⚖️ Risk Metrics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R:R Ratio</w:t>
            </w:r>
          </w:p>
        </w:tc>
        <w:tc>
          <w:tcPr>
            <w:tcW w:type="dxa" w:w="4320"/>
          </w:tcPr>
          <w:p>
            <w:r>
              <w:t>0.36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Volatility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Grade</w:t>
            </w:r>
          </w:p>
        </w:tc>
        <w:tc>
          <w:tcPr>
            <w:tcW w:type="dxa" w:w="4320"/>
          </w:tcPr>
          <w:p>
            <w:r>
              <w:t>D (Very High Risk)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Range</w:t>
            </w:r>
          </w:p>
        </w:tc>
        <w:tc>
          <w:tcPr>
            <w:tcW w:type="dxa" w:w="4320"/>
          </w:tcPr>
          <w:p>
            <w:r>
              <w:t>₹3043.78 - ₹3168.02 (daily)</w:t>
            </w:r>
          </w:p>
        </w:tc>
      </w:tr>
    </w:tbl>
    <w:p/>
    <w:p>
      <w:pPr>
        <w:pStyle w:val="Heading2"/>
      </w:pPr>
      <w:r>
        <w:t>📈 Backtest Results</w:t>
      </w:r>
    </w:p>
    <w:p>
      <w:r>
        <w:t>Estimated Success Rate: 54.5%</w:t>
      </w:r>
    </w:p>
    <w:p>
      <w:r>
        <w:t>Lookback Period: 6 months</w:t>
      </w:r>
    </w:p>
    <w:p>
      <w:r>
        <w:t>Note: Estimated based on technical bias and strength</w:t>
      </w:r>
    </w:p>
    <w:p>
      <w:r>
        <w:br w:type="page"/>
      </w:r>
    </w:p>
    <w:p>
      <w:pPr>
        <w:pStyle w:val="Heading1"/>
      </w:pPr>
      <w:r>
        <w:t>📊 Technical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9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S_4h_20251117_0817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⚠️ Disclaimer</w:t>
      </w:r>
    </w:p>
    <w:p>
      <w:r>
        <w:rPr>
          <w:color w:val="808080"/>
          <w:sz w:val="18"/>
        </w:rPr>
        <w:br/>
        <w:t xml:space="preserve">This analysis is for educational and informational purposes only. It is NOT financial advice, </w:t>
        <w:br/>
        <w:t>investment advice, or a recommendation to buy or sell any securities.</w:t>
        <w:br/>
        <w:br/>
        <w:t xml:space="preserve">All trading and investment decisions should be made based on your own research, risk tolerance, </w:t>
        <w:br/>
        <w:t>and financial situation. Past performance does not guarantee future results.</w:t>
        <w:br/>
        <w:br/>
        <w:t xml:space="preserve">Technical analysis and AI-generated insights are tools to assist in decision-making but should </w:t>
        <w:br/>
        <w:t>not be relied upon as the sole basis for trading decisions.</w:t>
        <w:br/>
        <w:br/>
        <w:t>Always consult with a qualified financial advisor before making investment decisions.</w:t>
        <w:br/>
        <w:br/>
        <w:t xml:space="preserve">The creators of this analysis are not responsible for any losses incurred from trading decisions </w:t>
        <w:br/>
        <w:t>made based on this information.</w:t>
        <w:br/>
        <w:t xml:space="preserve">        </w:t>
      </w:r>
    </w:p>
    <w:p/>
    <w:p>
      <w:pPr>
        <w:jc w:val="center"/>
      </w:pPr>
      <w:r>
        <w:rPr>
          <w:color w:val="808080"/>
          <w:sz w:val="16"/>
        </w:rPr>
        <w:t>Generated on 2025-11-17 08:18:12 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