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References</w:t>
      </w:r>
      <w:r>
        <w:t xml:space="preserve"> </w:t>
      </w:r>
      <w:r>
        <w:t xml:space="preserve">options</w:t>
      </w:r>
      <w:r>
        <w:t xml:space="preserve"> </w:t>
      </w:r>
      <w:r>
        <w:t xml:space="preserve">in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Ilaria</w:t>
      </w:r>
      <w:r>
        <w:t xml:space="preserve"> </w:t>
      </w:r>
      <w:r>
        <w:t xml:space="preserve">Torre</w:t>
      </w:r>
    </w:p>
    <w:p>
      <w:pPr>
        <w:pStyle w:val="Date"/>
      </w:pPr>
      <w:r>
        <w:t xml:space="preserve">8</w:t>
      </w:r>
      <w:r>
        <w:t xml:space="preserve"> </w:t>
      </w:r>
      <w:r>
        <w:t xml:space="preserve">February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Citations go inside square brackets and are separated by semicolons. Each citation must have a key, composed of ‘@’ + the citation identifier from the database. For example, we have published a paper together</w:t>
      </w:r>
      <w:r>
        <w:t xml:space="preserve"> </w:t>
      </w:r>
      <w:r>
        <w:t xml:space="preserve">(Torre and Loesche 2016)</w:t>
      </w:r>
      <w:r>
        <w:t xml:space="preserve">. In another paper, which we cite in text, without parentheses,</w:t>
      </w:r>
      <w:r>
        <w:t xml:space="preserve"> </w:t>
      </w:r>
      <w:r>
        <w:t xml:space="preserve">Navon (1977)</w:t>
      </w:r>
      <w:r>
        <w:t xml:space="preserve"> </w:t>
      </w:r>
      <w:r>
        <w:t xml:space="preserve">talks about visual perception; and in another paper, for which we don't want to repeat the name of the author, he talks about psychology again</w:t>
      </w:r>
      <w:r>
        <w:t xml:space="preserve"> </w:t>
      </w:r>
      <w:r>
        <w:t xml:space="preserve">(1984)</w:t>
      </w:r>
      <w:r>
        <w:t xml:space="preserve">.</w:t>
      </w:r>
    </w:p>
    <w:p>
      <w:pPr>
        <w:pStyle w:val="Heading1"/>
      </w:pPr>
      <w:bookmarkStart w:id="22" w:name="references"/>
      <w:bookmarkEnd w:id="22"/>
      <w:r>
        <w:t xml:space="preserve">References</w:t>
      </w:r>
    </w:p>
    <w:p>
      <w:pPr>
        <w:pStyle w:val="Bibliography"/>
      </w:pPr>
      <w:r>
        <w:t xml:space="preserve">Navon, David. 1977. “Forest Before Trees: The Precedence of Global Features in Visual Perception.”</w:t>
      </w:r>
      <w:r>
        <w:t xml:space="preserve"> </w:t>
      </w:r>
      <w:r>
        <w:rPr>
          <w:i/>
        </w:rPr>
        <w:t xml:space="preserve">Cognitive Psychology</w:t>
      </w:r>
      <w:r>
        <w:t xml:space="preserve"> </w:t>
      </w:r>
      <w:r>
        <w:t xml:space="preserve">9 (3): 353–83. doi:</w:t>
      </w:r>
      <w:hyperlink r:id="rId23">
        <w:r>
          <w:rPr>
            <w:rStyle w:val="Hyperlink"/>
          </w:rPr>
          <w:t xml:space="preserve">http://dx.doi.org/10.1016/0010-0285(77)90012-3</w:t>
        </w:r>
      </w:hyperlink>
      <w:r>
        <w:t xml:space="preserve">.</w:t>
      </w:r>
    </w:p>
    <w:p>
      <w:pPr>
        <w:pStyle w:val="Bibliography"/>
      </w:pPr>
      <w:r>
        <w:t xml:space="preserve">———. 1984. “Resources—A Theoretical Soup Stone?”</w:t>
      </w:r>
      <w:r>
        <w:t xml:space="preserve"> </w:t>
      </w:r>
      <w:r>
        <w:rPr>
          <w:i/>
        </w:rPr>
        <w:t xml:space="preserve">Psychological Review</w:t>
      </w:r>
      <w:r>
        <w:t xml:space="preserve"> </w:t>
      </w:r>
      <w:r>
        <w:t xml:space="preserve">91 (2). American Psychological Association: 216.</w:t>
      </w:r>
    </w:p>
    <w:p>
      <w:pPr>
        <w:pStyle w:val="Bibliography"/>
      </w:pPr>
      <w:r>
        <w:t xml:space="preserve">Torre, Ilaria, and Frank Loesche. 2016. “Overcoming Impasses in Conversations: A Creative Business.”</w:t>
      </w:r>
      <w:r>
        <w:t xml:space="preserve"> </w:t>
      </w:r>
      <w:r>
        <w:rPr>
          <w:i/>
        </w:rPr>
        <w:t xml:space="preserve">Creativity. Theories – Research - Applications</w:t>
      </w:r>
      <w:r>
        <w:t xml:space="preserve"> </w:t>
      </w:r>
      <w:r>
        <w:t xml:space="preserve">3 (2): 244–60. doi:</w:t>
      </w:r>
      <w:hyperlink r:id="rId24">
        <w:r>
          <w:rPr>
            <w:rStyle w:val="Hyperlink"/>
          </w:rPr>
          <w:t xml:space="preserve">10.1515/ctra-2016-0016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007661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s://doi.org/10.1515/ctra-2016-0016" TargetMode="External" /><Relationship Type="http://schemas.openxmlformats.org/officeDocument/2006/relationships/hyperlink" Id="rId23" Target="https://doi.org/http://dx.doi.org/10.1016/0010-0285(77)90012-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doi.org/10.1515/ctra-2016-0016" TargetMode="External" /><Relationship Type="http://schemas.openxmlformats.org/officeDocument/2006/relationships/hyperlink" Id="rId23" Target="https://doi.org/http://dx.doi.org/10.1016/0010-0285(77)90012-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References options in Markdown</dc:title>
  <dc:creator>Ilaria Torre</dc:creator>
  <dcterms:created xsi:type="dcterms:W3CDTF">2017-02-07T23:59:52Z</dcterms:created>
  <dcterms:modified xsi:type="dcterms:W3CDTF">2017-02-07T23:59:52Z</dcterms:modified>
</cp:coreProperties>
</file>