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AEA" w:rsidRPr="00035AEA" w:rsidRDefault="00035AEA" w:rsidP="00035AEA">
      <w:pPr>
        <w:spacing w:before="100" w:beforeAutospacing="1" w:after="100" w:afterAutospacing="1" w:line="240" w:lineRule="auto"/>
        <w:outlineLvl w:val="3"/>
        <w:rPr>
          <w:rFonts w:ascii="Times New Roman" w:eastAsia="Times New Roman" w:hAnsi="Times New Roman" w:cs="Times New Roman"/>
          <w:b/>
          <w:bCs/>
          <w:lang w:eastAsia="pl-PL"/>
        </w:rPr>
      </w:pPr>
      <w:r w:rsidRPr="00035AEA">
        <w:rPr>
          <w:rFonts w:ascii="Times New Roman" w:eastAsia="Times New Roman" w:hAnsi="Times New Roman" w:cs="Times New Roman"/>
          <w:b/>
          <w:bCs/>
          <w:lang w:eastAsia="pl-PL"/>
        </w:rPr>
        <w:t>5.3.2. Pary warstw technicznych</w:t>
      </w:r>
    </w:p>
    <w:p w:rsidR="00035AEA" w:rsidRPr="00035AEA" w:rsidRDefault="00035AEA" w:rsidP="00035AEA">
      <w:pPr>
        <w:spacing w:after="0" w:line="240" w:lineRule="auto"/>
        <w:rPr>
          <w:rFonts w:ascii="Times New Roman" w:eastAsia="Times New Roman" w:hAnsi="Times New Roman" w:cs="Times New Roman"/>
          <w:lang w:eastAsia="pl-PL"/>
        </w:rPr>
      </w:pPr>
      <w:bookmarkStart w:id="0" w:name="_GoBack"/>
      <w:bookmarkEnd w:id="0"/>
      <w:r w:rsidRPr="00035AEA">
        <w:rPr>
          <w:rFonts w:ascii="Times New Roman" w:eastAsia="Times New Roman" w:hAnsi="Times New Roman" w:cs="Times New Roman"/>
          <w:b/>
          <w:bCs/>
          <w:lang w:eastAsia="pl-PL"/>
        </w:rPr>
        <w:t>Kleju</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F.Adhes</w:t>
      </w:r>
      <w:proofErr w:type="spellEnd"/>
      <w:r w:rsidRPr="00035AEA">
        <w:rPr>
          <w:rFonts w:ascii="Times New Roman" w:eastAsia="Times New Roman" w:hAnsi="Times New Roman" w:cs="Times New Roman"/>
          <w:lang w:eastAsia="pl-PL"/>
        </w:rPr>
        <w:t xml:space="preserve"> i </w:t>
      </w:r>
      <w:proofErr w:type="spellStart"/>
      <w:r w:rsidRPr="00035AEA">
        <w:rPr>
          <w:rFonts w:ascii="Times New Roman" w:eastAsia="Times New Roman" w:hAnsi="Times New Roman" w:cs="Times New Roman"/>
          <w:lang w:eastAsia="pl-PL"/>
        </w:rPr>
        <w:t>B.Adhes</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Warstwy kleju są używane przy mocowaniu elementów SMD za pomocą kleju w przypadku obwodów drukowanych, których montaż odbywa się przez lutowanie na fali (</w:t>
      </w:r>
      <w:proofErr w:type="spellStart"/>
      <w:r w:rsidRPr="00035AEA">
        <w:rPr>
          <w:rFonts w:ascii="Times New Roman" w:eastAsia="Times New Roman" w:hAnsi="Times New Roman" w:cs="Times New Roman"/>
          <w:lang w:eastAsia="pl-PL"/>
        </w:rPr>
        <w:t>Wave</w:t>
      </w:r>
      <w:proofErr w:type="spellEnd"/>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soldering</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Pasty</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F.Paste</w:t>
      </w:r>
      <w:proofErr w:type="spellEnd"/>
      <w:r w:rsidRPr="00035AEA">
        <w:rPr>
          <w:rFonts w:ascii="Times New Roman" w:eastAsia="Times New Roman" w:hAnsi="Times New Roman" w:cs="Times New Roman"/>
          <w:lang w:eastAsia="pl-PL"/>
        </w:rPr>
        <w:t xml:space="preserve"> i </w:t>
      </w:r>
      <w:proofErr w:type="spellStart"/>
      <w:r w:rsidRPr="00035AEA">
        <w:rPr>
          <w:rFonts w:ascii="Times New Roman" w:eastAsia="Times New Roman" w:hAnsi="Times New Roman" w:cs="Times New Roman"/>
          <w:lang w:eastAsia="pl-PL"/>
        </w:rPr>
        <w:t>B.Paste</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Warstwy pasty lutowniczej (</w:t>
      </w:r>
      <w:proofErr w:type="spellStart"/>
      <w:r w:rsidRPr="00035AEA">
        <w:rPr>
          <w:rFonts w:ascii="Times New Roman" w:eastAsia="Times New Roman" w:hAnsi="Times New Roman" w:cs="Times New Roman"/>
          <w:b/>
          <w:bCs/>
          <w:lang w:eastAsia="pl-PL"/>
        </w:rPr>
        <w:t>Solder</w:t>
      </w:r>
      <w:proofErr w:type="spellEnd"/>
      <w:r w:rsidRPr="00035AEA">
        <w:rPr>
          <w:rFonts w:ascii="Times New Roman" w:eastAsia="Times New Roman" w:hAnsi="Times New Roman" w:cs="Times New Roman"/>
          <w:b/>
          <w:bCs/>
          <w:lang w:eastAsia="pl-PL"/>
        </w:rPr>
        <w:t xml:space="preserve"> </w:t>
      </w:r>
      <w:proofErr w:type="spellStart"/>
      <w:r w:rsidRPr="00035AEA">
        <w:rPr>
          <w:rFonts w:ascii="Times New Roman" w:eastAsia="Times New Roman" w:hAnsi="Times New Roman" w:cs="Times New Roman"/>
          <w:b/>
          <w:bCs/>
          <w:lang w:eastAsia="pl-PL"/>
        </w:rPr>
        <w:t>Paste</w:t>
      </w:r>
      <w:proofErr w:type="spellEnd"/>
      <w:r w:rsidRPr="00035AEA">
        <w:rPr>
          <w:rFonts w:ascii="Times New Roman" w:eastAsia="Times New Roman" w:hAnsi="Times New Roman" w:cs="Times New Roman"/>
          <w:lang w:eastAsia="pl-PL"/>
        </w:rPr>
        <w:t>) dla elementów SMD są używane do produkcji szablonów pozwalających aplikować pastę lutowniczą wyłącznie na polach lutowniczych przeznaczonych dla elementów montowanych powierzchniowo w piecach rozpływowych (</w:t>
      </w:r>
      <w:proofErr w:type="spellStart"/>
      <w:r w:rsidRPr="00035AEA">
        <w:rPr>
          <w:rFonts w:ascii="Times New Roman" w:eastAsia="Times New Roman" w:hAnsi="Times New Roman" w:cs="Times New Roman"/>
          <w:lang w:eastAsia="pl-PL"/>
        </w:rPr>
        <w:t>Reflow</w:t>
      </w:r>
      <w:proofErr w:type="spellEnd"/>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soldering</w:t>
      </w:r>
      <w:proofErr w:type="spellEnd"/>
      <w:r w:rsidRPr="00035AEA">
        <w:rPr>
          <w:rFonts w:ascii="Times New Roman" w:eastAsia="Times New Roman" w:hAnsi="Times New Roman" w:cs="Times New Roman"/>
          <w:lang w:eastAsia="pl-PL"/>
        </w:rPr>
        <w:t xml:space="preserve">). Teoretycznie tylko elementy montowane powierzchniowo zajmują te warstwy. </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Opisowa</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F.SilkS</w:t>
      </w:r>
      <w:proofErr w:type="spellEnd"/>
      <w:r w:rsidRPr="00035AEA">
        <w:rPr>
          <w:rFonts w:ascii="Times New Roman" w:eastAsia="Times New Roman" w:hAnsi="Times New Roman" w:cs="Times New Roman"/>
          <w:lang w:eastAsia="pl-PL"/>
        </w:rPr>
        <w:t xml:space="preserve"> i </w:t>
      </w:r>
      <w:proofErr w:type="spellStart"/>
      <w:r w:rsidRPr="00035AEA">
        <w:rPr>
          <w:rFonts w:ascii="Times New Roman" w:eastAsia="Times New Roman" w:hAnsi="Times New Roman" w:cs="Times New Roman"/>
          <w:lang w:eastAsia="pl-PL"/>
        </w:rPr>
        <w:t>B.SilkS</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Warstwy opisowe są używane do rysowania uproszczonych obrysów elementów. Są przeznaczone do rysowania grafiki przedstawiającej polaryzację elementu, znaczników </w:t>
      </w:r>
      <w:proofErr w:type="spellStart"/>
      <w:r w:rsidRPr="00035AEA">
        <w:rPr>
          <w:rFonts w:ascii="Times New Roman" w:eastAsia="Times New Roman" w:hAnsi="Times New Roman" w:cs="Times New Roman"/>
          <w:lang w:eastAsia="pl-PL"/>
        </w:rPr>
        <w:t>desymetryzujących</w:t>
      </w:r>
      <w:proofErr w:type="spellEnd"/>
      <w:r w:rsidRPr="00035AEA">
        <w:rPr>
          <w:rFonts w:ascii="Times New Roman" w:eastAsia="Times New Roman" w:hAnsi="Times New Roman" w:cs="Times New Roman"/>
          <w:lang w:eastAsia="pl-PL"/>
        </w:rPr>
        <w:t xml:space="preserve">, referencji, czy też zwykłych tekstów z opisem. </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Maski</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F.Mask</w:t>
      </w:r>
      <w:proofErr w:type="spellEnd"/>
      <w:r w:rsidRPr="00035AEA">
        <w:rPr>
          <w:rFonts w:ascii="Times New Roman" w:eastAsia="Times New Roman" w:hAnsi="Times New Roman" w:cs="Times New Roman"/>
          <w:lang w:eastAsia="pl-PL"/>
        </w:rPr>
        <w:t xml:space="preserve"> i </w:t>
      </w:r>
      <w:proofErr w:type="spellStart"/>
      <w:r w:rsidRPr="00035AEA">
        <w:rPr>
          <w:rFonts w:ascii="Times New Roman" w:eastAsia="Times New Roman" w:hAnsi="Times New Roman" w:cs="Times New Roman"/>
          <w:lang w:eastAsia="pl-PL"/>
        </w:rPr>
        <w:t>B.Mask</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Warstwy anty-cynowania definiują maskę wykorzystywane przy wstępnym cynowaniu PCB. Normalnie wszystkie pola lutownicze jakie znajdują się na jednej (montaż SMT) lub na obu stronach (montaż THT) są maskowane, aby zapobiegać pokryciu ich lakierem (zwanym popularnie </w:t>
      </w:r>
      <w:proofErr w:type="spellStart"/>
      <w:r w:rsidRPr="00035AEA">
        <w:rPr>
          <w:rFonts w:ascii="Times New Roman" w:eastAsia="Times New Roman" w:hAnsi="Times New Roman" w:cs="Times New Roman"/>
          <w:lang w:eastAsia="pl-PL"/>
        </w:rPr>
        <w:t>Soldermaską</w:t>
      </w:r>
      <w:proofErr w:type="spellEnd"/>
      <w:r w:rsidRPr="00035AEA">
        <w:rPr>
          <w:rFonts w:ascii="Times New Roman" w:eastAsia="Times New Roman" w:hAnsi="Times New Roman" w:cs="Times New Roman"/>
          <w:lang w:eastAsia="pl-PL"/>
        </w:rPr>
        <w:t xml:space="preserve">) w końcowym procesie produkcyjnym. </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Otoczenia</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F.CrtYd</w:t>
      </w:r>
      <w:proofErr w:type="spellEnd"/>
      <w:r w:rsidRPr="00035AEA">
        <w:rPr>
          <w:rFonts w:ascii="Times New Roman" w:eastAsia="Times New Roman" w:hAnsi="Times New Roman" w:cs="Times New Roman"/>
          <w:lang w:eastAsia="pl-PL"/>
        </w:rPr>
        <w:t xml:space="preserve"> i </w:t>
      </w:r>
      <w:proofErr w:type="spellStart"/>
      <w:r w:rsidRPr="00035AEA">
        <w:rPr>
          <w:rFonts w:ascii="Times New Roman" w:eastAsia="Times New Roman" w:hAnsi="Times New Roman" w:cs="Times New Roman"/>
          <w:lang w:eastAsia="pl-PL"/>
        </w:rPr>
        <w:t>B.CrtYd</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Używane do określania ile miejsca fizycznie zajmuje komponent na płytce PCB z zapasem dla automatów montujących. </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Produkcyjna</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F.Fab</w:t>
      </w:r>
      <w:proofErr w:type="spellEnd"/>
      <w:r w:rsidRPr="00035AEA">
        <w:rPr>
          <w:rFonts w:ascii="Times New Roman" w:eastAsia="Times New Roman" w:hAnsi="Times New Roman" w:cs="Times New Roman"/>
          <w:lang w:eastAsia="pl-PL"/>
        </w:rPr>
        <w:t xml:space="preserve"> i </w:t>
      </w:r>
      <w:proofErr w:type="spellStart"/>
      <w:r w:rsidRPr="00035AEA">
        <w:rPr>
          <w:rFonts w:ascii="Times New Roman" w:eastAsia="Times New Roman" w:hAnsi="Times New Roman" w:cs="Times New Roman"/>
          <w:lang w:eastAsia="pl-PL"/>
        </w:rPr>
        <w:t>B.Fab</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Używane do rysowania planu rozkładu elementów na płytce. Plan ten jest wykorzystywany przy programowaniu automatów montujących elementy i przy finalnym sprawdzaniu poprawności obsadzenia tych elementów. </w:t>
      </w:r>
    </w:p>
    <w:p w:rsidR="00035AEA" w:rsidRPr="00035AEA" w:rsidRDefault="00035AEA" w:rsidP="00035AEA">
      <w:pPr>
        <w:spacing w:before="100" w:beforeAutospacing="1" w:after="100" w:afterAutospacing="1" w:line="240" w:lineRule="auto"/>
        <w:outlineLvl w:val="3"/>
        <w:rPr>
          <w:rFonts w:ascii="Times New Roman" w:eastAsia="Times New Roman" w:hAnsi="Times New Roman" w:cs="Times New Roman"/>
          <w:b/>
          <w:bCs/>
          <w:lang w:eastAsia="pl-PL"/>
        </w:rPr>
      </w:pPr>
      <w:r w:rsidRPr="00035AEA">
        <w:rPr>
          <w:rFonts w:ascii="Times New Roman" w:eastAsia="Times New Roman" w:hAnsi="Times New Roman" w:cs="Times New Roman"/>
          <w:b/>
          <w:bCs/>
          <w:lang w:eastAsia="pl-PL"/>
        </w:rPr>
        <w:t>5.3.3. Niezależne warstwy techniczne</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Krawędziowa</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Edge.Cuts</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Warstwa ta jest zarezerwowana dla graficznego opisu obramowania płytki. Dowolny element (grafika, tekst, element pozycjonujący…) umieszczony na tej warstwie zostanie przeniesiony na pozostałe warstwy. </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b/>
          <w:bCs/>
          <w:lang w:eastAsia="pl-PL"/>
        </w:rPr>
        <w:t>Marginesu</w:t>
      </w:r>
      <w:r w:rsidRPr="00035AEA">
        <w:rPr>
          <w:rFonts w:ascii="Times New Roman" w:eastAsia="Times New Roman" w:hAnsi="Times New Roman" w:cs="Times New Roman"/>
          <w:lang w:eastAsia="pl-PL"/>
        </w:rPr>
        <w:t xml:space="preserve"> (</w:t>
      </w:r>
      <w:proofErr w:type="spellStart"/>
      <w:r w:rsidRPr="00035AEA">
        <w:rPr>
          <w:rFonts w:ascii="Times New Roman" w:eastAsia="Times New Roman" w:hAnsi="Times New Roman" w:cs="Times New Roman"/>
          <w:lang w:eastAsia="pl-PL"/>
        </w:rPr>
        <w:t>Margin</w:t>
      </w:r>
      <w:proofErr w:type="spellEnd"/>
      <w:r w:rsidRPr="00035AEA">
        <w:rPr>
          <w:rFonts w:ascii="Times New Roman" w:eastAsia="Times New Roman" w:hAnsi="Times New Roman" w:cs="Times New Roman"/>
          <w:lang w:eastAsia="pl-PL"/>
        </w:rPr>
        <w:t xml:space="preserve">) </w:t>
      </w:r>
    </w:p>
    <w:p w:rsidR="00035AEA" w:rsidRPr="00035AEA" w:rsidRDefault="00035AEA" w:rsidP="00035AEA">
      <w:pPr>
        <w:spacing w:after="100" w:afterAutospacing="1" w:line="240" w:lineRule="auto"/>
        <w:ind w:left="720"/>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Warstwa ta jest przeznaczona do narysowania obrysu elementów wystających poza płytkę. </w:t>
      </w:r>
    </w:p>
    <w:p w:rsidR="00035AEA" w:rsidRPr="00035AEA" w:rsidRDefault="00035AEA" w:rsidP="00035AEA">
      <w:pPr>
        <w:spacing w:before="100" w:beforeAutospacing="1" w:after="0" w:line="240" w:lineRule="auto"/>
        <w:outlineLvl w:val="3"/>
        <w:rPr>
          <w:rFonts w:ascii="Times New Roman" w:eastAsia="Times New Roman" w:hAnsi="Times New Roman" w:cs="Times New Roman"/>
          <w:b/>
          <w:bCs/>
          <w:lang w:eastAsia="pl-PL"/>
        </w:rPr>
      </w:pPr>
      <w:r w:rsidRPr="00035AEA">
        <w:rPr>
          <w:rFonts w:ascii="Times New Roman" w:eastAsia="Times New Roman" w:hAnsi="Times New Roman" w:cs="Times New Roman"/>
          <w:b/>
          <w:bCs/>
          <w:lang w:eastAsia="pl-PL"/>
        </w:rPr>
        <w:t>5.3.4. Warstwy dla własnego użytku</w:t>
      </w:r>
    </w:p>
    <w:p w:rsidR="00035AEA" w:rsidRPr="00035AEA" w:rsidRDefault="00035AEA" w:rsidP="00035AEA">
      <w:pPr>
        <w:spacing w:after="0" w:line="240" w:lineRule="auto"/>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Warstwy te można używać swobodnie. Można na nich przykładowo umieszczać teksty instrukcji dla montażystów lub z opisem połączeń, albo też rysunki konstrukcyjne. Ich nazwy to:</w:t>
      </w:r>
    </w:p>
    <w:p w:rsidR="00035AEA" w:rsidRPr="00035AEA" w:rsidRDefault="00035AEA" w:rsidP="00035AEA">
      <w:pPr>
        <w:numPr>
          <w:ilvl w:val="0"/>
          <w:numId w:val="1"/>
        </w:numPr>
        <w:spacing w:after="100" w:afterAutospacing="1" w:line="240" w:lineRule="auto"/>
        <w:rPr>
          <w:rFonts w:ascii="Times New Roman" w:eastAsia="Times New Roman" w:hAnsi="Times New Roman" w:cs="Times New Roman"/>
          <w:lang w:eastAsia="pl-PL"/>
        </w:rPr>
      </w:pPr>
      <w:proofErr w:type="spellStart"/>
      <w:r w:rsidRPr="00035AEA">
        <w:rPr>
          <w:rFonts w:ascii="Times New Roman" w:eastAsia="Times New Roman" w:hAnsi="Times New Roman" w:cs="Times New Roman"/>
          <w:lang w:eastAsia="pl-PL"/>
        </w:rPr>
        <w:t>Cmts.User</w:t>
      </w:r>
      <w:proofErr w:type="spellEnd"/>
      <w:r w:rsidRPr="00035AEA">
        <w:rPr>
          <w:rFonts w:ascii="Times New Roman" w:eastAsia="Times New Roman" w:hAnsi="Times New Roman" w:cs="Times New Roman"/>
          <w:lang w:eastAsia="pl-PL"/>
        </w:rPr>
        <w:t xml:space="preserve"> - Warstwa przeznaczona na komentarze użytkownika </w:t>
      </w:r>
    </w:p>
    <w:p w:rsidR="00035AEA" w:rsidRPr="00035AEA" w:rsidRDefault="00035AEA" w:rsidP="00035AEA">
      <w:pPr>
        <w:numPr>
          <w:ilvl w:val="0"/>
          <w:numId w:val="1"/>
        </w:numPr>
        <w:spacing w:after="100" w:afterAutospacing="1" w:line="240" w:lineRule="auto"/>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Eco1.User - Warstwa przeznaczona na komentarze dla wytwórcy PCB </w:t>
      </w:r>
    </w:p>
    <w:p w:rsidR="00035AEA" w:rsidRPr="00035AEA" w:rsidRDefault="00035AEA" w:rsidP="00035AEA">
      <w:pPr>
        <w:numPr>
          <w:ilvl w:val="0"/>
          <w:numId w:val="1"/>
        </w:numPr>
        <w:spacing w:after="100" w:afterAutospacing="1" w:line="240" w:lineRule="auto"/>
        <w:rPr>
          <w:rFonts w:ascii="Times New Roman" w:eastAsia="Times New Roman" w:hAnsi="Times New Roman" w:cs="Times New Roman"/>
          <w:lang w:eastAsia="pl-PL"/>
        </w:rPr>
      </w:pPr>
      <w:r w:rsidRPr="00035AEA">
        <w:rPr>
          <w:rFonts w:ascii="Times New Roman" w:eastAsia="Times New Roman" w:hAnsi="Times New Roman" w:cs="Times New Roman"/>
          <w:lang w:eastAsia="pl-PL"/>
        </w:rPr>
        <w:t xml:space="preserve">Eco2.User - Warstwa przeznaczona na komentarze dla wytwórcy PCB </w:t>
      </w:r>
    </w:p>
    <w:p w:rsidR="00035AEA" w:rsidRPr="00035AEA" w:rsidRDefault="00035AEA" w:rsidP="00035AEA">
      <w:pPr>
        <w:numPr>
          <w:ilvl w:val="0"/>
          <w:numId w:val="1"/>
        </w:numPr>
        <w:spacing w:after="100" w:afterAutospacing="1" w:line="240" w:lineRule="auto"/>
        <w:rPr>
          <w:rFonts w:ascii="Times New Roman" w:eastAsia="Times New Roman" w:hAnsi="Times New Roman" w:cs="Times New Roman"/>
          <w:lang w:eastAsia="pl-PL"/>
        </w:rPr>
      </w:pPr>
      <w:proofErr w:type="spellStart"/>
      <w:r w:rsidRPr="00035AEA">
        <w:rPr>
          <w:rFonts w:ascii="Times New Roman" w:eastAsia="Times New Roman" w:hAnsi="Times New Roman" w:cs="Times New Roman"/>
          <w:lang w:eastAsia="pl-PL"/>
        </w:rPr>
        <w:t>Dwgs.User</w:t>
      </w:r>
      <w:proofErr w:type="spellEnd"/>
      <w:r w:rsidRPr="00035AEA">
        <w:rPr>
          <w:rFonts w:ascii="Times New Roman" w:eastAsia="Times New Roman" w:hAnsi="Times New Roman" w:cs="Times New Roman"/>
          <w:lang w:eastAsia="pl-PL"/>
        </w:rPr>
        <w:t xml:space="preserve"> - Warstwa przeznaczona na rysunki użytkownika </w:t>
      </w:r>
    </w:p>
    <w:p w:rsidR="006F4970" w:rsidRPr="00035AEA" w:rsidRDefault="006F4970"/>
    <w:sectPr w:rsidR="006F4970" w:rsidRPr="00035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Noto Sans CJK SC Regular">
    <w:altName w:val="Times New Roman"/>
    <w:charset w:val="EE"/>
    <w:family w:val="auto"/>
    <w:pitch w:val="variable"/>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3062"/>
    <w:multiLevelType w:val="multilevel"/>
    <w:tmpl w:val="A12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EA"/>
    <w:rsid w:val="00035AEA"/>
    <w:rsid w:val="006F4970"/>
    <w:rsid w:val="00763D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5001"/>
  <w15:chartTrackingRefBased/>
  <w15:docId w15:val="{A8BF4680-D97F-496A-B530-8745E89E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4">
    <w:name w:val="heading 4"/>
    <w:basedOn w:val="Normalny"/>
    <w:link w:val="Nagwek4Znak"/>
    <w:uiPriority w:val="9"/>
    <w:qFormat/>
    <w:rsid w:val="00035AEA"/>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Wzór matematyczny"/>
    <w:basedOn w:val="Normalny"/>
    <w:link w:val="WzrmatematycznyZnak"/>
    <w:qFormat/>
    <w:rsid w:val="00763D4F"/>
    <w:pPr>
      <w:tabs>
        <w:tab w:val="center" w:pos="4820"/>
        <w:tab w:val="right" w:pos="9072"/>
      </w:tabs>
      <w:suppressAutoHyphens/>
      <w:spacing w:before="120" w:after="120" w:line="240" w:lineRule="auto"/>
      <w:jc w:val="center"/>
    </w:pPr>
    <w:rPr>
      <w:rFonts w:ascii="Cambria Math" w:eastAsia="Noto Sans CJK SC Regular" w:hAnsi="Cambria Math" w:cstheme="minorHAnsi"/>
      <w:iCs/>
      <w:kern w:val="1"/>
      <w:sz w:val="24"/>
      <w:szCs w:val="24"/>
      <w:lang w:eastAsia="zh-CN" w:bidi="hi-IN"/>
    </w:rPr>
  </w:style>
  <w:style w:type="character" w:customStyle="1" w:styleId="WzrmatematycznyZnak">
    <w:name w:val="Wzór matematyczny Znak"/>
    <w:basedOn w:val="Domylnaczcionkaakapitu"/>
    <w:link w:val="Wzrmatematyczny"/>
    <w:rsid w:val="00763D4F"/>
    <w:rPr>
      <w:rFonts w:ascii="Cambria Math" w:eastAsia="Noto Sans CJK SC Regular" w:hAnsi="Cambria Math" w:cstheme="minorHAnsi"/>
      <w:iCs/>
      <w:kern w:val="1"/>
      <w:sz w:val="24"/>
      <w:szCs w:val="24"/>
      <w:lang w:eastAsia="zh-CN" w:bidi="hi-IN"/>
    </w:rPr>
  </w:style>
  <w:style w:type="character" w:customStyle="1" w:styleId="Nagwek4Znak">
    <w:name w:val="Nagłówek 4 Znak"/>
    <w:basedOn w:val="Domylnaczcionkaakapitu"/>
    <w:link w:val="Nagwek4"/>
    <w:uiPriority w:val="9"/>
    <w:rsid w:val="00035AEA"/>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035AE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035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487699">
      <w:bodyDiv w:val="1"/>
      <w:marLeft w:val="0"/>
      <w:marRight w:val="0"/>
      <w:marTop w:val="0"/>
      <w:marBottom w:val="0"/>
      <w:divBdr>
        <w:top w:val="none" w:sz="0" w:space="0" w:color="auto"/>
        <w:left w:val="none" w:sz="0" w:space="0" w:color="auto"/>
        <w:bottom w:val="none" w:sz="0" w:space="0" w:color="auto"/>
        <w:right w:val="none" w:sz="0" w:space="0" w:color="auto"/>
      </w:divBdr>
      <w:divsChild>
        <w:div w:id="550921085">
          <w:marLeft w:val="0"/>
          <w:marRight w:val="0"/>
          <w:marTop w:val="0"/>
          <w:marBottom w:val="0"/>
          <w:divBdr>
            <w:top w:val="none" w:sz="0" w:space="0" w:color="auto"/>
            <w:left w:val="none" w:sz="0" w:space="0" w:color="auto"/>
            <w:bottom w:val="none" w:sz="0" w:space="0" w:color="auto"/>
            <w:right w:val="none" w:sz="0" w:space="0" w:color="auto"/>
          </w:divBdr>
          <w:divsChild>
            <w:div w:id="633413337">
              <w:marLeft w:val="0"/>
              <w:marRight w:val="0"/>
              <w:marTop w:val="0"/>
              <w:marBottom w:val="0"/>
              <w:divBdr>
                <w:top w:val="none" w:sz="0" w:space="0" w:color="auto"/>
                <w:left w:val="none" w:sz="0" w:space="0" w:color="auto"/>
                <w:bottom w:val="none" w:sz="0" w:space="0" w:color="auto"/>
                <w:right w:val="none" w:sz="0" w:space="0" w:color="auto"/>
              </w:divBdr>
            </w:div>
            <w:div w:id="24911002">
              <w:marLeft w:val="0"/>
              <w:marRight w:val="0"/>
              <w:marTop w:val="0"/>
              <w:marBottom w:val="0"/>
              <w:divBdr>
                <w:top w:val="none" w:sz="0" w:space="0" w:color="auto"/>
                <w:left w:val="none" w:sz="0" w:space="0" w:color="auto"/>
                <w:bottom w:val="none" w:sz="0" w:space="0" w:color="auto"/>
                <w:right w:val="none" w:sz="0" w:space="0" w:color="auto"/>
              </w:divBdr>
            </w:div>
            <w:div w:id="1292436965">
              <w:marLeft w:val="0"/>
              <w:marRight w:val="0"/>
              <w:marTop w:val="0"/>
              <w:marBottom w:val="0"/>
              <w:divBdr>
                <w:top w:val="none" w:sz="0" w:space="0" w:color="auto"/>
                <w:left w:val="none" w:sz="0" w:space="0" w:color="auto"/>
                <w:bottom w:val="none" w:sz="0" w:space="0" w:color="auto"/>
                <w:right w:val="none" w:sz="0" w:space="0" w:color="auto"/>
              </w:divBdr>
            </w:div>
          </w:divsChild>
        </w:div>
        <w:div w:id="322203292">
          <w:marLeft w:val="0"/>
          <w:marRight w:val="0"/>
          <w:marTop w:val="0"/>
          <w:marBottom w:val="0"/>
          <w:divBdr>
            <w:top w:val="none" w:sz="0" w:space="0" w:color="auto"/>
            <w:left w:val="none" w:sz="0" w:space="0" w:color="auto"/>
            <w:bottom w:val="none" w:sz="0" w:space="0" w:color="auto"/>
            <w:right w:val="none" w:sz="0" w:space="0" w:color="auto"/>
          </w:divBdr>
          <w:divsChild>
            <w:div w:id="1559976253">
              <w:marLeft w:val="0"/>
              <w:marRight w:val="0"/>
              <w:marTop w:val="0"/>
              <w:marBottom w:val="0"/>
              <w:divBdr>
                <w:top w:val="none" w:sz="0" w:space="0" w:color="auto"/>
                <w:left w:val="none" w:sz="0" w:space="0" w:color="auto"/>
                <w:bottom w:val="none" w:sz="0" w:space="0" w:color="auto"/>
                <w:right w:val="none" w:sz="0" w:space="0" w:color="auto"/>
              </w:divBdr>
            </w:div>
          </w:divsChild>
        </w:div>
        <w:div w:id="2011174899">
          <w:marLeft w:val="0"/>
          <w:marRight w:val="0"/>
          <w:marTop w:val="0"/>
          <w:marBottom w:val="0"/>
          <w:divBdr>
            <w:top w:val="none" w:sz="0" w:space="0" w:color="auto"/>
            <w:left w:val="none" w:sz="0" w:space="0" w:color="auto"/>
            <w:bottom w:val="none" w:sz="0" w:space="0" w:color="auto"/>
            <w:right w:val="none" w:sz="0" w:space="0" w:color="auto"/>
          </w:divBdr>
          <w:divsChild>
            <w:div w:id="2087996757">
              <w:marLeft w:val="0"/>
              <w:marRight w:val="0"/>
              <w:marTop w:val="0"/>
              <w:marBottom w:val="0"/>
              <w:divBdr>
                <w:top w:val="none" w:sz="0" w:space="0" w:color="auto"/>
                <w:left w:val="none" w:sz="0" w:space="0" w:color="auto"/>
                <w:bottom w:val="none" w:sz="0" w:space="0" w:color="auto"/>
                <w:right w:val="none" w:sz="0" w:space="0" w:color="auto"/>
              </w:divBdr>
            </w:div>
            <w:div w:id="10578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342</Words>
  <Characters>2056</Characters>
  <Application>Microsoft Office Word</Application>
  <DocSecurity>0</DocSecurity>
  <Lines>17</Lines>
  <Paragraphs>4</Paragraphs>
  <ScaleCrop>false</ScaleCrop>
  <Company>PWK IMG PAN</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Ostrogórski</dc:creator>
  <cp:keywords/>
  <dc:description/>
  <cp:lastModifiedBy>Piotr Ostrogórski</cp:lastModifiedBy>
  <cp:revision>1</cp:revision>
  <dcterms:created xsi:type="dcterms:W3CDTF">2017-07-12T13:13:00Z</dcterms:created>
  <dcterms:modified xsi:type="dcterms:W3CDTF">2017-07-12T13:17:00Z</dcterms:modified>
</cp:coreProperties>
</file>