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430C84">
        <w:rPr>
          <w:rFonts w:ascii="Arial" w:hAnsi="Arial" w:cs="Arial"/>
          <w:b/>
          <w:bCs/>
          <w:caps/>
          <w:color w:val="0000FF"/>
        </w:rPr>
        <w:t>/NSP/001/2012/05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430C84">
        <w:rPr>
          <w:rFonts w:ascii="Arial" w:hAnsi="Arial" w:cs="Arial"/>
          <w:b/>
          <w:bCs/>
          <w:caps/>
          <w:color w:val="0000FF"/>
        </w:rPr>
        <w:t>09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66688E">
        <w:rPr>
          <w:rFonts w:ascii="Arial" w:hAnsi="Arial" w:cs="Arial"/>
          <w:b w:val="0"/>
          <w:bCs w:val="0"/>
          <w:sz w:val="22"/>
          <w:szCs w:val="22"/>
        </w:rPr>
        <w:t>Zapoznanie klienta z makietą aplikacji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Salka konsultacyjna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Żmuda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Klient, Prowadzący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66688E" w:rsidP="0062592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Na spotkaniu klientowi zaprezentowana została makieta aplikacji Cyberwej. Klient zaakceptował rozwiązania zaproponowane w makiecie.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66688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Klient przedstawił wymagania dotyczące 3 fazy projektu oraz termin najbliższego spotkania.</w:t>
            </w:r>
          </w:p>
        </w:tc>
      </w:tr>
      <w:tr w:rsidR="00CD7379" w:rsidRPr="00EA18C8">
        <w:trPr>
          <w:trHeight w:val="227"/>
        </w:trPr>
        <w:tc>
          <w:tcPr>
            <w:tcW w:w="675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CD7379" w:rsidRPr="00723BA4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66688E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Implementacja większości funkcjonalności.</w:t>
            </w:r>
          </w:p>
        </w:tc>
        <w:tc>
          <w:tcPr>
            <w:tcW w:w="1863" w:type="dxa"/>
          </w:tcPr>
          <w:p w:rsidR="00923FC5" w:rsidRPr="00410BF2" w:rsidRDefault="0066688E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923FC5" w:rsidRPr="00410BF2" w:rsidRDefault="0066688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23.05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66688E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 bezpieczeństwa aplikacji</w:t>
            </w:r>
          </w:p>
        </w:tc>
        <w:tc>
          <w:tcPr>
            <w:tcW w:w="1863" w:type="dxa"/>
          </w:tcPr>
          <w:p w:rsidR="00923FC5" w:rsidRPr="00410BF2" w:rsidRDefault="0066688E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923FC5" w:rsidRPr="00410BF2" w:rsidRDefault="0066688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23.05</w:t>
            </w: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Pr="00EA18C8" w:rsidRDefault="00CD7379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CD7379" w:rsidRPr="00410BF2" w:rsidRDefault="00CD7379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7B2BBD" w:rsidRDefault="007B2BBD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DA4201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77F" w:rsidRDefault="0083477F" w:rsidP="00C1768B">
      <w:pPr>
        <w:spacing w:after="0" w:line="240" w:lineRule="auto"/>
      </w:pPr>
      <w:r>
        <w:separator/>
      </w:r>
    </w:p>
  </w:endnote>
  <w:endnote w:type="continuationSeparator" w:id="0">
    <w:p w:rsidR="0083477F" w:rsidRDefault="0083477F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824E1A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824E1A">
      <w:rPr>
        <w:rFonts w:ascii="Arial" w:hAnsi="Arial" w:cs="Arial"/>
        <w:snapToGrid w:val="0"/>
        <w:sz w:val="20"/>
        <w:szCs w:val="20"/>
      </w:rPr>
      <w:fldChar w:fldCharType="separate"/>
    </w:r>
    <w:r w:rsidR="00430C84">
      <w:rPr>
        <w:rFonts w:ascii="Arial" w:hAnsi="Arial" w:cs="Arial"/>
        <w:noProof/>
        <w:snapToGrid w:val="0"/>
        <w:sz w:val="20"/>
        <w:szCs w:val="20"/>
      </w:rPr>
      <w:t>1</w:t>
    </w:r>
    <w:r w:rsidR="00824E1A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824E1A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824E1A">
      <w:rPr>
        <w:rStyle w:val="Numerstrony"/>
        <w:rFonts w:ascii="Arial" w:hAnsi="Arial" w:cs="Arial"/>
        <w:sz w:val="20"/>
        <w:szCs w:val="20"/>
      </w:rPr>
      <w:fldChar w:fldCharType="separate"/>
    </w:r>
    <w:r w:rsidR="00430C84">
      <w:rPr>
        <w:rStyle w:val="Numerstrony"/>
        <w:rFonts w:ascii="Arial" w:hAnsi="Arial" w:cs="Arial"/>
        <w:noProof/>
        <w:sz w:val="20"/>
        <w:szCs w:val="20"/>
      </w:rPr>
      <w:t>1</w:t>
    </w:r>
    <w:r w:rsidR="00824E1A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77F" w:rsidRDefault="0083477F" w:rsidP="00C1768B">
      <w:pPr>
        <w:spacing w:after="0" w:line="240" w:lineRule="auto"/>
      </w:pPr>
      <w:r>
        <w:separator/>
      </w:r>
    </w:p>
  </w:footnote>
  <w:footnote w:type="continuationSeparator" w:id="0">
    <w:p w:rsidR="0083477F" w:rsidRDefault="0083477F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25EC4"/>
    <w:rsid w:val="000463CB"/>
    <w:rsid w:val="00077F90"/>
    <w:rsid w:val="00096AB3"/>
    <w:rsid w:val="000C407B"/>
    <w:rsid w:val="000C5450"/>
    <w:rsid w:val="000F051D"/>
    <w:rsid w:val="00103FF6"/>
    <w:rsid w:val="00135F93"/>
    <w:rsid w:val="001523DA"/>
    <w:rsid w:val="00164A1D"/>
    <w:rsid w:val="001D5245"/>
    <w:rsid w:val="001F5381"/>
    <w:rsid w:val="00292011"/>
    <w:rsid w:val="00313E0E"/>
    <w:rsid w:val="00314208"/>
    <w:rsid w:val="00351207"/>
    <w:rsid w:val="00375FBF"/>
    <w:rsid w:val="00382C5A"/>
    <w:rsid w:val="00396030"/>
    <w:rsid w:val="003B0E0F"/>
    <w:rsid w:val="00410BF2"/>
    <w:rsid w:val="00430C84"/>
    <w:rsid w:val="00476963"/>
    <w:rsid w:val="004820B8"/>
    <w:rsid w:val="004E37F7"/>
    <w:rsid w:val="0054099D"/>
    <w:rsid w:val="0054510E"/>
    <w:rsid w:val="005D21C7"/>
    <w:rsid w:val="005F57EB"/>
    <w:rsid w:val="0060534A"/>
    <w:rsid w:val="0062592A"/>
    <w:rsid w:val="0063671A"/>
    <w:rsid w:val="0066688E"/>
    <w:rsid w:val="006A02C8"/>
    <w:rsid w:val="00723BA4"/>
    <w:rsid w:val="00765F3B"/>
    <w:rsid w:val="007B2BBD"/>
    <w:rsid w:val="007B5985"/>
    <w:rsid w:val="008144F2"/>
    <w:rsid w:val="00824E1A"/>
    <w:rsid w:val="00825C94"/>
    <w:rsid w:val="0083477F"/>
    <w:rsid w:val="00845CF8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AF31DD"/>
    <w:rsid w:val="00BA4F28"/>
    <w:rsid w:val="00C023D6"/>
    <w:rsid w:val="00C1768B"/>
    <w:rsid w:val="00C30261"/>
    <w:rsid w:val="00C376CC"/>
    <w:rsid w:val="00C53D52"/>
    <w:rsid w:val="00CD7379"/>
    <w:rsid w:val="00CE7873"/>
    <w:rsid w:val="00DA4201"/>
    <w:rsid w:val="00DA5185"/>
    <w:rsid w:val="00DB7492"/>
    <w:rsid w:val="00E00092"/>
    <w:rsid w:val="00E220D8"/>
    <w:rsid w:val="00E726A3"/>
    <w:rsid w:val="00E73FA1"/>
    <w:rsid w:val="00E948DA"/>
    <w:rsid w:val="00EA18C8"/>
    <w:rsid w:val="00F7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14</cp:revision>
  <dcterms:created xsi:type="dcterms:W3CDTF">2012-03-25T14:20:00Z</dcterms:created>
  <dcterms:modified xsi:type="dcterms:W3CDTF">2012-05-22T19:33:00Z</dcterms:modified>
</cp:coreProperties>
</file>