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60" w:rsidRDefault="00D97CDD" w:rsidP="00D97C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CDD">
        <w:rPr>
          <w:rFonts w:ascii="Times New Roman" w:hAnsi="Times New Roman" w:cs="Times New Roman"/>
          <w:b/>
          <w:sz w:val="28"/>
          <w:szCs w:val="28"/>
        </w:rPr>
        <w:t>Баг-репорт</w:t>
      </w:r>
    </w:p>
    <w:p w:rsidR="00D97CDD" w:rsidRDefault="00D97CDD" w:rsidP="00D97CD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97CDD">
        <w:rPr>
          <w:rFonts w:ascii="Times New Roman" w:hAnsi="Times New Roman" w:cs="Times New Roman"/>
          <w:i/>
          <w:sz w:val="28"/>
          <w:szCs w:val="28"/>
        </w:rPr>
        <w:t>Параметры расчета:</w:t>
      </w:r>
    </w:p>
    <w:p w:rsidR="00D97CDD" w:rsidRDefault="00D97CDD" w:rsidP="00D97C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>Ожидается, что при создании параметров расчета номер итерации будет равен «1». Сейчас он равен «0».</w:t>
      </w:r>
    </w:p>
    <w:p w:rsidR="00D97CDD" w:rsidRPr="00D97CDD" w:rsidRDefault="00D97CDD" w:rsidP="00D97C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D97C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 со схемой автоматов, ожидается что при создании параметров расчета их статус будет «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>
        <w:rPr>
          <w:rFonts w:ascii="Times New Roman" w:hAnsi="Times New Roman" w:cs="Times New Roman"/>
          <w:sz w:val="28"/>
          <w:szCs w:val="28"/>
        </w:rPr>
        <w:t>». Сейчас им присваивается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97C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97C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sectPr w:rsidR="00D97CDD" w:rsidRPr="00D9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AD"/>
    <w:rsid w:val="00536DAD"/>
    <w:rsid w:val="00D97CDD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24626-EDD7-4DB6-9ACC-92464CE4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2</cp:revision>
  <dcterms:created xsi:type="dcterms:W3CDTF">2014-01-30T15:34:00Z</dcterms:created>
  <dcterms:modified xsi:type="dcterms:W3CDTF">2014-01-30T15:34:00Z</dcterms:modified>
</cp:coreProperties>
</file>