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E6FD" w14:textId="556D39B1" w:rsidR="007265D6" w:rsidRDefault="00000000">
      <w:pPr>
        <w:pStyle w:val="Title"/>
        <w:spacing w:line="345" w:lineRule="auto"/>
      </w:pPr>
      <w:r>
        <w:t xml:space="preserve">Tutorial </w:t>
      </w:r>
      <w:r w:rsidR="007265D6">
        <w:t>5C</w:t>
      </w:r>
    </w:p>
    <w:p w14:paraId="46AF21AB" w14:textId="4F47332B" w:rsidR="00AA258D" w:rsidRDefault="00000000">
      <w:pPr>
        <w:pStyle w:val="Title"/>
        <w:spacing w:line="345" w:lineRule="auto"/>
      </w:pPr>
      <w:r>
        <w:t>Introduction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Logic</w:t>
      </w:r>
    </w:p>
    <w:p w14:paraId="47AB667A" w14:textId="77777777" w:rsidR="00AA258D" w:rsidRDefault="00AA258D">
      <w:pPr>
        <w:pStyle w:val="BodyText"/>
        <w:spacing w:before="302"/>
        <w:rPr>
          <w:rFonts w:ascii="Calibri"/>
          <w:sz w:val="36"/>
        </w:rPr>
      </w:pPr>
    </w:p>
    <w:p w14:paraId="1587297E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¬(</w:t>
      </w:r>
      <w:proofErr w:type="gramEnd"/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ν</w:t>
      </w:r>
      <w:r>
        <w:rPr>
          <w:spacing w:val="-1"/>
          <w:sz w:val="24"/>
        </w:rPr>
        <w:t xml:space="preserve"> </w:t>
      </w:r>
      <w:r>
        <w:rPr>
          <w:sz w:val="24"/>
        </w:rPr>
        <w:t>(¬p</w:t>
      </w:r>
      <w:r>
        <w:rPr>
          <w:spacing w:val="-1"/>
          <w:sz w:val="24"/>
        </w:rPr>
        <w:t xml:space="preserve"> </w:t>
      </w:r>
      <w:r>
        <w:rPr>
          <w:sz w:val="24"/>
        </w:rPr>
        <w:t>^</w:t>
      </w:r>
      <w:r>
        <w:rPr>
          <w:spacing w:val="-2"/>
          <w:sz w:val="24"/>
        </w:rPr>
        <w:t xml:space="preserve"> </w:t>
      </w:r>
      <w:r>
        <w:rPr>
          <w:sz w:val="24"/>
        </w:rPr>
        <w:t>q)) and</w:t>
      </w:r>
      <w:r>
        <w:rPr>
          <w:spacing w:val="-1"/>
          <w:sz w:val="24"/>
        </w:rPr>
        <w:t xml:space="preserve"> </w:t>
      </w:r>
      <w:r>
        <w:rPr>
          <w:sz w:val="24"/>
        </w:rPr>
        <w:t>(¬p</w:t>
      </w:r>
      <w:r>
        <w:rPr>
          <w:spacing w:val="-1"/>
          <w:sz w:val="24"/>
        </w:rPr>
        <w:t xml:space="preserve"> </w:t>
      </w:r>
      <w:r>
        <w:rPr>
          <w:sz w:val="24"/>
        </w:rPr>
        <w:t>^</w:t>
      </w:r>
      <w:r>
        <w:rPr>
          <w:spacing w:val="-1"/>
          <w:sz w:val="24"/>
        </w:rPr>
        <w:t xml:space="preserve"> </w:t>
      </w:r>
      <w:r>
        <w:rPr>
          <w:sz w:val="24"/>
        </w:rPr>
        <w:t>¬q)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logically </w:t>
      </w:r>
      <w:r>
        <w:rPr>
          <w:spacing w:val="-2"/>
          <w:sz w:val="24"/>
        </w:rPr>
        <w:t>equivalent.</w:t>
      </w:r>
    </w:p>
    <w:p w14:paraId="7D4F9213" w14:textId="77777777" w:rsidR="00AA258D" w:rsidRDefault="00AA258D">
      <w:pPr>
        <w:pStyle w:val="BodyText"/>
        <w:spacing w:before="43"/>
      </w:pPr>
    </w:p>
    <w:p w14:paraId="70A3D1CB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symbolic </w:t>
      </w:r>
      <w:r>
        <w:rPr>
          <w:spacing w:val="-2"/>
          <w:sz w:val="24"/>
        </w:rPr>
        <w:t>form:</w:t>
      </w:r>
    </w:p>
    <w:p w14:paraId="57B4525B" w14:textId="77777777" w:rsidR="00AA258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21" w:line="259" w:lineRule="auto"/>
        <w:ind w:right="25"/>
        <w:rPr>
          <w:sz w:val="24"/>
        </w:rPr>
      </w:pPr>
      <w:r>
        <w:rPr>
          <w:sz w:val="24"/>
        </w:rPr>
        <w:t>If the material is not interesting and the exercises are not challenging, then the course is not enjoyable.</w:t>
      </w:r>
    </w:p>
    <w:p w14:paraId="3BC83F68" w14:textId="77777777" w:rsidR="00AA258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276" w:lineRule="exac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material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6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exercises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challenging,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conversely.</w:t>
      </w:r>
    </w:p>
    <w:p w14:paraId="0C35442A" w14:textId="77777777" w:rsidR="00AA258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22" w:line="259" w:lineRule="auto"/>
        <w:ind w:right="24"/>
        <w:rPr>
          <w:sz w:val="24"/>
        </w:rPr>
      </w:pPr>
      <w:r>
        <w:rPr>
          <w:sz w:val="24"/>
        </w:rPr>
        <w:t>Either the material is interesting or the exercises are not challenging, but not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both.</w:t>
      </w:r>
    </w:p>
    <w:p w14:paraId="7284A864" w14:textId="77777777" w:rsidR="00AA258D" w:rsidRDefault="00AA258D">
      <w:pPr>
        <w:pStyle w:val="BodyText"/>
        <w:spacing w:before="23"/>
      </w:pPr>
    </w:p>
    <w:p w14:paraId="663CF9D0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truth tables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following </w:t>
      </w:r>
      <w:proofErr w:type="gramStart"/>
      <w:r>
        <w:rPr>
          <w:spacing w:val="-2"/>
          <w:sz w:val="24"/>
        </w:rPr>
        <w:t>statements:-</w:t>
      </w:r>
      <w:proofErr w:type="gramEnd"/>
    </w:p>
    <w:p w14:paraId="4C489992" w14:textId="77777777" w:rsidR="00AA258D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2"/>
        <w:ind w:left="1462" w:hanging="359"/>
        <w:rPr>
          <w:sz w:val="24"/>
        </w:rPr>
      </w:pPr>
      <w:r>
        <w:rPr>
          <w:sz w:val="24"/>
        </w:rPr>
        <w:t>p</w:t>
      </w:r>
      <w:r>
        <w:rPr>
          <w:spacing w:val="-3"/>
          <w:sz w:val="24"/>
        </w:rPr>
        <w:t xml:space="preserve"> </w:t>
      </w:r>
      <w:r>
        <w:rPr>
          <w:sz w:val="24"/>
        </w:rPr>
        <w:t>↔ (¬p</w:t>
      </w:r>
      <w:r>
        <w:rPr>
          <w:spacing w:val="-1"/>
          <w:sz w:val="24"/>
        </w:rPr>
        <w:t xml:space="preserve"> </w:t>
      </w:r>
      <w:r>
        <w:rPr>
          <w:sz w:val="24"/>
        </w:rPr>
        <w:t>ν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¬q)</w:t>
      </w:r>
    </w:p>
    <w:p w14:paraId="18385D4B" w14:textId="77777777" w:rsidR="00AA258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21"/>
        <w:rPr>
          <w:sz w:val="24"/>
        </w:rPr>
      </w:pPr>
      <w:r>
        <w:rPr>
          <w:sz w:val="24"/>
        </w:rPr>
        <w:t>(¬q</w:t>
      </w:r>
      <w:r>
        <w:rPr>
          <w:spacing w:val="-3"/>
          <w:sz w:val="24"/>
        </w:rPr>
        <w:t xml:space="preserve"> </w:t>
      </w:r>
      <w:r>
        <w:rPr>
          <w:sz w:val="24"/>
        </w:rPr>
        <w:t>→ ¬p)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(p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q)</w:t>
      </w:r>
    </w:p>
    <w:p w14:paraId="455FC543" w14:textId="77777777" w:rsidR="00AA258D" w:rsidRDefault="00AA258D">
      <w:pPr>
        <w:pStyle w:val="BodyText"/>
        <w:spacing w:before="43"/>
      </w:pPr>
    </w:p>
    <w:p w14:paraId="061F6BF7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259" w:lineRule="auto"/>
        <w:ind w:right="21"/>
        <w:jc w:val="both"/>
        <w:rPr>
          <w:sz w:val="24"/>
        </w:rPr>
      </w:pPr>
      <w:r>
        <w:rPr>
          <w:sz w:val="24"/>
        </w:rPr>
        <w:t>Show that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(((pVq)→r) Λ(¬p)) →(q→r) is a tautology without constructing the truth </w:t>
      </w:r>
      <w:r>
        <w:rPr>
          <w:spacing w:val="-2"/>
          <w:sz w:val="24"/>
        </w:rPr>
        <w:t>table.</w:t>
      </w:r>
    </w:p>
    <w:p w14:paraId="7E7DA749" w14:textId="77777777" w:rsidR="00AA258D" w:rsidRDefault="00AA258D">
      <w:pPr>
        <w:pStyle w:val="BodyText"/>
        <w:spacing w:before="21"/>
      </w:pPr>
    </w:p>
    <w:p w14:paraId="3587A371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17"/>
        <w:jc w:val="both"/>
        <w:rPr>
          <w:sz w:val="24"/>
        </w:rPr>
      </w:pPr>
      <w:r>
        <w:rPr>
          <w:sz w:val="24"/>
        </w:rPr>
        <w:t>The contrapositive of a statement S is given as “x+4&lt;6 is a necessary condition for x&lt;2”. Write the original statement S and the inverse and converse statements.</w:t>
      </w:r>
    </w:p>
    <w:p w14:paraId="2F95ECB6" w14:textId="77777777" w:rsidR="00AA258D" w:rsidRDefault="00AA258D">
      <w:pPr>
        <w:pStyle w:val="BodyText"/>
        <w:spacing w:before="23"/>
      </w:pPr>
    </w:p>
    <w:p w14:paraId="25A6C09C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16"/>
        <w:jc w:val="both"/>
        <w:rPr>
          <w:sz w:val="24"/>
        </w:rPr>
      </w:pPr>
      <w:r>
        <w:rPr>
          <w:sz w:val="24"/>
        </w:rPr>
        <w:t xml:space="preserve">Obtain the principal disjunctive normal form (PDNF) of the following: A: (pΛq) V (¬pΛr) V (qΛr). From that PDNF, obtain ¬A and principal conjunctive normal form </w:t>
      </w:r>
      <w:r>
        <w:rPr>
          <w:spacing w:val="-2"/>
          <w:sz w:val="24"/>
        </w:rPr>
        <w:t>(PCNF).</w:t>
      </w:r>
    </w:p>
    <w:p w14:paraId="0937E6E2" w14:textId="77777777" w:rsidR="00AA258D" w:rsidRDefault="00AA258D">
      <w:pPr>
        <w:pStyle w:val="BodyText"/>
        <w:spacing w:before="20"/>
      </w:pPr>
    </w:p>
    <w:p w14:paraId="40A12725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is valid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inference:</w:t>
      </w:r>
    </w:p>
    <w:p w14:paraId="01679561" w14:textId="77777777" w:rsidR="00AA258D" w:rsidRDefault="00AA258D">
      <w:pPr>
        <w:pStyle w:val="BodyText"/>
        <w:spacing w:before="43"/>
      </w:pPr>
    </w:p>
    <w:p w14:paraId="7DDA6308" w14:textId="77777777" w:rsidR="00AA258D" w:rsidRDefault="00000000">
      <w:pPr>
        <w:spacing w:line="259" w:lineRule="auto"/>
        <w:ind w:left="743" w:right="14"/>
        <w:rPr>
          <w:i/>
          <w:sz w:val="24"/>
        </w:rPr>
      </w:pPr>
      <w:r>
        <w:rPr>
          <w:i/>
          <w:sz w:val="24"/>
        </w:rPr>
        <w:t>“If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swimming,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stay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sun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long.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sun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long,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then I will sunburn. Therefore, if I go swimming, then I will sunburn.”</w:t>
      </w:r>
    </w:p>
    <w:p w14:paraId="3E161DF9" w14:textId="77777777" w:rsidR="00AA258D" w:rsidRDefault="00AA258D">
      <w:pPr>
        <w:pStyle w:val="BodyText"/>
        <w:spacing w:before="22"/>
        <w:rPr>
          <w:i/>
        </w:rPr>
      </w:pPr>
    </w:p>
    <w:p w14:paraId="7188A668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statements:</w:t>
      </w:r>
    </w:p>
    <w:p w14:paraId="2264D287" w14:textId="77777777" w:rsidR="00AA258D" w:rsidRDefault="00000000">
      <w:pPr>
        <w:pStyle w:val="BodyText"/>
        <w:spacing w:before="182" w:line="398" w:lineRule="auto"/>
        <w:ind w:left="1463" w:right="3950" w:firstLine="60"/>
        <w:jc w:val="right"/>
      </w:pPr>
      <w:r>
        <w:t>P:</w:t>
      </w:r>
      <w:r>
        <w:rPr>
          <w:spacing w:val="-6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phones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cheap Q:</w:t>
      </w:r>
      <w:r>
        <w:rPr>
          <w:spacing w:val="-1"/>
        </w:rPr>
        <w:t xml:space="preserve"> </w:t>
      </w:r>
      <w:r>
        <w:t>Cheap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phones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4"/>
        </w:rPr>
        <w:t>good</w:t>
      </w:r>
    </w:p>
    <w:p w14:paraId="10ED4A81" w14:textId="77777777" w:rsidR="00AA258D" w:rsidRDefault="00000000">
      <w:pPr>
        <w:pStyle w:val="BodyText"/>
        <w:spacing w:before="1"/>
        <w:ind w:right="4043"/>
        <w:jc w:val="right"/>
      </w:pPr>
      <w:r>
        <w:t>Which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7A4FF8F2" w14:textId="77777777" w:rsidR="00AA258D" w:rsidRDefault="00000000">
      <w:pPr>
        <w:pStyle w:val="BodyText"/>
        <w:spacing w:before="180" w:line="261" w:lineRule="auto"/>
        <w:ind w:left="1463" w:right="6129"/>
      </w:pPr>
      <w:r>
        <w:t xml:space="preserve">L: P implies Q M: Q implies </w:t>
      </w:r>
      <w:r>
        <w:rPr>
          <w:spacing w:val="-10"/>
        </w:rPr>
        <w:t>P</w:t>
      </w:r>
    </w:p>
    <w:p w14:paraId="690E640E" w14:textId="77777777" w:rsidR="00AA258D" w:rsidRDefault="00000000">
      <w:pPr>
        <w:pStyle w:val="BodyText"/>
        <w:spacing w:line="272" w:lineRule="exact"/>
        <w:ind w:left="1463"/>
      </w:pPr>
      <w:r>
        <w:t>N:</w:t>
      </w:r>
      <w:r>
        <w:rPr>
          <w:spacing w:val="-1"/>
        </w:rPr>
        <w:t xml:space="preserve"> </w:t>
      </w:r>
      <w:r>
        <w:t xml:space="preserve">P is equivalent to </w:t>
      </w:r>
      <w:r>
        <w:rPr>
          <w:spacing w:val="-10"/>
        </w:rPr>
        <w:t>Q</w:t>
      </w:r>
    </w:p>
    <w:p w14:paraId="68216EEF" w14:textId="77777777" w:rsidR="00AA258D" w:rsidRDefault="00AA258D">
      <w:pPr>
        <w:pStyle w:val="BodyText"/>
        <w:spacing w:line="272" w:lineRule="exact"/>
        <w:sectPr w:rsidR="00AA258D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5A9BEB5" w14:textId="77777777" w:rsidR="00AA258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jc w:val="left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formed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propositional </w:t>
      </w:r>
      <w:r>
        <w:rPr>
          <w:spacing w:val="-2"/>
          <w:sz w:val="24"/>
        </w:rPr>
        <w:t>formulas?</w:t>
      </w:r>
    </w:p>
    <w:p w14:paraId="3C061792" w14:textId="77777777" w:rsidR="00AA258D" w:rsidRDefault="00000000">
      <w:pPr>
        <w:pStyle w:val="ListParagraph"/>
        <w:numPr>
          <w:ilvl w:val="0"/>
          <w:numId w:val="1"/>
        </w:numPr>
        <w:tabs>
          <w:tab w:val="left" w:pos="1703"/>
        </w:tabs>
        <w:spacing w:before="25"/>
        <w:rPr>
          <w:sz w:val="24"/>
        </w:rPr>
      </w:pPr>
      <w:r>
        <w:rPr>
          <w:rFonts w:ascii="Cambria Math" w:hAnsi="Cambria Math"/>
          <w:spacing w:val="-5"/>
          <w:sz w:val="24"/>
        </w:rPr>
        <w:t>∨</w:t>
      </w:r>
      <w:r>
        <w:rPr>
          <w:spacing w:val="-5"/>
          <w:sz w:val="24"/>
        </w:rPr>
        <w:t>pq</w:t>
      </w:r>
    </w:p>
    <w:p w14:paraId="50C31281" w14:textId="77777777" w:rsidR="00AA258D" w:rsidRDefault="00000000">
      <w:pPr>
        <w:pStyle w:val="ListParagraph"/>
        <w:numPr>
          <w:ilvl w:val="0"/>
          <w:numId w:val="1"/>
        </w:numPr>
        <w:tabs>
          <w:tab w:val="left" w:pos="1703"/>
        </w:tabs>
        <w:spacing w:before="24"/>
        <w:rPr>
          <w:sz w:val="24"/>
        </w:rPr>
      </w:pPr>
      <w:r>
        <w:rPr>
          <w:sz w:val="24"/>
        </w:rPr>
        <w:t>(</w:t>
      </w:r>
      <w:proofErr w:type="gramStart"/>
      <w:r>
        <w:rPr>
          <w:sz w:val="24"/>
        </w:rPr>
        <w:t>¬(</w:t>
      </w:r>
      <w:proofErr w:type="gramEnd"/>
      <w:r>
        <w:rPr>
          <w:sz w:val="24"/>
        </w:rPr>
        <w:t>p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(q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pacing w:val="-4"/>
          <w:sz w:val="24"/>
        </w:rPr>
        <w:t>p)))</w:t>
      </w:r>
    </w:p>
    <w:p w14:paraId="66A9D03A" w14:textId="77777777" w:rsidR="00AA258D" w:rsidRDefault="00000000">
      <w:pPr>
        <w:pStyle w:val="ListParagraph"/>
        <w:numPr>
          <w:ilvl w:val="0"/>
          <w:numId w:val="1"/>
        </w:numPr>
        <w:tabs>
          <w:tab w:val="left" w:pos="1703"/>
        </w:tabs>
        <w:spacing w:before="18"/>
        <w:rPr>
          <w:sz w:val="24"/>
        </w:rPr>
      </w:pPr>
      <w:r>
        <w:rPr>
          <w:sz w:val="24"/>
        </w:rPr>
        <w:t>(</w:t>
      </w:r>
      <w:proofErr w:type="gramStart"/>
      <w:r>
        <w:rPr>
          <w:sz w:val="24"/>
        </w:rPr>
        <w:t>¬(</w:t>
      </w:r>
      <w:proofErr w:type="gramEnd"/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(q 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p)))</w:t>
      </w:r>
    </w:p>
    <w:p w14:paraId="1BA63A75" w14:textId="77777777" w:rsidR="00AA258D" w:rsidRDefault="00000000">
      <w:pPr>
        <w:pStyle w:val="ListParagraph"/>
        <w:numPr>
          <w:ilvl w:val="0"/>
          <w:numId w:val="1"/>
        </w:numPr>
        <w:tabs>
          <w:tab w:val="left" w:pos="1703"/>
        </w:tabs>
        <w:spacing w:before="24"/>
        <w:rPr>
          <w:sz w:val="24"/>
        </w:rPr>
      </w:pPr>
      <w:r>
        <w:rPr>
          <w:sz w:val="24"/>
        </w:rPr>
        <w:t>(p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z w:val="24"/>
        </w:rPr>
        <w:t>¬q)</w:t>
      </w:r>
      <w:r>
        <w:rPr>
          <w:spacing w:val="-1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sz w:val="24"/>
        </w:rPr>
        <w:t>(q →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r)</w:t>
      </w:r>
    </w:p>
    <w:p w14:paraId="531D57DF" w14:textId="77777777" w:rsidR="00AA258D" w:rsidRDefault="00000000">
      <w:pPr>
        <w:pStyle w:val="ListParagraph"/>
        <w:numPr>
          <w:ilvl w:val="0"/>
          <w:numId w:val="1"/>
        </w:numPr>
        <w:tabs>
          <w:tab w:val="left" w:pos="1703"/>
        </w:tabs>
        <w:spacing w:before="21"/>
        <w:rPr>
          <w:sz w:val="24"/>
        </w:rPr>
      </w:pPr>
      <w:r>
        <w:rPr>
          <w:spacing w:val="-5"/>
          <w:sz w:val="24"/>
        </w:rPr>
        <w:t>p¬r</w:t>
      </w:r>
    </w:p>
    <w:p w14:paraId="27C0D6C9" w14:textId="77777777" w:rsidR="00AA258D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185" w:line="254" w:lineRule="auto"/>
        <w:ind w:left="23" w:right="17" w:firstLine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truth tables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method to determine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whether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formula </w:t>
      </w:r>
      <w:proofErr w:type="gramStart"/>
      <w:r>
        <w:rPr>
          <w:sz w:val="24"/>
          <w:szCs w:val="24"/>
        </w:rPr>
        <w:t>ϕ :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rFonts w:ascii="Cambria Math" w:eastAsia="Cambria Math" w:hAnsi="Cambria Math" w:cs="Cambria Math"/>
          <w:sz w:val="24"/>
          <w:szCs w:val="24"/>
        </w:rPr>
        <w:t>∧</w:t>
      </w:r>
      <w:r>
        <w:rPr>
          <w:sz w:val="24"/>
          <w:szCs w:val="24"/>
        </w:rPr>
        <w:t>¬q → p</w:t>
      </w:r>
      <w:r>
        <w:rPr>
          <w:rFonts w:ascii="Cambria Math" w:eastAsia="Cambria Math" w:hAnsi="Cambria Math" w:cs="Cambria Math"/>
          <w:sz w:val="24"/>
          <w:szCs w:val="24"/>
        </w:rPr>
        <w:t>∧</w:t>
      </w:r>
      <w:r>
        <w:rPr>
          <w:sz w:val="24"/>
          <w:szCs w:val="24"/>
        </w:rPr>
        <w:t>q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is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logical consequence of the formula </w:t>
      </w:r>
      <w:proofErr w:type="gramStart"/>
      <w:r>
        <w:rPr>
          <w:sz w:val="24"/>
          <w:szCs w:val="24"/>
        </w:rPr>
        <w:t>ψ :</w:t>
      </w:r>
      <w:proofErr w:type="gramEnd"/>
      <w:r>
        <w:rPr>
          <w:sz w:val="24"/>
          <w:szCs w:val="24"/>
        </w:rPr>
        <w:t xml:space="preserve"> ¬p.</w:t>
      </w:r>
    </w:p>
    <w:p w14:paraId="2BFCAF84" w14:textId="77777777" w:rsidR="00AA258D" w:rsidRDefault="00000000">
      <w:pPr>
        <w:pStyle w:val="ListParagraph"/>
        <w:numPr>
          <w:ilvl w:val="0"/>
          <w:numId w:val="2"/>
        </w:numPr>
        <w:tabs>
          <w:tab w:val="left" w:pos="385"/>
        </w:tabs>
        <w:spacing w:before="167" w:line="259" w:lineRule="auto"/>
        <w:ind w:left="23" w:right="19" w:firstLine="0"/>
        <w:jc w:val="both"/>
        <w:rPr>
          <w:sz w:val="24"/>
        </w:rPr>
      </w:pPr>
      <w:r>
        <w:rPr>
          <w:sz w:val="24"/>
        </w:rPr>
        <w:t>(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Freedom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Puzzle</w:t>
      </w:r>
      <w:r>
        <w:rPr>
          <w:sz w:val="24"/>
        </w:rPr>
        <w:t>):</w:t>
      </w:r>
      <w:r>
        <w:rPr>
          <w:spacing w:val="-1"/>
          <w:sz w:val="24"/>
        </w:rPr>
        <w:t xml:space="preserve"> </w:t>
      </w:r>
      <w:r>
        <w:rPr>
          <w:sz w:val="24"/>
        </w:rPr>
        <w:t>Kyle,</w:t>
      </w:r>
      <w:r>
        <w:rPr>
          <w:spacing w:val="-1"/>
          <w:sz w:val="24"/>
        </w:rPr>
        <w:t xml:space="preserve"> </w:t>
      </w:r>
      <w:r>
        <w:rPr>
          <w:sz w:val="24"/>
        </w:rPr>
        <w:t>Neal,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Grant find</w:t>
      </w:r>
      <w:r>
        <w:rPr>
          <w:spacing w:val="-1"/>
          <w:sz w:val="24"/>
        </w:rPr>
        <w:t xml:space="preserve"> </w:t>
      </w:r>
      <w:r>
        <w:rPr>
          <w:sz w:val="24"/>
        </w:rPr>
        <w:t>themselves</w:t>
      </w:r>
      <w:r>
        <w:rPr>
          <w:spacing w:val="-1"/>
          <w:sz w:val="24"/>
        </w:rPr>
        <w:t xml:space="preserve"> </w:t>
      </w:r>
      <w:r>
        <w:rPr>
          <w:sz w:val="24"/>
        </w:rPr>
        <w:t>trapped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dark</w:t>
      </w:r>
      <w:r>
        <w:rPr>
          <w:spacing w:val="-1"/>
          <w:sz w:val="24"/>
        </w:rPr>
        <w:t xml:space="preserve"> </w:t>
      </w:r>
      <w:r>
        <w:rPr>
          <w:sz w:val="24"/>
        </w:rPr>
        <w:t>and cold. After a quick search the boys find three doors, the first one red, the second one blue, and the third one green. Behind one of the doors is a path to freedom. Behind the other two doors, however, is an evil fire-breathing dragon. Opening a door to the dragon means almost certain death. On each door there is an inscription:</w:t>
      </w:r>
    </w:p>
    <w:p w14:paraId="17E63445" w14:textId="77777777" w:rsidR="00AA258D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25AA4C" wp14:editId="1B02F197">
            <wp:simplePos x="0" y="0"/>
            <wp:positionH relativeFrom="page">
              <wp:posOffset>2811484</wp:posOffset>
            </wp:positionH>
            <wp:positionV relativeFrom="paragraph">
              <wp:posOffset>205272</wp:posOffset>
            </wp:positionV>
            <wp:extent cx="1962242" cy="1121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242" cy="112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00252" w14:textId="77777777" w:rsidR="00AA258D" w:rsidRDefault="00AA258D">
      <w:pPr>
        <w:pStyle w:val="BodyText"/>
        <w:spacing w:before="106"/>
      </w:pPr>
    </w:p>
    <w:p w14:paraId="6515FA06" w14:textId="77777777" w:rsidR="00AA258D" w:rsidRDefault="00000000">
      <w:pPr>
        <w:pStyle w:val="BodyText"/>
        <w:spacing w:line="259" w:lineRule="auto"/>
        <w:ind w:left="23"/>
      </w:pPr>
      <w:r>
        <w:t>Given the fact</w:t>
      </w:r>
      <w:r>
        <w:rPr>
          <w:spacing w:val="17"/>
        </w:rPr>
        <w:t xml:space="preserve"> </w:t>
      </w:r>
      <w:r>
        <w:t>that at</w:t>
      </w:r>
      <w:r>
        <w:rPr>
          <w:spacing w:val="17"/>
        </w:rPr>
        <w:t xml:space="preserve"> </w:t>
      </w:r>
      <w:r>
        <w:t>LEAST ONE of the three</w:t>
      </w:r>
      <w:r>
        <w:rPr>
          <w:spacing w:val="18"/>
        </w:rPr>
        <w:t xml:space="preserve"> </w:t>
      </w:r>
      <w:r>
        <w:t>statements</w:t>
      </w:r>
      <w:r>
        <w:rPr>
          <w:spacing w:val="17"/>
        </w:rPr>
        <w:t xml:space="preserve"> </w:t>
      </w:r>
      <w:r>
        <w:t>on the three</w:t>
      </w:r>
      <w:r>
        <w:rPr>
          <w:spacing w:val="18"/>
        </w:rPr>
        <w:t xml:space="preserve"> </w:t>
      </w:r>
      <w:r>
        <w:t>doors is</w:t>
      </w:r>
      <w:r>
        <w:rPr>
          <w:spacing w:val="17"/>
        </w:rPr>
        <w:t xml:space="preserve"> </w:t>
      </w:r>
      <w:r>
        <w:t>true and</w:t>
      </w:r>
      <w:r>
        <w:rPr>
          <w:spacing w:val="19"/>
        </w:rPr>
        <w:t xml:space="preserve"> </w:t>
      </w:r>
      <w:r>
        <w:t>at LEAST ONE of them is false, which door would lead the boys to safety?</w:t>
      </w:r>
    </w:p>
    <w:sectPr w:rsidR="00AA258D">
      <w:pgSz w:w="11910" w:h="16840"/>
      <w:pgMar w:top="1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2259"/>
    <w:multiLevelType w:val="hybridMultilevel"/>
    <w:tmpl w:val="1B4443F4"/>
    <w:lvl w:ilvl="0" w:tplc="4D7E2E80">
      <w:start w:val="1"/>
      <w:numFmt w:val="decimal"/>
      <w:lvlText w:val="%1."/>
      <w:lvlJc w:val="left"/>
      <w:pPr>
        <w:ind w:left="170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4A760E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2" w:tplc="7696EC60">
      <w:numFmt w:val="bullet"/>
      <w:lvlText w:val="•"/>
      <w:lvlJc w:val="left"/>
      <w:pPr>
        <w:ind w:left="3174" w:hanging="240"/>
      </w:pPr>
      <w:rPr>
        <w:rFonts w:hint="default"/>
        <w:lang w:val="en-US" w:eastAsia="en-US" w:bidi="ar-SA"/>
      </w:rPr>
    </w:lvl>
    <w:lvl w:ilvl="3" w:tplc="A3C65B94">
      <w:numFmt w:val="bullet"/>
      <w:lvlText w:val="•"/>
      <w:lvlJc w:val="left"/>
      <w:pPr>
        <w:ind w:left="3911" w:hanging="240"/>
      </w:pPr>
      <w:rPr>
        <w:rFonts w:hint="default"/>
        <w:lang w:val="en-US" w:eastAsia="en-US" w:bidi="ar-SA"/>
      </w:rPr>
    </w:lvl>
    <w:lvl w:ilvl="4" w:tplc="AAAAB17E">
      <w:numFmt w:val="bullet"/>
      <w:lvlText w:val="•"/>
      <w:lvlJc w:val="left"/>
      <w:pPr>
        <w:ind w:left="4648" w:hanging="240"/>
      </w:pPr>
      <w:rPr>
        <w:rFonts w:hint="default"/>
        <w:lang w:val="en-US" w:eastAsia="en-US" w:bidi="ar-SA"/>
      </w:rPr>
    </w:lvl>
    <w:lvl w:ilvl="5" w:tplc="C498A2AE">
      <w:numFmt w:val="bullet"/>
      <w:lvlText w:val="•"/>
      <w:lvlJc w:val="left"/>
      <w:pPr>
        <w:ind w:left="5386" w:hanging="240"/>
      </w:pPr>
      <w:rPr>
        <w:rFonts w:hint="default"/>
        <w:lang w:val="en-US" w:eastAsia="en-US" w:bidi="ar-SA"/>
      </w:rPr>
    </w:lvl>
    <w:lvl w:ilvl="6" w:tplc="73560FF4">
      <w:numFmt w:val="bullet"/>
      <w:lvlText w:val="•"/>
      <w:lvlJc w:val="left"/>
      <w:pPr>
        <w:ind w:left="6123" w:hanging="240"/>
      </w:pPr>
      <w:rPr>
        <w:rFonts w:hint="default"/>
        <w:lang w:val="en-US" w:eastAsia="en-US" w:bidi="ar-SA"/>
      </w:rPr>
    </w:lvl>
    <w:lvl w:ilvl="7" w:tplc="76DE93FE">
      <w:numFmt w:val="bullet"/>
      <w:lvlText w:val="•"/>
      <w:lvlJc w:val="left"/>
      <w:pPr>
        <w:ind w:left="6860" w:hanging="240"/>
      </w:pPr>
      <w:rPr>
        <w:rFonts w:hint="default"/>
        <w:lang w:val="en-US" w:eastAsia="en-US" w:bidi="ar-SA"/>
      </w:rPr>
    </w:lvl>
    <w:lvl w:ilvl="8" w:tplc="1DFA5156">
      <w:numFmt w:val="bullet"/>
      <w:lvlText w:val="•"/>
      <w:lvlJc w:val="left"/>
      <w:pPr>
        <w:ind w:left="7597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C494F06"/>
    <w:multiLevelType w:val="hybridMultilevel"/>
    <w:tmpl w:val="AEA2116E"/>
    <w:lvl w:ilvl="0" w:tplc="29AC2C3C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861124">
      <w:start w:val="1"/>
      <w:numFmt w:val="lowerLetter"/>
      <w:lvlText w:val="%2."/>
      <w:lvlJc w:val="left"/>
      <w:pPr>
        <w:ind w:left="14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6D0956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400B07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E7A9E0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608FF4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E9CCB82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5BAA70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5E4930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030298668">
    <w:abstractNumId w:val="0"/>
  </w:num>
  <w:num w:numId="2" w16cid:durableId="90618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258D"/>
    <w:rsid w:val="007265D6"/>
    <w:rsid w:val="00AA258D"/>
    <w:rsid w:val="00FA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27D53"/>
  <w15:docId w15:val="{D2C58617-DB7D-4175-8A73-F72A42AD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3012" w:right="2030" w:firstLine="823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1790</Characters>
  <Application>Microsoft Office Word</Application>
  <DocSecurity>0</DocSecurity>
  <Lines>55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PRONAYA</dc:creator>
  <cp:lastModifiedBy>Chandan Trivedi</cp:lastModifiedBy>
  <cp:revision>2</cp:revision>
  <dcterms:created xsi:type="dcterms:W3CDTF">2025-08-22T02:26:00Z</dcterms:created>
  <dcterms:modified xsi:type="dcterms:W3CDTF">2025-08-22T02:35:00Z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992cb2bf-1f1c-41a4-91fc-d0620b2c59b2</vt:lpwstr>
  </property>
</Properties>
</file>