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3F2EA" w14:textId="77777777" w:rsidR="00FE6869" w:rsidRPr="00FE6869" w:rsidRDefault="00FE6869" w:rsidP="00FE6869">
      <w:pPr>
        <w:rPr>
          <w:b/>
          <w:bCs/>
        </w:rPr>
      </w:pPr>
      <w:r w:rsidRPr="00FE6869">
        <w:rPr>
          <w:b/>
          <w:bCs/>
        </w:rPr>
        <w:t>Critical Analysis of Methods and Decisions</w:t>
      </w:r>
    </w:p>
    <w:p w14:paraId="3E1ADA78" w14:textId="77777777" w:rsidR="00FE6869" w:rsidRPr="00FE6869" w:rsidRDefault="00FE6869" w:rsidP="00FE6869">
      <w:r w:rsidRPr="00FE6869">
        <w:rPr>
          <w:b/>
          <w:bCs/>
        </w:rPr>
        <w:t>What you did well:</w:t>
      </w:r>
    </w:p>
    <w:p w14:paraId="273BF0CE" w14:textId="77777777" w:rsidR="00FE6869" w:rsidRPr="00FE6869" w:rsidRDefault="00FE6869" w:rsidP="00FE6869">
      <w:pPr>
        <w:numPr>
          <w:ilvl w:val="0"/>
          <w:numId w:val="1"/>
        </w:numPr>
      </w:pPr>
      <w:r w:rsidRPr="00FE6869">
        <w:rPr>
          <w:b/>
          <w:bCs/>
        </w:rPr>
        <w:t>Nested sampling strategy</w:t>
      </w:r>
      <w:r w:rsidRPr="00FE6869">
        <w:t xml:space="preserve"> - This is methodologically sound. Ensuring smaller training sets are true subsets eliminates sampling noise when </w:t>
      </w:r>
      <w:proofErr w:type="gramStart"/>
      <w:r w:rsidRPr="00FE6869">
        <w:t>comparing across</w:t>
      </w:r>
      <w:proofErr w:type="gramEnd"/>
      <w:r w:rsidRPr="00FE6869">
        <w:t xml:space="preserve"> data regimes.</w:t>
      </w:r>
    </w:p>
    <w:p w14:paraId="4191E60D" w14:textId="77777777" w:rsidR="00FE6869" w:rsidRPr="00FE6869" w:rsidRDefault="00FE6869" w:rsidP="00FE6869">
      <w:pPr>
        <w:numPr>
          <w:ilvl w:val="0"/>
          <w:numId w:val="1"/>
        </w:numPr>
      </w:pPr>
      <w:r w:rsidRPr="00FE6869">
        <w:rPr>
          <w:b/>
          <w:bCs/>
        </w:rPr>
        <w:t>Stratified test set splitting</w:t>
      </w:r>
      <w:r w:rsidRPr="00FE6869">
        <w:t xml:space="preserve"> - Proper for avoiding distribution shift.</w:t>
      </w:r>
    </w:p>
    <w:p w14:paraId="15336B0D" w14:textId="77777777" w:rsidR="00FE6869" w:rsidRPr="00FE6869" w:rsidRDefault="00FE6869" w:rsidP="00FE6869">
      <w:pPr>
        <w:numPr>
          <w:ilvl w:val="0"/>
          <w:numId w:val="1"/>
        </w:numPr>
      </w:pPr>
      <w:r w:rsidRPr="00FE6869">
        <w:rPr>
          <w:b/>
          <w:bCs/>
        </w:rPr>
        <w:t>Statistical validation of calibration</w:t>
      </w:r>
      <w:r w:rsidRPr="00FE6869">
        <w:t xml:space="preserve"> - Using binomial tests to validate coverage is correct and rigorous.</w:t>
      </w:r>
    </w:p>
    <w:p w14:paraId="709E7B88" w14:textId="77777777" w:rsidR="00FE6869" w:rsidRPr="00FE6869" w:rsidRDefault="00FE6869" w:rsidP="00FE6869">
      <w:r w:rsidRPr="00FE6869">
        <w:rPr>
          <w:b/>
          <w:bCs/>
        </w:rPr>
        <w:t>What is weak or questionable:</w:t>
      </w:r>
    </w:p>
    <w:p w14:paraId="0AF5F7E3" w14:textId="77777777" w:rsidR="00FE6869" w:rsidRPr="00FE6869" w:rsidRDefault="00FE6869" w:rsidP="00FE6869">
      <w:pPr>
        <w:numPr>
          <w:ilvl w:val="0"/>
          <w:numId w:val="2"/>
        </w:numPr>
      </w:pPr>
      <w:r w:rsidRPr="00FE6869">
        <w:rPr>
          <w:b/>
          <w:bCs/>
        </w:rPr>
        <w:t xml:space="preserve">Single </w:t>
      </w:r>
      <w:proofErr w:type="gramStart"/>
      <w:r w:rsidRPr="00FE6869">
        <w:rPr>
          <w:b/>
          <w:bCs/>
        </w:rPr>
        <w:t>train-test</w:t>
      </w:r>
      <w:proofErr w:type="gramEnd"/>
      <w:r w:rsidRPr="00FE6869">
        <w:rPr>
          <w:b/>
          <w:bCs/>
        </w:rPr>
        <w:t xml:space="preserve"> split (seed=42)</w:t>
      </w:r>
      <w:r w:rsidRPr="00FE6869">
        <w:t xml:space="preserve"> - You acknowledge this limitation, but it undermines your core claims. Your entire narrative about "calibrated uncertainty under data scarcity" rests on one random draw. The p-values from binomial tests mean nothing if the split itself is cherry-picked (even unintentionally). At minimum, you need 5-10 different random seeds with aggregated results. Without this, your claims are not reproducible or generalizable.</w:t>
      </w:r>
    </w:p>
    <w:p w14:paraId="19336D19" w14:textId="77777777" w:rsidR="00FE6869" w:rsidRPr="00FE6869" w:rsidRDefault="00FE6869" w:rsidP="00FE6869">
      <w:pPr>
        <w:numPr>
          <w:ilvl w:val="0"/>
          <w:numId w:val="2"/>
        </w:numPr>
      </w:pPr>
      <w:r w:rsidRPr="00FE6869">
        <w:rPr>
          <w:b/>
          <w:bCs/>
        </w:rPr>
        <w:t>Salt removal post-hoc</w:t>
      </w:r>
      <w:r w:rsidRPr="00FE6869">
        <w:t xml:space="preserve"> - You removed 37 salts (5.4%) because they hurt your calibration. This is legitimate scientifically (ionic species are different), but methodologically it looks like p-hacking. You should have defined your molecular scope before testing calibration, not after observing poor results. The fact that you show "before/after" comparison in Table 3 suggests you noticed bad calibration, removed data, then re-evaluated. This ordering is problematic.</w:t>
      </w:r>
    </w:p>
    <w:p w14:paraId="64ED234F" w14:textId="77777777" w:rsidR="00FE6869" w:rsidRPr="00FE6869" w:rsidRDefault="00FE6869" w:rsidP="00FE6869">
      <w:pPr>
        <w:numPr>
          <w:ilvl w:val="0"/>
          <w:numId w:val="2"/>
        </w:numPr>
      </w:pPr>
      <w:r w:rsidRPr="00FE6869">
        <w:rPr>
          <w:b/>
          <w:bCs/>
        </w:rPr>
        <w:t>Feature selection is absent</w:t>
      </w:r>
      <w:r w:rsidRPr="00FE6869">
        <w:t xml:space="preserve"> - You chose 7 descriptors with no justification beyond "basic 2D features." Did you test if other </w:t>
      </w:r>
      <w:proofErr w:type="spellStart"/>
      <w:r w:rsidRPr="00FE6869">
        <w:t>RDKit</w:t>
      </w:r>
      <w:proofErr w:type="spellEnd"/>
      <w:r w:rsidRPr="00FE6869">
        <w:t xml:space="preserve"> descriptors improve calibration or accuracy? No feature selection process is described. </w:t>
      </w:r>
      <w:proofErr w:type="spellStart"/>
      <w:proofErr w:type="gramStart"/>
      <w:r w:rsidRPr="00FE6869">
        <w:t>Yourlit</w:t>
      </w:r>
      <w:proofErr w:type="spellEnd"/>
      <w:proofErr w:type="gramEnd"/>
      <w:r w:rsidRPr="00FE6869">
        <w:t xml:space="preserve"> review mentions that "wrapper methods coupled with nonlinear models achieve superior performance" [16], yet you ignored this entirely. You cannot claim you "deliberately used basic descriptors to focus on uncertainty behavior" when you never tested whether better features would maintain calibration while improving accuracy.</w:t>
      </w:r>
    </w:p>
    <w:p w14:paraId="7870759F" w14:textId="77777777" w:rsidR="00FE6869" w:rsidRPr="00FE6869" w:rsidRDefault="00FE6869" w:rsidP="00FE6869">
      <w:pPr>
        <w:numPr>
          <w:ilvl w:val="0"/>
          <w:numId w:val="2"/>
        </w:numPr>
      </w:pPr>
      <w:r w:rsidRPr="00FE6869">
        <w:rPr>
          <w:b/>
          <w:bCs/>
        </w:rPr>
        <w:t>Homoscedastic noise assumption unaddressed</w:t>
      </w:r>
      <w:r w:rsidRPr="00FE6869">
        <w:t xml:space="preserve"> - You admit "residual analysis suggests mild heteroscedasticity" but provide no analysis, no plot, no formal test. If your noise is heteroscedastic, your coverage rates are unreliable, and your Bayesian model is </w:t>
      </w:r>
      <w:proofErr w:type="spellStart"/>
      <w:r w:rsidRPr="00FE6869">
        <w:t>misspecified</w:t>
      </w:r>
      <w:proofErr w:type="spellEnd"/>
      <w:r w:rsidRPr="00FE6869">
        <w:t>. This is not a minor limitation; it directly threatens your core claim about calibration.</w:t>
      </w:r>
    </w:p>
    <w:p w14:paraId="0D5D527F" w14:textId="77777777" w:rsidR="00FE6869" w:rsidRPr="00FE6869" w:rsidRDefault="00FE6869" w:rsidP="00FE6869">
      <w:pPr>
        <w:numPr>
          <w:ilvl w:val="0"/>
          <w:numId w:val="2"/>
        </w:numPr>
      </w:pPr>
      <w:r w:rsidRPr="00FE6869">
        <w:rPr>
          <w:b/>
          <w:bCs/>
        </w:rPr>
        <w:t>No comparison to simpler baselines</w:t>
      </w:r>
      <w:r w:rsidRPr="00FE6869">
        <w:t xml:space="preserve"> - Where </w:t>
      </w:r>
      <w:proofErr w:type="gramStart"/>
      <w:r w:rsidRPr="00FE6869">
        <w:t>is</w:t>
      </w:r>
      <w:proofErr w:type="gramEnd"/>
      <w:r w:rsidRPr="00FE6869">
        <w:t xml:space="preserve"> ordinary least squares with bootstrap confidence intervals? Where is quantile regression? You compare Bayesian Ridge only to Ridge (which has no uncertainty), but you don't show that Bayesian methods are necessary. Bootstrap CIs on linear regression would give you uncertainty without Bayesian machinery.</w:t>
      </w:r>
    </w:p>
    <w:p w14:paraId="50327DD2" w14:textId="77777777" w:rsidR="00FE6869" w:rsidRPr="00FE6869" w:rsidRDefault="00FE6869" w:rsidP="00FE6869">
      <w:pPr>
        <w:numPr>
          <w:ilvl w:val="0"/>
          <w:numId w:val="2"/>
        </w:numPr>
      </w:pPr>
      <w:r w:rsidRPr="00FE6869">
        <w:rPr>
          <w:b/>
          <w:bCs/>
        </w:rPr>
        <w:t>Correlation between uncertainty and error (r=0.238)</w:t>
      </w:r>
      <w:r w:rsidRPr="00FE6869">
        <w:t xml:space="preserve"> - This is weak. At r=0.238, only 5.7% of error variance is explained by your uncertainty estimates. Yes, it's statistically significant (p=0.006), </w:t>
      </w:r>
      <w:proofErr w:type="gramStart"/>
      <w:r w:rsidRPr="00FE6869">
        <w:t>but practically</w:t>
      </w:r>
      <w:proofErr w:type="gramEnd"/>
      <w:r w:rsidRPr="00FE6869">
        <w:t xml:space="preserve"> this means your uncertainty is barely informative. You call this "meaningful" but it's marginal at best.</w:t>
      </w:r>
    </w:p>
    <w:p w14:paraId="3C11B728" w14:textId="77777777" w:rsidR="00FE6869" w:rsidRPr="00FE6869" w:rsidRDefault="00FE6869" w:rsidP="00FE6869">
      <w:pPr>
        <w:numPr>
          <w:ilvl w:val="0"/>
          <w:numId w:val="2"/>
        </w:numPr>
      </w:pPr>
      <w:r w:rsidRPr="00FE6869">
        <w:rPr>
          <w:b/>
          <w:bCs/>
        </w:rPr>
        <w:t>No active learning demonstration</w:t>
      </w:r>
      <w:r w:rsidRPr="00FE6869">
        <w:t xml:space="preserve"> - You claim your method "enables active learning" in the discussion, but you never tested this. Show a simulation where you select high-uncertainty molecules and retrain. Does it </w:t>
      </w:r>
      <w:proofErr w:type="gramStart"/>
      <w:r w:rsidRPr="00FE6869">
        <w:t>actually outperform</w:t>
      </w:r>
      <w:proofErr w:type="gramEnd"/>
      <w:r w:rsidRPr="00FE6869">
        <w:t xml:space="preserve"> random sampling? Your claim is speculative.</w:t>
      </w:r>
    </w:p>
    <w:p w14:paraId="0EAC5985" w14:textId="77777777" w:rsidR="00FE6869" w:rsidRPr="00FE6869" w:rsidRDefault="00FE6869" w:rsidP="00FE6869">
      <w:pPr>
        <w:rPr>
          <w:b/>
          <w:bCs/>
        </w:rPr>
      </w:pPr>
      <w:r w:rsidRPr="00FE6869">
        <w:rPr>
          <w:b/>
          <w:bCs/>
        </w:rPr>
        <w:t>Critical Analysis of Literature Review</w:t>
      </w:r>
    </w:p>
    <w:p w14:paraId="04F2EA95" w14:textId="77777777" w:rsidR="00FE6869" w:rsidRPr="00FE6869" w:rsidRDefault="00FE6869" w:rsidP="00FE6869">
      <w:r w:rsidRPr="00FE6869">
        <w:rPr>
          <w:b/>
          <w:bCs/>
        </w:rPr>
        <w:t>Major problems:</w:t>
      </w:r>
    </w:p>
    <w:p w14:paraId="761E107F" w14:textId="77777777" w:rsidR="00FE6869" w:rsidRPr="00FE6869" w:rsidRDefault="00FE6869" w:rsidP="00FE6869">
      <w:pPr>
        <w:numPr>
          <w:ilvl w:val="0"/>
          <w:numId w:val="3"/>
        </w:numPr>
      </w:pPr>
      <w:r w:rsidRPr="00FE6869">
        <w:rPr>
          <w:b/>
          <w:bCs/>
        </w:rPr>
        <w:t>You cite deep learning methods extensively but never justify why you ignored them.</w:t>
      </w:r>
      <w:r w:rsidRPr="00FE6869">
        <w:t xml:space="preserve"> Your intro discusses Bayesian neural networks [2], evidential deep learning [3], hybrid frameworks [4], and Graph Neural Networks [13]. Then you build linear regression on 7 hand-picked features. The disconnect is glaring. Your rationale ("simpler models offer transparency") is weak because you provide no empirical comparison. You cannot claim simplicity is justified without showing complex methods fail or overfit on your data.</w:t>
      </w:r>
    </w:p>
    <w:p w14:paraId="7A6BC514" w14:textId="77777777" w:rsidR="00FE6869" w:rsidRPr="00FE6869" w:rsidRDefault="00FE6869" w:rsidP="00FE6869">
      <w:pPr>
        <w:numPr>
          <w:ilvl w:val="0"/>
          <w:numId w:val="3"/>
        </w:numPr>
      </w:pPr>
      <w:r w:rsidRPr="00FE6869">
        <w:rPr>
          <w:b/>
          <w:bCs/>
        </w:rPr>
        <w:t>Reference [11] directly contradicts your approach.</w:t>
      </w:r>
      <w:r w:rsidRPr="00FE6869">
        <w:t xml:space="preserve"> Vermeire et al. (2024) is titled "Will we ever be able to accurately predict solubility?" and discusses fundamental limits due to data quality. You cite it but never address whether your RMSE of 1.3 log units is near the noise floor or if there's room for improvement. If experimental error is ±0.7 log units [10], your RMSE of 1.3 suggests your model is worse than the best reported methods.</w:t>
      </w:r>
    </w:p>
    <w:p w14:paraId="137494AB" w14:textId="77777777" w:rsidR="00FE6869" w:rsidRPr="00FE6869" w:rsidRDefault="00FE6869" w:rsidP="00FE6869">
      <w:pPr>
        <w:numPr>
          <w:ilvl w:val="0"/>
          <w:numId w:val="3"/>
        </w:numPr>
      </w:pPr>
      <w:r w:rsidRPr="00FE6869">
        <w:rPr>
          <w:b/>
          <w:bCs/>
        </w:rPr>
        <w:t>Reference [5] contradicts your simplicity argument.</w:t>
      </w:r>
      <w:r w:rsidRPr="00FE6869">
        <w:t xml:space="preserve"> Sheng et al. (2023) found "no single method dominates across all scenarios" for uncertainty quantification. You claim this "highlights the need for simpler, more robust baseline approaches," but that's not what the paper says. It says different methods work for different problems. You're cherry-picking the interpretation to justify your choice.</w:t>
      </w:r>
    </w:p>
    <w:p w14:paraId="7A781618" w14:textId="77777777" w:rsidR="00FE6869" w:rsidRPr="00FE6869" w:rsidRDefault="00FE6869" w:rsidP="00FE6869">
      <w:pPr>
        <w:numPr>
          <w:ilvl w:val="0"/>
          <w:numId w:val="3"/>
        </w:numPr>
      </w:pPr>
      <w:r w:rsidRPr="00FE6869">
        <w:rPr>
          <w:b/>
          <w:bCs/>
        </w:rPr>
        <w:t>You cite active learning papers [19, 20, 21] but never implement active learning.</w:t>
      </w:r>
      <w:r w:rsidRPr="00FE6869">
        <w:t xml:space="preserve"> These citations suggest your method would enable active learning, but you provide zero evidence. Either demonstrate it or remove the citations from your implications section.</w:t>
      </w:r>
    </w:p>
    <w:p w14:paraId="6BF49CD7" w14:textId="77777777" w:rsidR="00FE6869" w:rsidRPr="00FE6869" w:rsidRDefault="00FE6869" w:rsidP="00FE6869">
      <w:pPr>
        <w:numPr>
          <w:ilvl w:val="0"/>
          <w:numId w:val="3"/>
        </w:numPr>
      </w:pPr>
      <w:r w:rsidRPr="00FE6869">
        <w:rPr>
          <w:b/>
          <w:bCs/>
        </w:rPr>
        <w:t>Reference [12] uses Gaussian Processes, which are more principled than your approach.</w:t>
      </w:r>
      <w:r w:rsidRPr="00FE6869">
        <w:t xml:space="preserve"> Schroeter et al. (2007) demonstrated GP-based uncertainty for solubility with proper domain of applicability. GPs give </w:t>
      </w:r>
      <w:proofErr w:type="gramStart"/>
      <w:r w:rsidRPr="00FE6869">
        <w:t>exact</w:t>
      </w:r>
      <w:proofErr w:type="gramEnd"/>
      <w:r w:rsidRPr="00FE6869">
        <w:t xml:space="preserve"> Bayesian inference for regression. Your </w:t>
      </w:r>
      <w:proofErr w:type="spellStart"/>
      <w:r w:rsidRPr="00FE6869">
        <w:t>BayesianRidge</w:t>
      </w:r>
      <w:proofErr w:type="spellEnd"/>
      <w:r w:rsidRPr="00FE6869">
        <w:t xml:space="preserve"> is an approximation with hyperpriors on noise and weights. Why not use GPs? You never justify this choice.</w:t>
      </w:r>
    </w:p>
    <w:p w14:paraId="2231C357" w14:textId="77777777" w:rsidR="00FE6869" w:rsidRPr="00FE6869" w:rsidRDefault="00FE6869" w:rsidP="00FE6869">
      <w:pPr>
        <w:numPr>
          <w:ilvl w:val="0"/>
          <w:numId w:val="3"/>
        </w:numPr>
      </w:pPr>
      <w:r w:rsidRPr="00FE6869">
        <w:rPr>
          <w:b/>
          <w:bCs/>
        </w:rPr>
        <w:t>Missing critical citations:</w:t>
      </w:r>
      <w:r w:rsidRPr="00FE6869">
        <w:t xml:space="preserve"> </w:t>
      </w:r>
    </w:p>
    <w:p w14:paraId="6A1FB559" w14:textId="77777777" w:rsidR="00FE6869" w:rsidRPr="00FE6869" w:rsidRDefault="00FE6869" w:rsidP="00FE6869">
      <w:pPr>
        <w:numPr>
          <w:ilvl w:val="1"/>
          <w:numId w:val="3"/>
        </w:numPr>
      </w:pPr>
      <w:r w:rsidRPr="00FE6869">
        <w:t>No mention of conformal prediction, which provides distribution-free uncertainty with coverage guarantees (more rigorous than your Bayesian approach).</w:t>
      </w:r>
    </w:p>
    <w:p w14:paraId="5D7D01E1" w14:textId="77777777" w:rsidR="00FE6869" w:rsidRPr="00FE6869" w:rsidRDefault="00FE6869" w:rsidP="00FE6869">
      <w:pPr>
        <w:numPr>
          <w:ilvl w:val="1"/>
          <w:numId w:val="3"/>
        </w:numPr>
      </w:pPr>
      <w:r w:rsidRPr="00FE6869">
        <w:t xml:space="preserve">No discussion of ensemble methods (Random Forests, </w:t>
      </w:r>
      <w:proofErr w:type="spellStart"/>
      <w:r w:rsidRPr="00FE6869">
        <w:t>XGBoost</w:t>
      </w:r>
      <w:proofErr w:type="spellEnd"/>
      <w:r w:rsidRPr="00FE6869">
        <w:t>) which provide uncertainty via prediction variance across trees.</w:t>
      </w:r>
    </w:p>
    <w:p w14:paraId="1FBDF9D2" w14:textId="77777777" w:rsidR="00FE6869" w:rsidRPr="00FE6869" w:rsidRDefault="00FE6869" w:rsidP="00FE6869">
      <w:pPr>
        <w:numPr>
          <w:ilvl w:val="1"/>
          <w:numId w:val="3"/>
        </w:numPr>
      </w:pPr>
      <w:r w:rsidRPr="00FE6869">
        <w:t>No comparison to dropout-based uncertainty in neural networks.</w:t>
      </w:r>
    </w:p>
    <w:p w14:paraId="5625A20A" w14:textId="77777777" w:rsidR="00FE6869" w:rsidRPr="00FE6869" w:rsidRDefault="00FE6869" w:rsidP="00FE6869">
      <w:r w:rsidRPr="00FE6869">
        <w:rPr>
          <w:b/>
          <w:bCs/>
        </w:rPr>
        <w:t>Minor issues:</w:t>
      </w:r>
    </w:p>
    <w:p w14:paraId="7CC62EAC" w14:textId="77777777" w:rsidR="00FE6869" w:rsidRPr="00FE6869" w:rsidRDefault="00FE6869" w:rsidP="00FE6869">
      <w:pPr>
        <w:numPr>
          <w:ilvl w:val="0"/>
          <w:numId w:val="4"/>
        </w:numPr>
      </w:pPr>
      <w:r w:rsidRPr="00FE6869">
        <w:rPr>
          <w:b/>
          <w:bCs/>
        </w:rPr>
        <w:t>Reference [18] about "data quality over algorithms"</w:t>
      </w:r>
      <w:r w:rsidRPr="00FE6869">
        <w:t xml:space="preserve"> - You cite this to justify simplicity, but Cortes-</w:t>
      </w:r>
      <w:proofErr w:type="spellStart"/>
      <w:r w:rsidRPr="00FE6869">
        <w:t>Ciriano</w:t>
      </w:r>
      <w:proofErr w:type="spellEnd"/>
      <w:r w:rsidRPr="00FE6869">
        <w:t xml:space="preserve"> &amp; Bender </w:t>
      </w:r>
      <w:proofErr w:type="gramStart"/>
      <w:r w:rsidRPr="00FE6869">
        <w:t>argue</w:t>
      </w:r>
      <w:proofErr w:type="gramEnd"/>
      <w:r w:rsidRPr="00FE6869">
        <w:t xml:space="preserve"> for better data curation, not simpler models. They don't say "use linear regression."</w:t>
      </w:r>
    </w:p>
    <w:p w14:paraId="59F982E8" w14:textId="77777777" w:rsidR="00FE6869" w:rsidRPr="00FE6869" w:rsidRDefault="00FE6869" w:rsidP="00FE6869">
      <w:pPr>
        <w:numPr>
          <w:ilvl w:val="0"/>
          <w:numId w:val="4"/>
        </w:numPr>
      </w:pPr>
      <w:r w:rsidRPr="00FE6869">
        <w:rPr>
          <w:b/>
          <w:bCs/>
        </w:rPr>
        <w:t>Reference [9] on credible vs confidence intervals</w:t>
      </w:r>
      <w:r w:rsidRPr="00FE6869">
        <w:t xml:space="preserve"> - Irrelevant to your work. You never compare Bayesian credible intervals to frequentist confidence intervals empirically, so this citation adds nothing.</w:t>
      </w:r>
    </w:p>
    <w:p w14:paraId="541FD306" w14:textId="77777777" w:rsidR="00FE6869" w:rsidRPr="00FE6869" w:rsidRDefault="00FE6869" w:rsidP="00FE6869">
      <w:pPr>
        <w:rPr>
          <w:b/>
          <w:bCs/>
        </w:rPr>
      </w:pPr>
      <w:r w:rsidRPr="00FE6869">
        <w:rPr>
          <w:b/>
          <w:bCs/>
        </w:rPr>
        <w:t>Bottom Line</w:t>
      </w:r>
    </w:p>
    <w:p w14:paraId="63EF77BA" w14:textId="77777777" w:rsidR="00FE6869" w:rsidRPr="00FE6869" w:rsidRDefault="00FE6869" w:rsidP="00FE6869">
      <w:r w:rsidRPr="00FE6869">
        <w:t>Your core finding (Bayesian Ridge gives calibrated intervals on small data) may be real, but your evidence is weak:</w:t>
      </w:r>
    </w:p>
    <w:p w14:paraId="74D0FFA5" w14:textId="77777777" w:rsidR="00FE6869" w:rsidRPr="00FE6869" w:rsidRDefault="00FE6869" w:rsidP="00FE6869">
      <w:pPr>
        <w:numPr>
          <w:ilvl w:val="0"/>
          <w:numId w:val="5"/>
        </w:numPr>
      </w:pPr>
      <w:r w:rsidRPr="00FE6869">
        <w:t>Single random seed</w:t>
      </w:r>
    </w:p>
    <w:p w14:paraId="10EC5E6C" w14:textId="77777777" w:rsidR="00FE6869" w:rsidRPr="00FE6869" w:rsidRDefault="00FE6869" w:rsidP="00FE6869">
      <w:pPr>
        <w:numPr>
          <w:ilvl w:val="0"/>
          <w:numId w:val="5"/>
        </w:numPr>
      </w:pPr>
      <w:r w:rsidRPr="00FE6869">
        <w:t>Post-hoc data removal</w:t>
      </w:r>
    </w:p>
    <w:p w14:paraId="56EF03EA" w14:textId="77777777" w:rsidR="00FE6869" w:rsidRPr="00FE6869" w:rsidRDefault="00FE6869" w:rsidP="00FE6869">
      <w:pPr>
        <w:numPr>
          <w:ilvl w:val="0"/>
          <w:numId w:val="5"/>
        </w:numPr>
      </w:pPr>
      <w:r w:rsidRPr="00FE6869">
        <w:t>No ablation studies</w:t>
      </w:r>
    </w:p>
    <w:p w14:paraId="2A760811" w14:textId="77777777" w:rsidR="00FE6869" w:rsidRPr="00FE6869" w:rsidRDefault="00FE6869" w:rsidP="00FE6869">
      <w:pPr>
        <w:numPr>
          <w:ilvl w:val="0"/>
          <w:numId w:val="5"/>
        </w:numPr>
      </w:pPr>
      <w:r w:rsidRPr="00FE6869">
        <w:t>Weak correlation between uncertainty and error</w:t>
      </w:r>
    </w:p>
    <w:p w14:paraId="0D2048C6" w14:textId="77777777" w:rsidR="00FE6869" w:rsidRPr="00FE6869" w:rsidRDefault="00FE6869" w:rsidP="00FE6869">
      <w:pPr>
        <w:numPr>
          <w:ilvl w:val="0"/>
          <w:numId w:val="5"/>
        </w:numPr>
      </w:pPr>
      <w:r w:rsidRPr="00FE6869">
        <w:t>Unaddressed heteroscedasticity</w:t>
      </w:r>
    </w:p>
    <w:p w14:paraId="2A948A2E" w14:textId="77777777" w:rsidR="00FE6869" w:rsidRPr="00FE6869" w:rsidRDefault="00FE6869" w:rsidP="00FE6869">
      <w:pPr>
        <w:numPr>
          <w:ilvl w:val="0"/>
          <w:numId w:val="5"/>
        </w:numPr>
      </w:pPr>
      <w:r w:rsidRPr="00FE6869">
        <w:t>Literature review oversells simplicity without empirical justification</w:t>
      </w:r>
    </w:p>
    <w:p w14:paraId="1F85CDAC" w14:textId="77777777" w:rsidR="00FE6869" w:rsidRPr="00FE6869" w:rsidRDefault="00FE6869" w:rsidP="00FE6869">
      <w:r w:rsidRPr="00FE6869">
        <w:t>This reads like an undergraduate project, not publishable research. To fix it:</w:t>
      </w:r>
    </w:p>
    <w:p w14:paraId="6B2FF37B" w14:textId="77777777" w:rsidR="00FE6869" w:rsidRPr="00FE6869" w:rsidRDefault="00FE6869" w:rsidP="00FE6869">
      <w:pPr>
        <w:numPr>
          <w:ilvl w:val="0"/>
          <w:numId w:val="6"/>
        </w:numPr>
      </w:pPr>
      <w:r w:rsidRPr="00FE6869">
        <w:t>Rerun with 10+ random seeds and report mean ± std of coverage.</w:t>
      </w:r>
    </w:p>
    <w:p w14:paraId="299CB823" w14:textId="77777777" w:rsidR="00FE6869" w:rsidRPr="00FE6869" w:rsidRDefault="00FE6869" w:rsidP="00FE6869">
      <w:pPr>
        <w:numPr>
          <w:ilvl w:val="0"/>
          <w:numId w:val="6"/>
        </w:numPr>
      </w:pPr>
      <w:r w:rsidRPr="00FE6869">
        <w:t xml:space="preserve">Define your molecular scope before filtering (or use stratified sampling to keep </w:t>
      </w:r>
      <w:proofErr w:type="gramStart"/>
      <w:r w:rsidRPr="00FE6869">
        <w:t>salts</w:t>
      </w:r>
      <w:proofErr w:type="gramEnd"/>
      <w:r w:rsidRPr="00FE6869">
        <w:t xml:space="preserve"> in test set only).</w:t>
      </w:r>
    </w:p>
    <w:p w14:paraId="7C50D354" w14:textId="77777777" w:rsidR="00FE6869" w:rsidRPr="00FE6869" w:rsidRDefault="00FE6869" w:rsidP="00FE6869">
      <w:pPr>
        <w:numPr>
          <w:ilvl w:val="0"/>
          <w:numId w:val="6"/>
        </w:numPr>
      </w:pPr>
      <w:proofErr w:type="gramStart"/>
      <w:r w:rsidRPr="00FE6869">
        <w:t>Compare</w:t>
      </w:r>
      <w:proofErr w:type="gramEnd"/>
      <w:r w:rsidRPr="00FE6869">
        <w:t xml:space="preserve"> to GP, bootstrap CIs, and conformal prediction.</w:t>
      </w:r>
    </w:p>
    <w:p w14:paraId="43C83BB2" w14:textId="77777777" w:rsidR="00FE6869" w:rsidRPr="00FE6869" w:rsidRDefault="00FE6869" w:rsidP="00FE6869">
      <w:pPr>
        <w:numPr>
          <w:ilvl w:val="0"/>
          <w:numId w:val="6"/>
        </w:numPr>
      </w:pPr>
      <w:r w:rsidRPr="00FE6869">
        <w:t>Test whether feature selection improves results while maintaining calibration.</w:t>
      </w:r>
    </w:p>
    <w:p w14:paraId="73A6F101" w14:textId="77777777" w:rsidR="00FE6869" w:rsidRPr="00FE6869" w:rsidRDefault="00FE6869" w:rsidP="00FE6869">
      <w:pPr>
        <w:numPr>
          <w:ilvl w:val="0"/>
          <w:numId w:val="6"/>
        </w:numPr>
      </w:pPr>
      <w:r w:rsidRPr="00FE6869">
        <w:t>Investigate heteroscedasticity formally (Breusch-Pagan test, residual plots).</w:t>
      </w:r>
    </w:p>
    <w:p w14:paraId="6678AF4B" w14:textId="77777777" w:rsidR="00FE6869" w:rsidRPr="00FE6869" w:rsidRDefault="00FE6869" w:rsidP="00FE6869">
      <w:pPr>
        <w:numPr>
          <w:ilvl w:val="0"/>
          <w:numId w:val="6"/>
        </w:numPr>
      </w:pPr>
      <w:r w:rsidRPr="00FE6869">
        <w:t>Either demonstrate active learning or remove those claims.</w:t>
      </w:r>
    </w:p>
    <w:p w14:paraId="462D9E3D" w14:textId="77777777" w:rsidR="00B271E0" w:rsidRDefault="00B271E0"/>
    <w:sectPr w:rsidR="00B271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7203FB"/>
    <w:multiLevelType w:val="multilevel"/>
    <w:tmpl w:val="E1181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E6006E"/>
    <w:multiLevelType w:val="multilevel"/>
    <w:tmpl w:val="5A4CA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5A1740"/>
    <w:multiLevelType w:val="multilevel"/>
    <w:tmpl w:val="6268B0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6774E88"/>
    <w:multiLevelType w:val="multilevel"/>
    <w:tmpl w:val="DDEE6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89F0EC5"/>
    <w:multiLevelType w:val="multilevel"/>
    <w:tmpl w:val="AB38370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B746848"/>
    <w:multiLevelType w:val="multilevel"/>
    <w:tmpl w:val="BB9CE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0031483">
    <w:abstractNumId w:val="3"/>
  </w:num>
  <w:num w:numId="2" w16cid:durableId="596788382">
    <w:abstractNumId w:val="0"/>
  </w:num>
  <w:num w:numId="3" w16cid:durableId="971130526">
    <w:abstractNumId w:val="2"/>
  </w:num>
  <w:num w:numId="4" w16cid:durableId="937904782">
    <w:abstractNumId w:val="4"/>
  </w:num>
  <w:num w:numId="5" w16cid:durableId="1426610969">
    <w:abstractNumId w:val="5"/>
  </w:num>
  <w:num w:numId="6" w16cid:durableId="20778501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869"/>
    <w:rsid w:val="00393CCA"/>
    <w:rsid w:val="00A03384"/>
    <w:rsid w:val="00B271E0"/>
    <w:rsid w:val="00FE68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7BBB7"/>
  <w15:chartTrackingRefBased/>
  <w15:docId w15:val="{504CBC65-71D7-432A-97E1-E7415C97E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68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68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68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68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68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68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68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68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68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68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68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68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68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68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68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68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68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6869"/>
    <w:rPr>
      <w:rFonts w:eastAsiaTheme="majorEastAsia" w:cstheme="majorBidi"/>
      <w:color w:val="272727" w:themeColor="text1" w:themeTint="D8"/>
    </w:rPr>
  </w:style>
  <w:style w:type="paragraph" w:styleId="Title">
    <w:name w:val="Title"/>
    <w:basedOn w:val="Normal"/>
    <w:next w:val="Normal"/>
    <w:link w:val="TitleChar"/>
    <w:uiPriority w:val="10"/>
    <w:qFormat/>
    <w:rsid w:val="00FE68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68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68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68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6869"/>
    <w:pPr>
      <w:spacing w:before="160"/>
      <w:jc w:val="center"/>
    </w:pPr>
    <w:rPr>
      <w:i/>
      <w:iCs/>
      <w:color w:val="404040" w:themeColor="text1" w:themeTint="BF"/>
    </w:rPr>
  </w:style>
  <w:style w:type="character" w:customStyle="1" w:styleId="QuoteChar">
    <w:name w:val="Quote Char"/>
    <w:basedOn w:val="DefaultParagraphFont"/>
    <w:link w:val="Quote"/>
    <w:uiPriority w:val="29"/>
    <w:rsid w:val="00FE6869"/>
    <w:rPr>
      <w:i/>
      <w:iCs/>
      <w:color w:val="404040" w:themeColor="text1" w:themeTint="BF"/>
    </w:rPr>
  </w:style>
  <w:style w:type="paragraph" w:styleId="ListParagraph">
    <w:name w:val="List Paragraph"/>
    <w:basedOn w:val="Normal"/>
    <w:uiPriority w:val="34"/>
    <w:qFormat/>
    <w:rsid w:val="00FE6869"/>
    <w:pPr>
      <w:ind w:left="720"/>
      <w:contextualSpacing/>
    </w:pPr>
  </w:style>
  <w:style w:type="character" w:styleId="IntenseEmphasis">
    <w:name w:val="Intense Emphasis"/>
    <w:basedOn w:val="DefaultParagraphFont"/>
    <w:uiPriority w:val="21"/>
    <w:qFormat/>
    <w:rsid w:val="00FE6869"/>
    <w:rPr>
      <w:i/>
      <w:iCs/>
      <w:color w:val="2F5496" w:themeColor="accent1" w:themeShade="BF"/>
    </w:rPr>
  </w:style>
  <w:style w:type="paragraph" w:styleId="IntenseQuote">
    <w:name w:val="Intense Quote"/>
    <w:basedOn w:val="Normal"/>
    <w:next w:val="Normal"/>
    <w:link w:val="IntenseQuoteChar"/>
    <w:uiPriority w:val="30"/>
    <w:qFormat/>
    <w:rsid w:val="00FE68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6869"/>
    <w:rPr>
      <w:i/>
      <w:iCs/>
      <w:color w:val="2F5496" w:themeColor="accent1" w:themeShade="BF"/>
    </w:rPr>
  </w:style>
  <w:style w:type="character" w:styleId="IntenseReference">
    <w:name w:val="Intense Reference"/>
    <w:basedOn w:val="DefaultParagraphFont"/>
    <w:uiPriority w:val="32"/>
    <w:qFormat/>
    <w:rsid w:val="00FE686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1031</Words>
  <Characters>5881</Characters>
  <Application>Microsoft Office Word</Application>
  <DocSecurity>0</DocSecurity>
  <Lines>49</Lines>
  <Paragraphs>13</Paragraphs>
  <ScaleCrop>false</ScaleCrop>
  <Company/>
  <LinksUpToDate>false</LinksUpToDate>
  <CharactersWithSpaces>6899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Sello Dalton Pitso</dc:creator>
  <cp:keywords/>
  <dc:description/>
  <cp:lastModifiedBy>Sello Dalton Pitso</cp:lastModifiedBy>
  <cp:revision>1</cp:revision>
  <dcterms:created xsi:type="dcterms:W3CDTF">2025-12-19T08:43:00Z</dcterms:created>
  <dcterms:modified xsi:type="dcterms:W3CDTF">2025-12-19T08:44:00Z</dcterms:modified>
</cp:coreProperties>
</file>