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C9C8E" w14:textId="77777777" w:rsidR="00980E59" w:rsidRPr="00980E59" w:rsidRDefault="00980E59" w:rsidP="00980E59">
      <w:pPr>
        <w:tabs>
          <w:tab w:val="left" w:pos="7020"/>
        </w:tabs>
        <w:spacing w:before="60" w:after="60"/>
        <w:ind w:left="284"/>
        <w:jc w:val="center"/>
        <w:rPr>
          <w:rFonts w:ascii="Avenir Book" w:hAnsi="Avenir Book" w:cs="Tahoma"/>
          <w:b/>
          <w:sz w:val="36"/>
          <w:u w:val="single"/>
        </w:rPr>
      </w:pPr>
      <w:r w:rsidRPr="00980E59">
        <w:rPr>
          <w:rFonts w:ascii="Avenir Book" w:hAnsi="Avenir Book" w:cs="Tahoma"/>
          <w:b/>
          <w:sz w:val="36"/>
          <w:u w:val="single"/>
        </w:rPr>
        <w:t>NOTE DE SERVICE</w:t>
      </w:r>
    </w:p>
    <w:p w14:paraId="3EBE1C30" w14:textId="6D366D5C" w:rsidR="00980E59" w:rsidRPr="00980E59" w:rsidRDefault="00980E59" w:rsidP="00980E59">
      <w:pPr>
        <w:tabs>
          <w:tab w:val="left" w:pos="7020"/>
        </w:tabs>
        <w:spacing w:before="60" w:after="60"/>
        <w:ind w:left="284"/>
        <w:jc w:val="center"/>
        <w:rPr>
          <w:rFonts w:ascii="Avenir Book" w:hAnsi="Avenir Book" w:cs="Tahoma"/>
          <w:b/>
          <w:sz w:val="16"/>
          <w:szCs w:val="16"/>
        </w:rPr>
      </w:pPr>
    </w:p>
    <w:p w14:paraId="7A1ECBC6" w14:textId="15583D82" w:rsidR="00980E59" w:rsidRPr="00980E59" w:rsidRDefault="00980E59" w:rsidP="00980E59">
      <w:pPr>
        <w:tabs>
          <w:tab w:val="left" w:pos="7020"/>
        </w:tabs>
        <w:spacing w:before="60" w:after="60"/>
        <w:ind w:left="284"/>
        <w:jc w:val="center"/>
        <w:rPr>
          <w:rFonts w:ascii="Avenir Book" w:hAnsi="Avenir Book" w:cs="Tahoma"/>
          <w:b/>
          <w:caps/>
          <w:sz w:val="28"/>
          <w:szCs w:val="28"/>
        </w:rPr>
      </w:pPr>
      <w:r w:rsidRPr="00980E59">
        <w:rPr>
          <w:rFonts w:ascii="Avenir Book" w:hAnsi="Avenir Book" w:cs="Tahoma"/>
          <w:b/>
          <w:sz w:val="28"/>
          <w:szCs w:val="28"/>
        </w:rPr>
        <w:t>MODALIT</w:t>
      </w:r>
      <w:r w:rsidRPr="00980E59">
        <w:rPr>
          <w:rFonts w:ascii="Avenir Book" w:hAnsi="Avenir Book" w:cs="Lucida Sans Unicode"/>
          <w:b/>
          <w:bCs/>
          <w:noProof/>
          <w:sz w:val="28"/>
          <w:szCs w:val="28"/>
        </w:rPr>
        <w:t>É</w:t>
      </w:r>
      <w:r w:rsidRPr="00980E59">
        <w:rPr>
          <w:rFonts w:ascii="Avenir Book" w:hAnsi="Avenir Book" w:cs="Tahoma"/>
          <w:b/>
          <w:sz w:val="28"/>
          <w:szCs w:val="28"/>
        </w:rPr>
        <w:t>S D’ACCOMPLISSEMENT DE LA JOURN</w:t>
      </w:r>
      <w:r w:rsidRPr="00980E59">
        <w:rPr>
          <w:rFonts w:ascii="Avenir Book" w:hAnsi="Avenir Book" w:cs="Lucida Sans Unicode"/>
          <w:b/>
          <w:bCs/>
          <w:noProof/>
          <w:sz w:val="28"/>
          <w:szCs w:val="28"/>
        </w:rPr>
        <w:t>É</w:t>
      </w:r>
      <w:r w:rsidRPr="00980E59">
        <w:rPr>
          <w:rFonts w:ascii="Avenir Book" w:hAnsi="Avenir Book" w:cs="Tahoma"/>
          <w:b/>
          <w:sz w:val="28"/>
          <w:szCs w:val="28"/>
        </w:rPr>
        <w:t>E DE SOLIDARIT</w:t>
      </w:r>
      <w:r w:rsidRPr="00980E59">
        <w:rPr>
          <w:rFonts w:ascii="Avenir Book" w:hAnsi="Avenir Book" w:cs="Lucida Sans Unicode"/>
          <w:b/>
          <w:bCs/>
          <w:noProof/>
          <w:sz w:val="28"/>
          <w:szCs w:val="28"/>
        </w:rPr>
        <w:t xml:space="preserve">É </w:t>
      </w:r>
      <w:r w:rsidRPr="00980E59">
        <w:rPr>
          <w:rFonts w:ascii="Avenir Book" w:hAnsi="Avenir Book" w:cs="Tahoma"/>
          <w:b/>
          <w:sz w:val="28"/>
          <w:szCs w:val="28"/>
        </w:rPr>
        <w:t>POUR L’ANNEE 202</w:t>
      </w:r>
      <w:r w:rsidR="00D50451">
        <w:rPr>
          <w:rFonts w:ascii="Avenir Book" w:hAnsi="Avenir Book" w:cs="Tahoma"/>
          <w:b/>
          <w:sz w:val="28"/>
          <w:szCs w:val="28"/>
        </w:rPr>
        <w:t>5</w:t>
      </w:r>
    </w:p>
    <w:p w14:paraId="60F336DC" w14:textId="77777777" w:rsidR="00980E59" w:rsidRPr="00980E59" w:rsidRDefault="00980E59" w:rsidP="00980E59">
      <w:pPr>
        <w:tabs>
          <w:tab w:val="left" w:pos="7020"/>
        </w:tabs>
        <w:spacing w:before="60" w:after="60"/>
        <w:rPr>
          <w:rFonts w:ascii="Avenir Book" w:hAnsi="Avenir Book" w:cs="Tahoma"/>
          <w:sz w:val="19"/>
          <w:szCs w:val="20"/>
        </w:rPr>
      </w:pPr>
    </w:p>
    <w:p w14:paraId="6D8C8244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rPr>
          <w:rFonts w:ascii="Avenir Book" w:hAnsi="Avenir Book" w:cs="Tahoma"/>
          <w:b/>
          <w:sz w:val="22"/>
          <w:szCs w:val="22"/>
        </w:rPr>
      </w:pPr>
      <w:r w:rsidRPr="00980E59">
        <w:rPr>
          <w:rFonts w:ascii="Avenir Book" w:hAnsi="Avenir Book" w:cs="Tahoma"/>
          <w:b/>
          <w:sz w:val="22"/>
          <w:szCs w:val="22"/>
        </w:rPr>
        <w:t>CONTEXTE</w:t>
      </w:r>
    </w:p>
    <w:p w14:paraId="426E5D92" w14:textId="77777777" w:rsidR="00980E59" w:rsidRPr="00980E59" w:rsidRDefault="00980E59" w:rsidP="005F4EBA">
      <w:pPr>
        <w:autoSpaceDE w:val="0"/>
        <w:autoSpaceDN w:val="0"/>
        <w:adjustRightInd w:val="0"/>
        <w:ind w:left="-360"/>
        <w:jc w:val="both"/>
        <w:rPr>
          <w:rFonts w:ascii="Avenir Book" w:hAnsi="Avenir Book" w:cs="Tahoma"/>
          <w:sz w:val="20"/>
          <w:szCs w:val="20"/>
        </w:rPr>
      </w:pPr>
      <w:r w:rsidRPr="00980E59">
        <w:rPr>
          <w:rFonts w:ascii="Avenir Book" w:hAnsi="Avenir Book" w:cs="Tahoma"/>
          <w:sz w:val="20"/>
          <w:szCs w:val="20"/>
        </w:rPr>
        <w:t>En application de la loi du 30 juin 2004 relative « à la solidarité pour l'autonomie des personnes âgées et des personnes handicapées », tous les salariés sont appelés à accomplir une journée supplémentaire de travail non rémunérée.</w:t>
      </w:r>
    </w:p>
    <w:p w14:paraId="1F086F0D" w14:textId="77777777" w:rsidR="00980E59" w:rsidRPr="00980E59" w:rsidRDefault="00980E59" w:rsidP="005F4EBA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Arial"/>
          <w:color w:val="231F20"/>
          <w:sz w:val="20"/>
          <w:szCs w:val="20"/>
        </w:rPr>
      </w:pPr>
      <w:r w:rsidRPr="00980E59">
        <w:rPr>
          <w:rFonts w:ascii="Avenir Book" w:hAnsi="Avenir Book" w:cs="Tahoma"/>
          <w:sz w:val="20"/>
          <w:szCs w:val="20"/>
        </w:rPr>
        <w:t xml:space="preserve">La présente note d’information fait suite à la modification du régime légal de la journée de solidarité par la loi n° 2008-351 du 16 avril 2008 supprimant toute référence au lundi de Pentecôte dans la rédaction de l’article </w:t>
      </w:r>
      <w:r w:rsidRPr="00980E59">
        <w:rPr>
          <w:rFonts w:ascii="Avenir Book" w:hAnsi="Avenir Book" w:cs="Arial"/>
          <w:color w:val="231F20"/>
          <w:sz w:val="20"/>
          <w:szCs w:val="20"/>
        </w:rPr>
        <w:t xml:space="preserve">L.3133-7 du code du travail. </w:t>
      </w:r>
    </w:p>
    <w:p w14:paraId="2199045D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16"/>
          <w:szCs w:val="16"/>
        </w:rPr>
      </w:pPr>
    </w:p>
    <w:p w14:paraId="064937EF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rPr>
          <w:rFonts w:ascii="Avenir Book" w:hAnsi="Avenir Book" w:cs="Tahoma"/>
          <w:b/>
          <w:sz w:val="22"/>
          <w:szCs w:val="22"/>
        </w:rPr>
      </w:pPr>
      <w:r w:rsidRPr="00980E59">
        <w:rPr>
          <w:rFonts w:ascii="Avenir Book" w:hAnsi="Avenir Book" w:cs="Tahoma"/>
          <w:b/>
          <w:sz w:val="22"/>
          <w:szCs w:val="22"/>
        </w:rPr>
        <w:t>MODALITÉS D’ACCOMPLISSEMENT DE LA JOURNÉE DE SOLIDARITÉ</w:t>
      </w:r>
    </w:p>
    <w:p w14:paraId="209D0840" w14:textId="2023430C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20"/>
          <w:szCs w:val="20"/>
        </w:rPr>
      </w:pPr>
      <w:r w:rsidRPr="00980E59">
        <w:rPr>
          <w:rFonts w:ascii="Avenir Book" w:hAnsi="Avenir Book" w:cs="Tahoma"/>
          <w:sz w:val="20"/>
          <w:szCs w:val="20"/>
        </w:rPr>
        <w:t>En application de la nouvelle rédaction de l’article</w:t>
      </w:r>
      <w:r w:rsidRPr="00980E59">
        <w:rPr>
          <w:rFonts w:ascii="Avenir Book" w:hAnsi="Avenir Book" w:cs="Arial"/>
          <w:color w:val="231F20"/>
          <w:sz w:val="20"/>
          <w:szCs w:val="20"/>
        </w:rPr>
        <w:t xml:space="preserve"> L.3133-8 du nouveau code du travail,</w:t>
      </w:r>
      <w:r w:rsidRPr="00980E59">
        <w:rPr>
          <w:rFonts w:ascii="Avenir Book" w:hAnsi="Avenir Book" w:cs="Tahoma"/>
          <w:sz w:val="20"/>
          <w:szCs w:val="20"/>
        </w:rPr>
        <w:t xml:space="preserve"> la date retenue par l’entreprise pour l’accomplissement de la journée de solidarité est </w:t>
      </w:r>
      <w:r w:rsidR="005F4EBA" w:rsidRPr="00980E59">
        <w:rPr>
          <w:rFonts w:ascii="Avenir Book" w:hAnsi="Avenir Book" w:cs="Tahoma"/>
          <w:sz w:val="20"/>
          <w:szCs w:val="20"/>
        </w:rPr>
        <w:t>fixée</w:t>
      </w:r>
      <w:r w:rsidRPr="00980E59">
        <w:rPr>
          <w:rFonts w:ascii="Avenir Book" w:hAnsi="Avenir Book" w:cs="Tahoma"/>
          <w:sz w:val="20"/>
          <w:szCs w:val="20"/>
        </w:rPr>
        <w:t xml:space="preserve"> au :</w:t>
      </w:r>
    </w:p>
    <w:p w14:paraId="4198F006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16"/>
          <w:szCs w:val="16"/>
        </w:rPr>
      </w:pPr>
    </w:p>
    <w:p w14:paraId="0896AB1D" w14:textId="0B80F039" w:rsidR="00980E59" w:rsidRPr="00980E59" w:rsidRDefault="00980E59" w:rsidP="00980E59">
      <w:pPr>
        <w:ind w:firstLine="2832"/>
        <w:rPr>
          <w:rFonts w:ascii="Avenir Book" w:hAnsi="Avenir Book"/>
          <w:sz w:val="20"/>
          <w:szCs w:val="20"/>
          <w:highlight w:val="yellow"/>
        </w:rPr>
      </w:pPr>
    </w:p>
    <w:p w14:paraId="172F33DB" w14:textId="71ACF35B" w:rsidR="00980E59" w:rsidRPr="00C11EB4" w:rsidRDefault="00980E59" w:rsidP="00980E59">
      <w:pPr>
        <w:pStyle w:val="Paragraphedeliste"/>
        <w:numPr>
          <w:ilvl w:val="0"/>
          <w:numId w:val="5"/>
        </w:numPr>
        <w:rPr>
          <w:rFonts w:ascii="Avenir Book" w:hAnsi="Avenir Book"/>
          <w:sz w:val="20"/>
          <w:szCs w:val="20"/>
        </w:rPr>
      </w:pPr>
      <w:r w:rsidRPr="00C11EB4">
        <w:rPr>
          <w:rFonts w:ascii="Avenir Book" w:hAnsi="Avenir Book"/>
          <w:sz w:val="20"/>
          <w:szCs w:val="20"/>
        </w:rPr>
        <w:t>Prise sur une RTT</w:t>
      </w:r>
      <w:r w:rsidR="00BD09D6" w:rsidRPr="00C11EB4">
        <w:rPr>
          <w:rFonts w:ascii="Avenir Book" w:hAnsi="Avenir Book"/>
          <w:sz w:val="20"/>
          <w:szCs w:val="20"/>
        </w:rPr>
        <w:t xml:space="preserve"> ou sur une journée du compteur de récupération RCR</w:t>
      </w:r>
      <w:r w:rsidRPr="00C11EB4">
        <w:rPr>
          <w:rFonts w:ascii="Avenir Book" w:hAnsi="Avenir Book"/>
          <w:sz w:val="20"/>
          <w:szCs w:val="20"/>
        </w:rPr>
        <w:tab/>
      </w:r>
      <w:r w:rsidRPr="00C11EB4">
        <w:rPr>
          <w:rFonts w:ascii="Avenir Book" w:hAnsi="Avenir Book"/>
          <w:sz w:val="20"/>
          <w:szCs w:val="20"/>
        </w:rPr>
        <w:tab/>
      </w:r>
    </w:p>
    <w:p w14:paraId="08E51481" w14:textId="77777777" w:rsidR="00980E59" w:rsidRPr="00980E59" w:rsidRDefault="00980E59" w:rsidP="00980E59">
      <w:pPr>
        <w:rPr>
          <w:rFonts w:ascii="Avenir Book" w:hAnsi="Avenir Book"/>
          <w:sz w:val="20"/>
          <w:szCs w:val="20"/>
          <w:highlight w:val="yellow"/>
        </w:rPr>
      </w:pPr>
    </w:p>
    <w:p w14:paraId="02A37888" w14:textId="77777777" w:rsidR="00980E59" w:rsidRDefault="00980E59" w:rsidP="00980E59">
      <w:pPr>
        <w:pStyle w:val="Sansinterligne"/>
        <w:ind w:firstLine="708"/>
        <w:rPr>
          <w:rFonts w:ascii="Avenir Book" w:hAnsi="Avenir Book"/>
          <w:bCs/>
          <w:sz w:val="20"/>
          <w:szCs w:val="20"/>
        </w:rPr>
      </w:pPr>
    </w:p>
    <w:p w14:paraId="27925D7F" w14:textId="77777777" w:rsidR="00980E59" w:rsidRDefault="00980E59" w:rsidP="00980E59">
      <w:pPr>
        <w:pStyle w:val="Sansinterligne"/>
        <w:rPr>
          <w:rFonts w:ascii="Avenir Book" w:hAnsi="Avenir Book"/>
          <w:bCs/>
          <w:sz w:val="20"/>
          <w:szCs w:val="20"/>
        </w:rPr>
      </w:pPr>
    </w:p>
    <w:p w14:paraId="28B58598" w14:textId="5453A29E" w:rsidR="00980E59" w:rsidRPr="005F4EBA" w:rsidRDefault="00980E59" w:rsidP="00980E59">
      <w:pPr>
        <w:pStyle w:val="Sansinterligne"/>
        <w:rPr>
          <w:rFonts w:ascii="Avenir Book" w:hAnsi="Avenir Book"/>
          <w:b/>
          <w:sz w:val="20"/>
          <w:szCs w:val="20"/>
        </w:rPr>
      </w:pPr>
      <w:r w:rsidRPr="005F4EBA">
        <w:rPr>
          <w:rFonts w:ascii="Avenir Book" w:hAnsi="Avenir Book"/>
          <w:b/>
          <w:sz w:val="20"/>
          <w:szCs w:val="20"/>
        </w:rPr>
        <w:t>Veuillez sélectionner le choix pour votre entreprise et supprimer les autres choix non concernés.</w:t>
      </w:r>
    </w:p>
    <w:p w14:paraId="42775D5C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sz w:val="20"/>
          <w:szCs w:val="20"/>
        </w:rPr>
      </w:pPr>
    </w:p>
    <w:p w14:paraId="784562D1" w14:textId="77777777" w:rsidR="00980E59" w:rsidRPr="00980E59" w:rsidRDefault="00980E59" w:rsidP="00980E59">
      <w:pPr>
        <w:tabs>
          <w:tab w:val="left" w:pos="7020"/>
        </w:tabs>
        <w:spacing w:before="120" w:after="120"/>
        <w:ind w:left="-360" w:right="180"/>
        <w:jc w:val="both"/>
        <w:rPr>
          <w:rFonts w:ascii="Avenir Book" w:hAnsi="Avenir Book" w:cs="Tahoma"/>
          <w:b/>
          <w:sz w:val="22"/>
          <w:szCs w:val="22"/>
        </w:rPr>
      </w:pPr>
      <w:r w:rsidRPr="00980E59">
        <w:rPr>
          <w:rFonts w:ascii="Avenir Book" w:hAnsi="Avenir Book" w:cs="Tahoma"/>
          <w:b/>
          <w:sz w:val="22"/>
          <w:szCs w:val="22"/>
        </w:rPr>
        <w:t>ENTRÉE EN VIGUEUR</w:t>
      </w:r>
    </w:p>
    <w:p w14:paraId="18ECE84F" w14:textId="6D4B7051" w:rsidR="00980E59" w:rsidRPr="00980E59" w:rsidRDefault="00980E59" w:rsidP="00980E59">
      <w:pPr>
        <w:autoSpaceDE w:val="0"/>
        <w:autoSpaceDN w:val="0"/>
        <w:adjustRightInd w:val="0"/>
        <w:ind w:left="-360"/>
        <w:jc w:val="both"/>
        <w:rPr>
          <w:rFonts w:ascii="Avenir Book" w:hAnsi="Avenir Book" w:cs="Arial"/>
          <w:color w:val="231F20"/>
          <w:sz w:val="22"/>
          <w:szCs w:val="22"/>
        </w:rPr>
      </w:pPr>
      <w:r w:rsidRPr="00980E59">
        <w:rPr>
          <w:rFonts w:ascii="Avenir Book" w:hAnsi="Avenir Book" w:cs="Tahoma"/>
          <w:sz w:val="22"/>
          <w:szCs w:val="22"/>
        </w:rPr>
        <w:t xml:space="preserve">La modalité de réalisation de </w:t>
      </w:r>
      <w:r w:rsidRPr="00980E59">
        <w:rPr>
          <w:rFonts w:ascii="Avenir Book" w:hAnsi="Avenir Book" w:cs="Arial"/>
          <w:color w:val="231F20"/>
          <w:sz w:val="22"/>
          <w:szCs w:val="22"/>
        </w:rPr>
        <w:t xml:space="preserve">la journée de solidarité </w:t>
      </w:r>
      <w:r w:rsidRPr="00980E59">
        <w:rPr>
          <w:rFonts w:ascii="Avenir Book" w:hAnsi="Avenir Book" w:cs="Tahoma"/>
          <w:sz w:val="22"/>
          <w:szCs w:val="22"/>
        </w:rPr>
        <w:t xml:space="preserve">telle que définie ci-dessus </w:t>
      </w:r>
      <w:r w:rsidRPr="00980E59">
        <w:rPr>
          <w:rFonts w:ascii="Avenir Book" w:hAnsi="Avenir Book" w:cs="Arial"/>
          <w:color w:val="231F20"/>
          <w:sz w:val="22"/>
          <w:szCs w:val="22"/>
        </w:rPr>
        <w:t xml:space="preserve">vaut </w:t>
      </w:r>
      <w:r>
        <w:rPr>
          <w:rFonts w:ascii="Avenir Book" w:hAnsi="Avenir Book" w:cs="Arial"/>
          <w:color w:val="231F20"/>
          <w:sz w:val="22"/>
          <w:szCs w:val="22"/>
        </w:rPr>
        <w:t>pour l’année 202</w:t>
      </w:r>
      <w:r w:rsidR="00D50451">
        <w:rPr>
          <w:rFonts w:ascii="Avenir Book" w:hAnsi="Avenir Book" w:cs="Arial"/>
          <w:color w:val="231F20"/>
          <w:sz w:val="22"/>
          <w:szCs w:val="22"/>
        </w:rPr>
        <w:t>5</w:t>
      </w:r>
      <w:r>
        <w:rPr>
          <w:rFonts w:ascii="Avenir Book" w:hAnsi="Avenir Book" w:cs="Arial"/>
          <w:color w:val="231F20"/>
          <w:sz w:val="22"/>
          <w:szCs w:val="22"/>
        </w:rPr>
        <w:t>.</w:t>
      </w:r>
      <w:r w:rsidRPr="00980E59">
        <w:rPr>
          <w:rFonts w:ascii="Avenir Book" w:hAnsi="Avenir Book" w:cs="Arial"/>
          <w:color w:val="231F20"/>
          <w:sz w:val="22"/>
          <w:szCs w:val="22"/>
        </w:rPr>
        <w:t xml:space="preserve"> </w:t>
      </w:r>
    </w:p>
    <w:p w14:paraId="5398E641" w14:textId="77777777" w:rsidR="00980E59" w:rsidRPr="00980E59" w:rsidRDefault="00980E59" w:rsidP="00980E59">
      <w:pPr>
        <w:autoSpaceDE w:val="0"/>
        <w:autoSpaceDN w:val="0"/>
        <w:adjustRightInd w:val="0"/>
        <w:ind w:left="-360"/>
        <w:jc w:val="both"/>
        <w:rPr>
          <w:rFonts w:ascii="Avenir Book" w:hAnsi="Avenir Book" w:cs="Arial"/>
          <w:color w:val="231F20"/>
          <w:sz w:val="22"/>
          <w:szCs w:val="22"/>
        </w:rPr>
      </w:pPr>
    </w:p>
    <w:sectPr w:rsidR="00980E59" w:rsidRPr="00980E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058D9" w14:textId="77777777" w:rsidR="00E56B98" w:rsidRDefault="00E56B98" w:rsidP="00972570">
      <w:r>
        <w:separator/>
      </w:r>
    </w:p>
  </w:endnote>
  <w:endnote w:type="continuationSeparator" w:id="0">
    <w:p w14:paraId="31EF2F31" w14:textId="77777777" w:rsidR="00E56B98" w:rsidRDefault="00E56B98" w:rsidP="00972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EC7D" w14:textId="77777777" w:rsidR="00972570" w:rsidRDefault="0097257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E7CC7" w14:textId="77777777" w:rsidR="00972570" w:rsidRDefault="0097257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35336" w14:textId="77777777" w:rsidR="00972570" w:rsidRDefault="0097257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82883" w14:textId="77777777" w:rsidR="00E56B98" w:rsidRDefault="00E56B98" w:rsidP="00972570">
      <w:r>
        <w:separator/>
      </w:r>
    </w:p>
  </w:footnote>
  <w:footnote w:type="continuationSeparator" w:id="0">
    <w:p w14:paraId="4FDEEA99" w14:textId="77777777" w:rsidR="00E56B98" w:rsidRDefault="00E56B98" w:rsidP="00972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05950" w14:textId="0CCEE9D6" w:rsidR="00972570" w:rsidRDefault="00E56B98">
    <w:pPr>
      <w:pStyle w:val="En-tte"/>
    </w:pPr>
    <w:r>
      <w:rPr>
        <w:noProof/>
      </w:rPr>
      <w:pict w14:anchorId="2E8058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021938" o:spid="_x0000_s1027" type="#_x0000_t136" alt="" style="position:absolute;margin-left:0;margin-top:0;width:497.4pt;height:142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MODE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45961" w14:textId="678ED49C" w:rsidR="00972570" w:rsidRDefault="00E56B98">
    <w:pPr>
      <w:pStyle w:val="En-tte"/>
    </w:pPr>
    <w:r>
      <w:rPr>
        <w:noProof/>
      </w:rPr>
      <w:pict w14:anchorId="57014A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021939" o:spid="_x0000_s1026" type="#_x0000_t136" alt="" style="position:absolute;margin-left:0;margin-top:0;width:497.4pt;height:142.1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MODE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1371B" w14:textId="34C92705" w:rsidR="00972570" w:rsidRDefault="00E56B98">
    <w:pPr>
      <w:pStyle w:val="En-tte"/>
    </w:pPr>
    <w:r>
      <w:rPr>
        <w:noProof/>
      </w:rPr>
      <w:pict w14:anchorId="7C03B1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00021937" o:spid="_x0000_s1025" type="#_x0000_t136" alt="" style="position:absolute;margin-left:0;margin-top:0;width:497.4pt;height:142.1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MODE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40B3CB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024316102" o:spid="_x0000_i1025" type="#_x0000_t75" style="width:43.5pt;height:43.5pt;visibility:visible;mso-wrap-style:square">
            <v:imagedata r:id="rId1" o:title=""/>
          </v:shape>
        </w:pict>
      </mc:Choice>
      <mc:Fallback>
        <w:drawing>
          <wp:inline distT="0" distB="0" distL="0" distR="0" wp14:anchorId="37C59814" wp14:editId="3268135B">
            <wp:extent cx="552450" cy="552450"/>
            <wp:effectExtent l="0" t="0" r="0" b="0"/>
            <wp:docPr id="2024316102" name="Image 2024316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492C37"/>
    <w:multiLevelType w:val="hybridMultilevel"/>
    <w:tmpl w:val="70666CE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544C8146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E46EF"/>
    <w:multiLevelType w:val="hybridMultilevel"/>
    <w:tmpl w:val="08DE909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20CDC"/>
    <w:multiLevelType w:val="hybridMultilevel"/>
    <w:tmpl w:val="165E5760"/>
    <w:lvl w:ilvl="0" w:tplc="376ECE3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C02BA"/>
    <w:multiLevelType w:val="hybridMultilevel"/>
    <w:tmpl w:val="46A69B92"/>
    <w:lvl w:ilvl="0" w:tplc="376ECE3C">
      <w:start w:val="1"/>
      <w:numFmt w:val="bullet"/>
      <w:lvlText w:val=""/>
      <w:lvlPicBulletId w:val="0"/>
      <w:lvlJc w:val="left"/>
      <w:pPr>
        <w:ind w:left="1125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7C9830BD"/>
    <w:multiLevelType w:val="hybridMultilevel"/>
    <w:tmpl w:val="010453C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7027588">
    <w:abstractNumId w:val="0"/>
  </w:num>
  <w:num w:numId="2" w16cid:durableId="501554086">
    <w:abstractNumId w:val="3"/>
  </w:num>
  <w:num w:numId="3" w16cid:durableId="971834624">
    <w:abstractNumId w:val="2"/>
  </w:num>
  <w:num w:numId="4" w16cid:durableId="224295907">
    <w:abstractNumId w:val="4"/>
  </w:num>
  <w:num w:numId="5" w16cid:durableId="963854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59"/>
    <w:rsid w:val="004F71B3"/>
    <w:rsid w:val="005F4EBA"/>
    <w:rsid w:val="00695E6D"/>
    <w:rsid w:val="007479FA"/>
    <w:rsid w:val="00972570"/>
    <w:rsid w:val="00980E59"/>
    <w:rsid w:val="00982B95"/>
    <w:rsid w:val="00B3273F"/>
    <w:rsid w:val="00B47548"/>
    <w:rsid w:val="00B81D20"/>
    <w:rsid w:val="00BD09D6"/>
    <w:rsid w:val="00BD4FDC"/>
    <w:rsid w:val="00C11EB4"/>
    <w:rsid w:val="00D04414"/>
    <w:rsid w:val="00D50451"/>
    <w:rsid w:val="00E5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D69CD8"/>
  <w15:chartTrackingRefBased/>
  <w15:docId w15:val="{F839AD85-5A41-4FF7-9A38-81A0F1FD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E59"/>
    <w:pPr>
      <w:ind w:left="720"/>
      <w:contextualSpacing/>
    </w:pPr>
  </w:style>
  <w:style w:type="paragraph" w:styleId="Sansinterligne">
    <w:name w:val="No Spacing"/>
    <w:uiPriority w:val="1"/>
    <w:qFormat/>
    <w:rsid w:val="00980E5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7257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72570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97257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72570"/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5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962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Hugon</dc:creator>
  <cp:keywords/>
  <dc:description/>
  <cp:lastModifiedBy>Peter PHILIPPOT - L'ACCORD PARFAIT</cp:lastModifiedBy>
  <cp:revision>3</cp:revision>
  <dcterms:created xsi:type="dcterms:W3CDTF">2025-06-04T10:11:00Z</dcterms:created>
  <dcterms:modified xsi:type="dcterms:W3CDTF">2025-06-04T10:12:00Z</dcterms:modified>
</cp:coreProperties>
</file>