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949" w:rsidRPr="00553949" w:rsidRDefault="00553949" w:rsidP="00553949">
      <w:pPr>
        <w:pStyle w:val="4"/>
      </w:pPr>
      <w:r w:rsidRPr="00553949">
        <w:t xml:space="preserve">1. </w:t>
      </w:r>
      <w:r w:rsidRPr="00553949">
        <w:rPr>
          <w:rStyle w:val="a3"/>
          <w:b/>
          <w:bCs/>
        </w:rPr>
        <w:t>Медицинский домен</w:t>
      </w:r>
    </w:p>
    <w:p w:rsidR="00553949" w:rsidRPr="00553949" w:rsidRDefault="00553949" w:rsidP="00553949">
      <w:pPr>
        <w:pStyle w:val="a4"/>
      </w:pPr>
      <w:r w:rsidRPr="00553949">
        <w:rPr>
          <w:rStyle w:val="a3"/>
        </w:rPr>
        <w:t>Описание:</w:t>
      </w:r>
      <w:r w:rsidRPr="00553949">
        <w:t xml:space="preserve"> Этот домен предназначен для обработки медицинских данных, включая данные о пациентах, истории болезней и результаты медицинских исследований. Основное внимание уделено поддержке медицинских сервисов и аналитических функций.</w:t>
      </w:r>
    </w:p>
    <w:p w:rsidR="00553949" w:rsidRPr="00553949" w:rsidRDefault="00553949" w:rsidP="00553949">
      <w:pPr>
        <w:pStyle w:val="a4"/>
      </w:pPr>
      <w:r w:rsidRPr="00553949">
        <w:rPr>
          <w:rStyle w:val="a3"/>
        </w:rPr>
        <w:t>Состав:</w:t>
      </w:r>
    </w:p>
    <w:p w:rsidR="00553949" w:rsidRPr="00553949" w:rsidRDefault="00553949" w:rsidP="00553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Данные:</w:t>
      </w:r>
    </w:p>
    <w:p w:rsidR="00553949" w:rsidRPr="00553949" w:rsidRDefault="00553949" w:rsidP="005539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Данные о пациентах.</w:t>
      </w:r>
    </w:p>
    <w:p w:rsidR="00553949" w:rsidRPr="00553949" w:rsidRDefault="00553949" w:rsidP="005539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История болезней.</w:t>
      </w:r>
    </w:p>
    <w:p w:rsidR="00553949" w:rsidRPr="00553949" w:rsidRDefault="00553949" w:rsidP="005539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Медицинские исследования.</w:t>
      </w:r>
    </w:p>
    <w:p w:rsidR="00553949" w:rsidRPr="00553949" w:rsidRDefault="00553949" w:rsidP="00553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Сервисы:</w:t>
      </w:r>
    </w:p>
    <w:p w:rsidR="00553949" w:rsidRPr="00553949" w:rsidRDefault="00553949" w:rsidP="005539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Медицинская система:</w:t>
      </w:r>
      <w:r w:rsidRPr="00553949">
        <w:rPr>
          <w:rFonts w:ascii="Times New Roman" w:hAnsi="Times New Roman" w:cs="Times New Roman"/>
          <w:sz w:val="24"/>
          <w:szCs w:val="24"/>
        </w:rPr>
        <w:t xml:space="preserve"> управление событиями, связанными с пациентами.</w:t>
      </w:r>
    </w:p>
    <w:p w:rsidR="00553949" w:rsidRPr="00553949" w:rsidRDefault="00553949" w:rsidP="005539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ИИ-аналитика:</w:t>
      </w:r>
      <w:r w:rsidRPr="00553949">
        <w:rPr>
          <w:rFonts w:ascii="Times New Roman" w:hAnsi="Times New Roman" w:cs="Times New Roman"/>
          <w:sz w:val="24"/>
          <w:szCs w:val="24"/>
        </w:rPr>
        <w:t xml:space="preserve"> анализ медицинских данных для прогнозирования и помощи в лечении.</w:t>
      </w:r>
    </w:p>
    <w:p w:rsidR="00553949" w:rsidRPr="00553949" w:rsidRDefault="00553949" w:rsidP="005539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Медицинское хранилище данных:</w:t>
      </w:r>
      <w:r w:rsidRPr="00553949">
        <w:rPr>
          <w:rFonts w:ascii="Times New Roman" w:hAnsi="Times New Roman" w:cs="Times New Roman"/>
          <w:sz w:val="24"/>
          <w:szCs w:val="24"/>
        </w:rPr>
        <w:t xml:space="preserve"> хранение всех медицинских данных, включая результаты ИИ-анализа.</w:t>
      </w:r>
    </w:p>
    <w:p w:rsidR="00553949" w:rsidRPr="00553949" w:rsidRDefault="00553949" w:rsidP="005539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53949" w:rsidRPr="00553949" w:rsidRDefault="00553949" w:rsidP="00553949">
      <w:pPr>
        <w:pStyle w:val="4"/>
      </w:pPr>
      <w:r w:rsidRPr="00553949">
        <w:t xml:space="preserve">2. </w:t>
      </w:r>
      <w:r w:rsidRPr="00553949">
        <w:rPr>
          <w:rStyle w:val="a3"/>
          <w:b/>
          <w:bCs/>
        </w:rPr>
        <w:t>Финансовый домен</w:t>
      </w:r>
    </w:p>
    <w:p w:rsidR="00553949" w:rsidRPr="00553949" w:rsidRDefault="00553949" w:rsidP="00553949">
      <w:pPr>
        <w:pStyle w:val="a4"/>
      </w:pPr>
      <w:r w:rsidRPr="00553949">
        <w:rPr>
          <w:rStyle w:val="a3"/>
        </w:rPr>
        <w:t>Описание:</w:t>
      </w:r>
      <w:r w:rsidRPr="00553949">
        <w:t xml:space="preserve"> Этот домен обрабатывает финансовые данные, связанные с транзакциями, счетами и кредитами, а также интеграцию с банковскими системами.</w:t>
      </w:r>
    </w:p>
    <w:p w:rsidR="00553949" w:rsidRPr="00553949" w:rsidRDefault="00553949" w:rsidP="00553949">
      <w:pPr>
        <w:pStyle w:val="a4"/>
      </w:pPr>
      <w:r w:rsidRPr="00553949">
        <w:rPr>
          <w:rStyle w:val="a3"/>
        </w:rPr>
        <w:t>Состав:</w:t>
      </w:r>
    </w:p>
    <w:p w:rsidR="00553949" w:rsidRPr="00553949" w:rsidRDefault="00553949" w:rsidP="00553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Данные:</w:t>
      </w:r>
    </w:p>
    <w:p w:rsidR="00553949" w:rsidRPr="00553949" w:rsidRDefault="00553949" w:rsidP="005539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Финансовые транзакции.</w:t>
      </w:r>
    </w:p>
    <w:p w:rsidR="00553949" w:rsidRPr="00553949" w:rsidRDefault="00553949" w:rsidP="005539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Кредитные счета.</w:t>
      </w:r>
    </w:p>
    <w:p w:rsidR="00553949" w:rsidRPr="00553949" w:rsidRDefault="00553949" w:rsidP="00553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Сервисы:</w:t>
      </w:r>
    </w:p>
    <w:p w:rsidR="00553949" w:rsidRPr="00553949" w:rsidRDefault="00553949" w:rsidP="005539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53949">
        <w:rPr>
          <w:rStyle w:val="a3"/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553949">
        <w:rPr>
          <w:rStyle w:val="a3"/>
          <w:rFonts w:ascii="Times New Roman" w:hAnsi="Times New Roman" w:cs="Times New Roman"/>
          <w:sz w:val="24"/>
          <w:szCs w:val="24"/>
        </w:rPr>
        <w:t>-сервисы:</w:t>
      </w:r>
      <w:r w:rsidRPr="00553949">
        <w:rPr>
          <w:rFonts w:ascii="Times New Roman" w:hAnsi="Times New Roman" w:cs="Times New Roman"/>
          <w:sz w:val="24"/>
          <w:szCs w:val="24"/>
        </w:rPr>
        <w:t xml:space="preserve"> управление финансовыми транзакциями.</w:t>
      </w:r>
    </w:p>
    <w:p w:rsidR="00553949" w:rsidRPr="00553949" w:rsidRDefault="00553949" w:rsidP="005539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Кредитный модуль:</w:t>
      </w:r>
      <w:r w:rsidRPr="00553949">
        <w:rPr>
          <w:rFonts w:ascii="Times New Roman" w:hAnsi="Times New Roman" w:cs="Times New Roman"/>
          <w:sz w:val="24"/>
          <w:szCs w:val="24"/>
        </w:rPr>
        <w:t xml:space="preserve"> обработка данных по кредитам.</w:t>
      </w:r>
    </w:p>
    <w:p w:rsidR="00553949" w:rsidRPr="00553949" w:rsidRDefault="00553949" w:rsidP="005539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Интеграция с банками:</w:t>
      </w:r>
      <w:r w:rsidRPr="00553949">
        <w:rPr>
          <w:rFonts w:ascii="Times New Roman" w:hAnsi="Times New Roman" w:cs="Times New Roman"/>
          <w:sz w:val="24"/>
          <w:szCs w:val="24"/>
        </w:rPr>
        <w:t xml:space="preserve"> обмен финансовыми данными с внешними банковскими системами.</w:t>
      </w:r>
    </w:p>
    <w:p w:rsidR="00553949" w:rsidRPr="00553949" w:rsidRDefault="00553949" w:rsidP="005539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53949" w:rsidRPr="00553949" w:rsidRDefault="00553949" w:rsidP="00553949">
      <w:pPr>
        <w:pStyle w:val="4"/>
      </w:pPr>
      <w:r w:rsidRPr="00553949">
        <w:t xml:space="preserve">3. </w:t>
      </w:r>
      <w:r w:rsidRPr="00553949">
        <w:rPr>
          <w:rStyle w:val="a3"/>
          <w:b/>
          <w:bCs/>
        </w:rPr>
        <w:t>Операционный домен</w:t>
      </w:r>
    </w:p>
    <w:p w:rsidR="00553949" w:rsidRPr="00553949" w:rsidRDefault="00553949" w:rsidP="00553949">
      <w:pPr>
        <w:pStyle w:val="a4"/>
      </w:pPr>
      <w:r w:rsidRPr="00553949">
        <w:rPr>
          <w:rStyle w:val="a3"/>
        </w:rPr>
        <w:t>Описание:</w:t>
      </w:r>
      <w:r w:rsidRPr="00553949">
        <w:t xml:space="preserve"> Операционный домен отвечает за внутренние процессы управления клиниками, ресурсами и логистикой.</w:t>
      </w:r>
    </w:p>
    <w:p w:rsidR="00553949" w:rsidRPr="00553949" w:rsidRDefault="00553949" w:rsidP="00553949">
      <w:pPr>
        <w:pStyle w:val="a4"/>
      </w:pPr>
      <w:r w:rsidRPr="00553949">
        <w:rPr>
          <w:rStyle w:val="a3"/>
        </w:rPr>
        <w:t>Состав:</w:t>
      </w:r>
    </w:p>
    <w:p w:rsidR="00553949" w:rsidRPr="00553949" w:rsidRDefault="00553949" w:rsidP="00553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Данные:</w:t>
      </w:r>
    </w:p>
    <w:p w:rsidR="00553949" w:rsidRPr="00553949" w:rsidRDefault="00553949" w:rsidP="005539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Данные о ресурсах клиник.</w:t>
      </w:r>
    </w:p>
    <w:p w:rsidR="00553949" w:rsidRPr="00553949" w:rsidRDefault="00553949" w:rsidP="005539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Данные инвентаризации.</w:t>
      </w:r>
    </w:p>
    <w:p w:rsidR="00553949" w:rsidRPr="00553949" w:rsidRDefault="00553949" w:rsidP="005539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Данные о персонале.</w:t>
      </w:r>
    </w:p>
    <w:p w:rsidR="00553949" w:rsidRPr="00553949" w:rsidRDefault="00553949" w:rsidP="00553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Сервисы:</w:t>
      </w:r>
    </w:p>
    <w:p w:rsidR="00553949" w:rsidRPr="00553949" w:rsidRDefault="00553949" w:rsidP="005539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lastRenderedPageBreak/>
        <w:t>Управление ресурсами:</w:t>
      </w:r>
      <w:r w:rsidRPr="00553949">
        <w:rPr>
          <w:rFonts w:ascii="Times New Roman" w:hAnsi="Times New Roman" w:cs="Times New Roman"/>
          <w:sz w:val="24"/>
          <w:szCs w:val="24"/>
        </w:rPr>
        <w:t xml:space="preserve"> управление клиническими ресурсами, такими как помещения, оборудование и т.д.</w:t>
      </w:r>
    </w:p>
    <w:p w:rsidR="00553949" w:rsidRPr="00553949" w:rsidRDefault="00553949" w:rsidP="005539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Инвентаризация:</w:t>
      </w:r>
      <w:r w:rsidRPr="00553949">
        <w:rPr>
          <w:rFonts w:ascii="Times New Roman" w:hAnsi="Times New Roman" w:cs="Times New Roman"/>
          <w:sz w:val="24"/>
          <w:szCs w:val="24"/>
        </w:rPr>
        <w:t xml:space="preserve"> ведение учёта медицинского оборудования и других ресурсов.</w:t>
      </w:r>
    </w:p>
    <w:p w:rsidR="00553949" w:rsidRPr="00553949" w:rsidRDefault="00553949" w:rsidP="005539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Управление персоналом:</w:t>
      </w:r>
      <w:r w:rsidRPr="00553949">
        <w:rPr>
          <w:rFonts w:ascii="Times New Roman" w:hAnsi="Times New Roman" w:cs="Times New Roman"/>
          <w:sz w:val="24"/>
          <w:szCs w:val="24"/>
        </w:rPr>
        <w:t xml:space="preserve"> учёт рабочего времени и распределение задач среди сотрудников.</w:t>
      </w:r>
    </w:p>
    <w:p w:rsidR="00553949" w:rsidRPr="00553949" w:rsidRDefault="00553949" w:rsidP="005539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53949" w:rsidRPr="00553949" w:rsidRDefault="00553949" w:rsidP="00553949">
      <w:pPr>
        <w:pStyle w:val="4"/>
      </w:pPr>
      <w:r w:rsidRPr="00553949">
        <w:t xml:space="preserve">4. </w:t>
      </w:r>
      <w:r w:rsidRPr="00553949">
        <w:rPr>
          <w:rStyle w:val="a3"/>
          <w:b/>
          <w:bCs/>
        </w:rPr>
        <w:t>Аналитический домен</w:t>
      </w:r>
    </w:p>
    <w:p w:rsidR="00553949" w:rsidRPr="00553949" w:rsidRDefault="00553949" w:rsidP="00553949">
      <w:pPr>
        <w:pStyle w:val="a4"/>
      </w:pPr>
      <w:r w:rsidRPr="00553949">
        <w:rPr>
          <w:rStyle w:val="a3"/>
        </w:rPr>
        <w:t>Описание:</w:t>
      </w:r>
      <w:r w:rsidRPr="00553949">
        <w:t xml:space="preserve"> Этот домен предоставляет данные для аналитики и BI-отчётности, обеспечивая доступ к аналитическим витринам.</w:t>
      </w:r>
    </w:p>
    <w:p w:rsidR="00553949" w:rsidRPr="00553949" w:rsidRDefault="00553949" w:rsidP="00553949">
      <w:pPr>
        <w:pStyle w:val="a4"/>
      </w:pPr>
      <w:r w:rsidRPr="00553949">
        <w:rPr>
          <w:rStyle w:val="a3"/>
        </w:rPr>
        <w:t>Состав:</w:t>
      </w:r>
    </w:p>
    <w:p w:rsidR="00553949" w:rsidRPr="00553949" w:rsidRDefault="00553949" w:rsidP="005539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Данные:</w:t>
      </w:r>
    </w:p>
    <w:p w:rsidR="00553949" w:rsidRPr="00553949" w:rsidRDefault="00553949" w:rsidP="005539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Витрины данных для аналитики.</w:t>
      </w:r>
    </w:p>
    <w:p w:rsidR="00553949" w:rsidRPr="00553949" w:rsidRDefault="00553949" w:rsidP="005539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Сервисы:</w:t>
      </w:r>
    </w:p>
    <w:p w:rsidR="00553949" w:rsidRPr="00553949" w:rsidRDefault="00553949" w:rsidP="005539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BI портал:</w:t>
      </w:r>
      <w:r w:rsidRPr="00553949">
        <w:rPr>
          <w:rFonts w:ascii="Times New Roman" w:hAnsi="Times New Roman" w:cs="Times New Roman"/>
          <w:sz w:val="24"/>
          <w:szCs w:val="24"/>
        </w:rPr>
        <w:t xml:space="preserve"> интерфейс для аналитиков и бизнес-пользователей.</w:t>
      </w:r>
    </w:p>
    <w:p w:rsidR="00553949" w:rsidRPr="00553949" w:rsidRDefault="00553949" w:rsidP="005539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Портал самообслуживания:</w:t>
      </w:r>
      <w:r w:rsidRPr="00553949">
        <w:rPr>
          <w:rFonts w:ascii="Times New Roman" w:hAnsi="Times New Roman" w:cs="Times New Roman"/>
          <w:sz w:val="24"/>
          <w:szCs w:val="24"/>
        </w:rPr>
        <w:t xml:space="preserve"> инструмент для самостоятельного запроса данных.</w:t>
      </w:r>
    </w:p>
    <w:p w:rsidR="00553949" w:rsidRPr="00553949" w:rsidRDefault="00553949" w:rsidP="005539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Процессы построения витрин данных:</w:t>
      </w:r>
      <w:r w:rsidRPr="00553949">
        <w:rPr>
          <w:rFonts w:ascii="Times New Roman" w:hAnsi="Times New Roman" w:cs="Times New Roman"/>
          <w:sz w:val="24"/>
          <w:szCs w:val="24"/>
        </w:rPr>
        <w:t xml:space="preserve"> обработка и агрегация данных из других доменов для построения аналитических витрин.</w:t>
      </w:r>
    </w:p>
    <w:p w:rsidR="00553949" w:rsidRPr="00553949" w:rsidRDefault="00553949" w:rsidP="005539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53949" w:rsidRPr="00553949" w:rsidRDefault="00553949" w:rsidP="00553949">
      <w:pPr>
        <w:pStyle w:val="4"/>
      </w:pPr>
      <w:r w:rsidRPr="00553949">
        <w:t xml:space="preserve">5. </w:t>
      </w:r>
      <w:r w:rsidRPr="00553949">
        <w:rPr>
          <w:rStyle w:val="a3"/>
          <w:b/>
          <w:bCs/>
        </w:rPr>
        <w:t>Интеграционный домен</w:t>
      </w:r>
    </w:p>
    <w:p w:rsidR="00553949" w:rsidRPr="00553949" w:rsidRDefault="00553949" w:rsidP="00553949">
      <w:pPr>
        <w:pStyle w:val="a4"/>
      </w:pPr>
      <w:r w:rsidRPr="00553949">
        <w:rPr>
          <w:rStyle w:val="a3"/>
        </w:rPr>
        <w:t>Описание:</w:t>
      </w:r>
      <w:r w:rsidRPr="00553949">
        <w:t xml:space="preserve"> Интеграционный домен служит для обработки и объединения данных из всех доменов в центральн</w:t>
      </w:r>
      <w:r w:rsidRPr="00553949">
        <w:t xml:space="preserve">ое хранилище данных Data </w:t>
      </w:r>
      <w:proofErr w:type="spellStart"/>
      <w:r w:rsidRPr="00553949">
        <w:t>Lake</w:t>
      </w:r>
      <w:proofErr w:type="spellEnd"/>
      <w:r w:rsidRPr="00553949">
        <w:t>/</w:t>
      </w:r>
      <w:r w:rsidRPr="00553949">
        <w:t>DWH.</w:t>
      </w:r>
    </w:p>
    <w:p w:rsidR="00553949" w:rsidRPr="00553949" w:rsidRDefault="00553949" w:rsidP="00553949">
      <w:pPr>
        <w:pStyle w:val="a4"/>
      </w:pPr>
      <w:r w:rsidRPr="00553949">
        <w:rPr>
          <w:rStyle w:val="a3"/>
        </w:rPr>
        <w:t>Состав:</w:t>
      </w:r>
    </w:p>
    <w:p w:rsidR="00553949" w:rsidRPr="00553949" w:rsidRDefault="00553949" w:rsidP="00553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Данные:</w:t>
      </w:r>
    </w:p>
    <w:p w:rsidR="00553949" w:rsidRPr="00553949" w:rsidRDefault="00553949" w:rsidP="005539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Сырые данные из всех доменов.</w:t>
      </w:r>
    </w:p>
    <w:p w:rsidR="00553949" w:rsidRPr="00553949" w:rsidRDefault="00553949" w:rsidP="005539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Очищенные данные.</w:t>
      </w:r>
    </w:p>
    <w:p w:rsidR="00553949" w:rsidRPr="00553949" w:rsidRDefault="00553949" w:rsidP="005539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Агрегированные данные.</w:t>
      </w:r>
    </w:p>
    <w:p w:rsidR="00553949" w:rsidRPr="00553949" w:rsidRDefault="00553949" w:rsidP="00553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Сервисы:</w:t>
      </w:r>
    </w:p>
    <w:p w:rsidR="00553949" w:rsidRPr="00553949" w:rsidRDefault="00553949" w:rsidP="005539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 xml:space="preserve">Apache </w:t>
      </w:r>
      <w:proofErr w:type="spellStart"/>
      <w:r w:rsidRPr="00553949">
        <w:rPr>
          <w:rStyle w:val="a3"/>
          <w:rFonts w:ascii="Times New Roman" w:hAnsi="Times New Roman" w:cs="Times New Roman"/>
          <w:sz w:val="24"/>
          <w:szCs w:val="24"/>
        </w:rPr>
        <w:t>Camel</w:t>
      </w:r>
      <w:proofErr w:type="spellEnd"/>
      <w:r w:rsidRPr="00553949">
        <w:rPr>
          <w:rStyle w:val="a3"/>
          <w:rFonts w:ascii="Times New Roman" w:hAnsi="Times New Roman" w:cs="Times New Roman"/>
          <w:sz w:val="24"/>
          <w:szCs w:val="24"/>
        </w:rPr>
        <w:t>:</w:t>
      </w:r>
      <w:r w:rsidRPr="00553949">
        <w:rPr>
          <w:rFonts w:ascii="Times New Roman" w:hAnsi="Times New Roman" w:cs="Times New Roman"/>
          <w:sz w:val="24"/>
          <w:szCs w:val="24"/>
        </w:rPr>
        <w:t xml:space="preserve"> обработка </w:t>
      </w:r>
      <w:proofErr w:type="spellStart"/>
      <w:r w:rsidRPr="00553949">
        <w:rPr>
          <w:rFonts w:ascii="Times New Roman" w:hAnsi="Times New Roman" w:cs="Times New Roman"/>
          <w:sz w:val="24"/>
          <w:szCs w:val="24"/>
        </w:rPr>
        <w:t>легаси</w:t>
      </w:r>
      <w:proofErr w:type="spellEnd"/>
      <w:r w:rsidRPr="00553949">
        <w:rPr>
          <w:rFonts w:ascii="Times New Roman" w:hAnsi="Times New Roman" w:cs="Times New Roman"/>
          <w:sz w:val="24"/>
          <w:szCs w:val="24"/>
        </w:rPr>
        <w:t>-данных и интеграция.</w:t>
      </w:r>
    </w:p>
    <w:p w:rsidR="00553949" w:rsidRPr="00553949" w:rsidRDefault="00553949" w:rsidP="005539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>Kafka:</w:t>
      </w:r>
      <w:r w:rsidRPr="00553949">
        <w:rPr>
          <w:rFonts w:ascii="Times New Roman" w:hAnsi="Times New Roman" w:cs="Times New Roman"/>
          <w:sz w:val="24"/>
          <w:szCs w:val="24"/>
        </w:rPr>
        <w:t xml:space="preserve"> передача данных между доменами и обеспечение надёжного взаимодействия.</w:t>
      </w:r>
    </w:p>
    <w:p w:rsidR="00553949" w:rsidRPr="00553949" w:rsidRDefault="00553949" w:rsidP="005539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Style w:val="a3"/>
          <w:rFonts w:ascii="Times New Roman" w:hAnsi="Times New Roman" w:cs="Times New Roman"/>
          <w:sz w:val="24"/>
          <w:szCs w:val="24"/>
        </w:rPr>
        <w:t xml:space="preserve">DWH/Data </w:t>
      </w:r>
      <w:proofErr w:type="spellStart"/>
      <w:r w:rsidRPr="00553949">
        <w:rPr>
          <w:rStyle w:val="a3"/>
          <w:rFonts w:ascii="Times New Roman" w:hAnsi="Times New Roman" w:cs="Times New Roman"/>
          <w:sz w:val="24"/>
          <w:szCs w:val="24"/>
        </w:rPr>
        <w:t>Lake</w:t>
      </w:r>
      <w:proofErr w:type="spellEnd"/>
      <w:r w:rsidRPr="00553949">
        <w:rPr>
          <w:rStyle w:val="a3"/>
          <w:rFonts w:ascii="Times New Roman" w:hAnsi="Times New Roman" w:cs="Times New Roman"/>
          <w:sz w:val="24"/>
          <w:szCs w:val="24"/>
        </w:rPr>
        <w:t>:</w:t>
      </w:r>
      <w:r w:rsidRPr="00553949">
        <w:rPr>
          <w:rFonts w:ascii="Times New Roman" w:hAnsi="Times New Roman" w:cs="Times New Roman"/>
          <w:sz w:val="24"/>
          <w:szCs w:val="24"/>
        </w:rPr>
        <w:t xml:space="preserve"> обработка данных на уровнях:</w:t>
      </w:r>
    </w:p>
    <w:p w:rsidR="00553949" w:rsidRPr="00553949" w:rsidRDefault="00553949" w:rsidP="0055394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Слой сырых данных.</w:t>
      </w:r>
    </w:p>
    <w:p w:rsidR="00553949" w:rsidRPr="00553949" w:rsidRDefault="00553949" w:rsidP="0055394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Слой очищенных данных.</w:t>
      </w:r>
    </w:p>
    <w:p w:rsidR="00553949" w:rsidRDefault="00553949" w:rsidP="0055394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Слой агрегированных данных.</w:t>
      </w:r>
    </w:p>
    <w:p w:rsidR="00553949" w:rsidRPr="00553949" w:rsidRDefault="00553949" w:rsidP="00553949">
      <w:pPr>
        <w:spacing w:before="100" w:beforeAutospacing="1" w:after="100" w:afterAutospacing="1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35776" w:rsidRPr="00235776" w:rsidRDefault="00235776" w:rsidP="0023577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53949" w:rsidRPr="00553949" w:rsidRDefault="00553949" w:rsidP="00553949">
      <w:pPr>
        <w:pStyle w:val="3"/>
        <w:rPr>
          <w:rFonts w:ascii="Times New Roman" w:hAnsi="Times New Roman" w:cs="Times New Roman"/>
        </w:rPr>
      </w:pPr>
      <w:r w:rsidRPr="00553949">
        <w:rPr>
          <w:rStyle w:val="a3"/>
          <w:rFonts w:ascii="Times New Roman" w:hAnsi="Times New Roman" w:cs="Times New Roman"/>
          <w:b w:val="0"/>
          <w:bCs w:val="0"/>
        </w:rPr>
        <w:lastRenderedPageBreak/>
        <w:t>Преимущества предложенного подхода</w:t>
      </w:r>
    </w:p>
    <w:p w:rsidR="00553949" w:rsidRPr="00553949" w:rsidRDefault="00553949" w:rsidP="00553949">
      <w:pPr>
        <w:pStyle w:val="a4"/>
        <w:numPr>
          <w:ilvl w:val="0"/>
          <w:numId w:val="8"/>
        </w:numPr>
      </w:pPr>
      <w:r w:rsidRPr="00553949">
        <w:rPr>
          <w:rStyle w:val="a3"/>
        </w:rPr>
        <w:t>Быстрота изменений:</w:t>
      </w:r>
    </w:p>
    <w:p w:rsidR="00553949" w:rsidRPr="00553949" w:rsidRDefault="00553949" w:rsidP="005539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Разделение на домены позволяет быстро разрабатывать, тестировать и внедрять новые функции в конкретном домене, без влияния на другие части системы.</w:t>
      </w:r>
    </w:p>
    <w:p w:rsidR="00553949" w:rsidRPr="00553949" w:rsidRDefault="00553949" w:rsidP="00553949">
      <w:pPr>
        <w:pStyle w:val="a4"/>
        <w:numPr>
          <w:ilvl w:val="0"/>
          <w:numId w:val="8"/>
        </w:numPr>
      </w:pPr>
      <w:r w:rsidRPr="00553949">
        <w:rPr>
          <w:rStyle w:val="a3"/>
        </w:rPr>
        <w:t>Гибкость:</w:t>
      </w:r>
    </w:p>
    <w:p w:rsidR="00553949" w:rsidRPr="00553949" w:rsidRDefault="00553949" w:rsidP="005539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Каждая часть системы (домен) может быть масштабирована, обновлена или дополнена новыми компонентами независимо.</w:t>
      </w:r>
    </w:p>
    <w:p w:rsidR="00553949" w:rsidRPr="00553949" w:rsidRDefault="00553949" w:rsidP="00553949">
      <w:pPr>
        <w:pStyle w:val="a4"/>
        <w:numPr>
          <w:ilvl w:val="0"/>
          <w:numId w:val="8"/>
        </w:numPr>
      </w:pPr>
      <w:r w:rsidRPr="00553949">
        <w:rPr>
          <w:rStyle w:val="a3"/>
        </w:rPr>
        <w:t>Надёжность:</w:t>
      </w:r>
    </w:p>
    <w:p w:rsidR="00553949" w:rsidRPr="00553949" w:rsidRDefault="00553949" w:rsidP="005539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Ошибки или сбои в одном домене изолированы и не влияют на работу других частей системы.</w:t>
      </w:r>
    </w:p>
    <w:p w:rsidR="00553949" w:rsidRPr="00553949" w:rsidRDefault="00553949" w:rsidP="00553949">
      <w:pPr>
        <w:pStyle w:val="a4"/>
        <w:numPr>
          <w:ilvl w:val="0"/>
          <w:numId w:val="8"/>
        </w:numPr>
      </w:pPr>
      <w:r w:rsidRPr="00553949">
        <w:rPr>
          <w:rStyle w:val="a3"/>
        </w:rPr>
        <w:t>Повышение производительности:</w:t>
      </w:r>
    </w:p>
    <w:p w:rsidR="00553949" w:rsidRPr="00553949" w:rsidRDefault="00553949" w:rsidP="005539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Изоляция бизнес-логики и предварительная очистка данных на этапе интеграции снижают нагрузку на DWH.</w:t>
      </w:r>
    </w:p>
    <w:p w:rsidR="00553949" w:rsidRPr="00553949" w:rsidRDefault="00553949" w:rsidP="00553949">
      <w:pPr>
        <w:pStyle w:val="a4"/>
        <w:numPr>
          <w:ilvl w:val="0"/>
          <w:numId w:val="8"/>
        </w:numPr>
      </w:pPr>
      <w:r w:rsidRPr="00553949">
        <w:rPr>
          <w:rStyle w:val="a3"/>
        </w:rPr>
        <w:t>Прозрачность данных:</w:t>
      </w:r>
    </w:p>
    <w:p w:rsidR="00553949" w:rsidRPr="00553949" w:rsidRDefault="00553949" w:rsidP="005539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3949">
        <w:rPr>
          <w:rFonts w:ascii="Times New Roman" w:hAnsi="Times New Roman" w:cs="Times New Roman"/>
          <w:sz w:val="24"/>
          <w:szCs w:val="24"/>
        </w:rPr>
        <w:t>Чёткое разделение потоков данных облегчает управление ими и обеспечивает надёжность интеграции.</w:t>
      </w:r>
    </w:p>
    <w:p w:rsidR="00AE294C" w:rsidRPr="00553949" w:rsidRDefault="00AE294C">
      <w:pPr>
        <w:rPr>
          <w:rFonts w:ascii="Times New Roman" w:hAnsi="Times New Roman" w:cs="Times New Roman"/>
          <w:sz w:val="24"/>
          <w:szCs w:val="24"/>
        </w:rPr>
      </w:pPr>
    </w:p>
    <w:sectPr w:rsidR="00AE294C" w:rsidRPr="00553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C4DC4"/>
    <w:multiLevelType w:val="multilevel"/>
    <w:tmpl w:val="3EAE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D4F2E"/>
    <w:multiLevelType w:val="multilevel"/>
    <w:tmpl w:val="AFC4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02C88"/>
    <w:multiLevelType w:val="multilevel"/>
    <w:tmpl w:val="2068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D4176"/>
    <w:multiLevelType w:val="multilevel"/>
    <w:tmpl w:val="300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62EDA"/>
    <w:multiLevelType w:val="multilevel"/>
    <w:tmpl w:val="29D0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AE7D63"/>
    <w:multiLevelType w:val="multilevel"/>
    <w:tmpl w:val="1A4A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538EB"/>
    <w:multiLevelType w:val="multilevel"/>
    <w:tmpl w:val="C0C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835FC"/>
    <w:multiLevelType w:val="multilevel"/>
    <w:tmpl w:val="734A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4D3"/>
    <w:rsid w:val="00235776"/>
    <w:rsid w:val="00553949"/>
    <w:rsid w:val="00AE294C"/>
    <w:rsid w:val="00C9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A03B1"/>
  <w15:chartTrackingRefBased/>
  <w15:docId w15:val="{448335AD-6D82-4879-B742-01207608E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7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2357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3577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35776"/>
    <w:rPr>
      <w:b/>
      <w:bCs/>
    </w:rPr>
  </w:style>
  <w:style w:type="paragraph" w:styleId="a4">
    <w:name w:val="Normal (Web)"/>
    <w:basedOn w:val="a"/>
    <w:uiPriority w:val="99"/>
    <w:semiHidden/>
    <w:unhideWhenUsed/>
    <w:rsid w:val="00235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357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Vershinin</dc:creator>
  <cp:keywords/>
  <dc:description/>
  <cp:lastModifiedBy>Petr Vershinin</cp:lastModifiedBy>
  <cp:revision>3</cp:revision>
  <dcterms:created xsi:type="dcterms:W3CDTF">2025-01-07T09:16:00Z</dcterms:created>
  <dcterms:modified xsi:type="dcterms:W3CDTF">2025-01-07T14:04:00Z</dcterms:modified>
</cp:coreProperties>
</file>