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 xml:space="preserve">, pour DOT.net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r>
        <w:rPr>
          <w:b/>
        </w:rPr>
        <w:t>Class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 xml:space="preserve">Classe </w:t>
                              </w:r>
                              <w:r>
                                <w:t>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  <w:r>
                                <w:t xml:space="preserve">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toString</w:t>
                        </w:r>
                        <w:proofErr w:type="spellEnd"/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proofErr w:type="spellStart"/>
                        <w:r>
                          <w:t>toString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 xml:space="preserve">. Elles sont définies par le cahier des charges. Elles déterminent le lien entre deux classes, si on supprime l’une doit-on supprimé </w:t>
      </w:r>
      <w:bookmarkStart w:id="0" w:name="_GoBack"/>
      <w:bookmarkEnd w:id="0"/>
      <w:r w:rsidR="001009DA">
        <w:t>l’autre également ou non ?</w:t>
      </w:r>
    </w:p>
    <w:p w:rsidR="004D590D" w:rsidRDefault="004D590D" w:rsidP="004D590D">
      <w:pPr>
        <w:rPr>
          <w:b/>
        </w:rPr>
      </w:pPr>
      <w:r>
        <w:rPr>
          <w:b/>
        </w:rPr>
        <w:t>Association forte et faible :</w:t>
      </w:r>
    </w:p>
    <w:p w:rsidR="004D590D" w:rsidRPr="00DD5046" w:rsidRDefault="004D590D" w:rsidP="004D590D">
      <w:pPr>
        <w:pStyle w:val="Paragraphedeliste"/>
        <w:numPr>
          <w:ilvl w:val="0"/>
          <w:numId w:val="1"/>
        </w:numPr>
        <w:rPr>
          <w:u w:val="single"/>
        </w:rPr>
      </w:pPr>
      <w:r w:rsidRPr="00DD5046">
        <w:rPr>
          <w:u w:val="single"/>
        </w:rPr>
        <w:t>Forte :</w:t>
      </w:r>
      <w:r w:rsidR="00DD5046">
        <w:t xml:space="preserve"> </w:t>
      </w:r>
      <w:r w:rsidR="00CA2C59">
        <w:t>composition.</w:t>
      </w:r>
    </w:p>
    <w:p w:rsidR="00DD5046" w:rsidRPr="00DD5046" w:rsidRDefault="00DD5046" w:rsidP="004D590D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>Faible :</w:t>
      </w:r>
      <w:r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</w:p>
    <w:sectPr w:rsidR="00DD5046" w:rsidRPr="00DD5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7665"/>
    <w:rsid w:val="00022A41"/>
    <w:rsid w:val="000255BC"/>
    <w:rsid w:val="00041932"/>
    <w:rsid w:val="00042DF2"/>
    <w:rsid w:val="00046745"/>
    <w:rsid w:val="0005133F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1072"/>
    <w:rsid w:val="000D2C3F"/>
    <w:rsid w:val="000D73FF"/>
    <w:rsid w:val="000E0949"/>
    <w:rsid w:val="000F49EA"/>
    <w:rsid w:val="000F6A0D"/>
    <w:rsid w:val="0010091B"/>
    <w:rsid w:val="001009DA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68EE"/>
    <w:rsid w:val="001A7C6B"/>
    <w:rsid w:val="001B6570"/>
    <w:rsid w:val="001C3976"/>
    <w:rsid w:val="001C7891"/>
    <w:rsid w:val="001D2DB1"/>
    <w:rsid w:val="001D54A7"/>
    <w:rsid w:val="001E0FE1"/>
    <w:rsid w:val="001E1BDC"/>
    <w:rsid w:val="001E5171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86977"/>
    <w:rsid w:val="002A21A1"/>
    <w:rsid w:val="002A2814"/>
    <w:rsid w:val="002B0C96"/>
    <w:rsid w:val="002B5E7E"/>
    <w:rsid w:val="002C1F68"/>
    <w:rsid w:val="002C731F"/>
    <w:rsid w:val="002C7E5B"/>
    <w:rsid w:val="002D1AFD"/>
    <w:rsid w:val="002D4615"/>
    <w:rsid w:val="002F0D94"/>
    <w:rsid w:val="002F4AF3"/>
    <w:rsid w:val="0030724E"/>
    <w:rsid w:val="0031337A"/>
    <w:rsid w:val="00320325"/>
    <w:rsid w:val="00322038"/>
    <w:rsid w:val="00322C9F"/>
    <w:rsid w:val="00334D76"/>
    <w:rsid w:val="003416CE"/>
    <w:rsid w:val="00350B19"/>
    <w:rsid w:val="003616EB"/>
    <w:rsid w:val="00377C9A"/>
    <w:rsid w:val="00381BA0"/>
    <w:rsid w:val="00385656"/>
    <w:rsid w:val="00387313"/>
    <w:rsid w:val="00391A55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6E73"/>
    <w:rsid w:val="004B231D"/>
    <w:rsid w:val="004C6E6F"/>
    <w:rsid w:val="004D590D"/>
    <w:rsid w:val="004F2230"/>
    <w:rsid w:val="004F4B8F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1A72"/>
    <w:rsid w:val="005E51E2"/>
    <w:rsid w:val="006146F2"/>
    <w:rsid w:val="00620331"/>
    <w:rsid w:val="00632969"/>
    <w:rsid w:val="00636DEC"/>
    <w:rsid w:val="00646114"/>
    <w:rsid w:val="0065067C"/>
    <w:rsid w:val="00653A1D"/>
    <w:rsid w:val="006619CE"/>
    <w:rsid w:val="0067260E"/>
    <w:rsid w:val="00683DC3"/>
    <w:rsid w:val="00691AB5"/>
    <w:rsid w:val="00695D0D"/>
    <w:rsid w:val="006A09F0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F69AA"/>
    <w:rsid w:val="00700ADA"/>
    <w:rsid w:val="00735862"/>
    <w:rsid w:val="00751A2A"/>
    <w:rsid w:val="007557B4"/>
    <w:rsid w:val="00764C4F"/>
    <w:rsid w:val="007700A4"/>
    <w:rsid w:val="00772078"/>
    <w:rsid w:val="00772757"/>
    <w:rsid w:val="00772E44"/>
    <w:rsid w:val="00777A5D"/>
    <w:rsid w:val="0078054F"/>
    <w:rsid w:val="00787405"/>
    <w:rsid w:val="00790DF6"/>
    <w:rsid w:val="007A3952"/>
    <w:rsid w:val="007A40EF"/>
    <w:rsid w:val="007B18BA"/>
    <w:rsid w:val="007B69BD"/>
    <w:rsid w:val="007B6B2C"/>
    <w:rsid w:val="007C0C92"/>
    <w:rsid w:val="007C3C9C"/>
    <w:rsid w:val="007D05E8"/>
    <w:rsid w:val="007D3F7F"/>
    <w:rsid w:val="007E02A3"/>
    <w:rsid w:val="007F4141"/>
    <w:rsid w:val="00822BBC"/>
    <w:rsid w:val="00822E4E"/>
    <w:rsid w:val="00830659"/>
    <w:rsid w:val="00847D7A"/>
    <w:rsid w:val="00864394"/>
    <w:rsid w:val="00871215"/>
    <w:rsid w:val="0087359D"/>
    <w:rsid w:val="008764A7"/>
    <w:rsid w:val="00881C4A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792B"/>
    <w:rsid w:val="009E5417"/>
    <w:rsid w:val="009F1236"/>
    <w:rsid w:val="00A021EA"/>
    <w:rsid w:val="00A105F9"/>
    <w:rsid w:val="00A11E48"/>
    <w:rsid w:val="00A2720C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F289F"/>
    <w:rsid w:val="00C057CB"/>
    <w:rsid w:val="00C14B18"/>
    <w:rsid w:val="00C21AB0"/>
    <w:rsid w:val="00C2336A"/>
    <w:rsid w:val="00C41C16"/>
    <w:rsid w:val="00C44154"/>
    <w:rsid w:val="00C45579"/>
    <w:rsid w:val="00C73498"/>
    <w:rsid w:val="00C81224"/>
    <w:rsid w:val="00C824A3"/>
    <w:rsid w:val="00C90B5A"/>
    <w:rsid w:val="00C91370"/>
    <w:rsid w:val="00C958DA"/>
    <w:rsid w:val="00C9644F"/>
    <w:rsid w:val="00CA2C59"/>
    <w:rsid w:val="00CB17E9"/>
    <w:rsid w:val="00CE4664"/>
    <w:rsid w:val="00CE5F55"/>
    <w:rsid w:val="00D156E2"/>
    <w:rsid w:val="00D162D5"/>
    <w:rsid w:val="00D16C3E"/>
    <w:rsid w:val="00D22C8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A5FC4"/>
    <w:rsid w:val="00DC0864"/>
    <w:rsid w:val="00DD4C47"/>
    <w:rsid w:val="00DD5046"/>
    <w:rsid w:val="00DD7BEC"/>
    <w:rsid w:val="00DE587A"/>
    <w:rsid w:val="00DF639C"/>
    <w:rsid w:val="00DF7409"/>
    <w:rsid w:val="00E045F5"/>
    <w:rsid w:val="00E04DB1"/>
    <w:rsid w:val="00E12D09"/>
    <w:rsid w:val="00E15EC5"/>
    <w:rsid w:val="00E272E0"/>
    <w:rsid w:val="00E366A7"/>
    <w:rsid w:val="00E46045"/>
    <w:rsid w:val="00E557B5"/>
    <w:rsid w:val="00E55A9F"/>
    <w:rsid w:val="00E74A8D"/>
    <w:rsid w:val="00E74D8B"/>
    <w:rsid w:val="00E95E6D"/>
    <w:rsid w:val="00EA31CF"/>
    <w:rsid w:val="00EA5595"/>
    <w:rsid w:val="00EA57DC"/>
    <w:rsid w:val="00EB10F2"/>
    <w:rsid w:val="00EB3EFB"/>
    <w:rsid w:val="00EB4653"/>
    <w:rsid w:val="00EB72FA"/>
    <w:rsid w:val="00EC7BA5"/>
    <w:rsid w:val="00ED135F"/>
    <w:rsid w:val="00EE72AB"/>
    <w:rsid w:val="00EE7833"/>
    <w:rsid w:val="00EF151D"/>
    <w:rsid w:val="00F02B00"/>
    <w:rsid w:val="00F16FA2"/>
    <w:rsid w:val="00F30B6C"/>
    <w:rsid w:val="00F32B17"/>
    <w:rsid w:val="00F335AB"/>
    <w:rsid w:val="00F401ED"/>
    <w:rsid w:val="00F453FA"/>
    <w:rsid w:val="00F644AB"/>
    <w:rsid w:val="00F6770D"/>
    <w:rsid w:val="00F67AB1"/>
    <w:rsid w:val="00F87052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9</Pages>
  <Words>2299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382</cp:revision>
  <dcterms:created xsi:type="dcterms:W3CDTF">2016-09-05T08:21:00Z</dcterms:created>
  <dcterms:modified xsi:type="dcterms:W3CDTF">2016-09-12T12:10:00Z</dcterms:modified>
</cp:coreProperties>
</file>