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Pitzil Avila-Castellanos</w:t>
      </w:r>
    </w:p>
    <w:p>
      <w:p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pcastellanos24@apu.edu | linkedin.com/in/pitzil | pitzil.dev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Computer Science student with 12+ years of nonprofit experience and bilingual fluency in Spanish and English, working toward a career in humanitarian technology — extending opportunity to communities technology usually overlooks, from California foster families to Ugandan students today.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Bachelor of Science, Computer Science with a Minor in Data Science  |  GPA: 3.96/4.0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Expected December 2028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Trustees Scholar — awarded for 4.22 GPA and Valedictorian status at Walnut High School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Dean's List Recipient, Fall 2025 and Spring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Hispanic Information Technology Executive Council (HITEC) Scholar — selected for academic and vocational excellence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Linux Foundation Inclusivity Scholar — selected to attend Open Source Summit North America 2026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COMMUNITY ENGAGEMENT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Bithiah's Family Services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Pomona,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Coordinator of Volunteers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September 2020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Led a bilingual initiative translating 80+ pages of materials into Spanish; coordinated 50+ supply distribution events for foster and adoptive families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Volunteer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September 2014 – September 2020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Volunteered at fundraisers, galas, and resource distribution events serving foster and adoptive families in the local community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California State Capitol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Sacramento,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Student Testimony – SB 897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2024 – September 2024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Testified before the Senate and Assembly Education Committees; collaborated with Senator Josh Newman and 15+ school districts statewide to advance equity in education legislation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EXPERIENCE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International Youth Alliance for Peace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Colombo, Sri Lanka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Systems, Intelligence, and Monitoring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July 2026 – October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stakeholder mapping and discovery interviews with NGO partners across South Asia and Africa; designed a PostgreSQL/Django database to centralize partnership data for 75+ global organizations across 3 tiers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Produced stakeholder briefings, a published blog on education equity, and professional communications for an organization with volunteers across 6+ countries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Used Claude and Gemini to accelerate drafting and synthesis of stakeholder documentation and database design notes, independently validated all outputs against IYAP's actual data and partnership structure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Watoto, Intl.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Kampala, Uganda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Software Engineering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February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Engineered an offline-first edge server on a LattePanda Iota with GL.iNet Opal networking, broadcasting a private WPA3 hotspot to serve a Django application with zero internet dependency, built to withstand power outages in a Ugandan community school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 full production stack (Django REST API, PostgreSQL, React frontend, Gunicorn WSGI, Nginx reverse proxy with HTTPS) on the edge device, designed to generate resumes for thousands of students in a fully offline, low-resource environment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Junior System Administrator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Developed a Python-based automated audit system that ingests and analyzes endpoint data across 700+ macOS devices, surfacing compliance patterns against university naming conventions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Standardized Mobile Device Management (MDM) workflows in Jamf Pro to streamline campus-wide technology deployments and reduce manual overhead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Using Claude to accelerate development of the audit system's Python logic, independently testing and validating all AI-assisted code against university compliance requirements before deployment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Newegg Commerce, Inc.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Diamond Bar,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Data Analyst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June 2025 – August 2025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a 55-point customer experience audit, applying structured data analysis to identify behavioral patterns across key touchpoints; synthesized findings into executive presentations for 10+ company leaders and C-Suite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Produced weekly Excel-based reports on customer experience trends for direct review by C-Suite stakeholders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Languages: Python, JavaScript, Java, C, HTML, CSS  |  Databases: PostgreSQL, MySQL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Frameworks &amp; Tools: Django, REST APIs, React, Git, Bash, Linux, Jamf Pro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Spoken Languages: Spanish (native), English (native)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HONORS &amp; AWARDS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Girl Scout Gold Award &amp; Lifetime Member | Seal of Biliteracy in Spanish | Women of AT&amp;T Scholarship | Project Lead the Way Computer Science Service and Leadership</w:t>
      </w:r>
    </w:p>
    <w:sectPr>
      <w:pgSz w:w="12240" w:h="15840" w:orient="portrait"/>
      <w:pgMar w:top="374" w:right="792" w:bottom="374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2026-08-23T01:50:27.536Z</dcterms:created>
  <dcterms:modified xsi:type="dcterms:W3CDTF">2026-08-23T01:50:27.537Z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