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55CBC" w14:textId="206184D0" w:rsidR="00FC3B20" w:rsidRPr="00FC3B20" w:rsidRDefault="00FC3B20" w:rsidP="00FC3B20">
      <w:pPr>
        <w:jc w:val="center"/>
        <w:rPr>
          <w:rFonts w:ascii="Bernard MT Condensed" w:hAnsi="Bernard MT Condensed"/>
          <w:b/>
          <w:bCs/>
          <w:sz w:val="52"/>
          <w:szCs w:val="52"/>
        </w:rPr>
      </w:pPr>
      <w:r w:rsidRPr="00FC3B20">
        <w:rPr>
          <w:rFonts w:ascii="Bernard MT Condensed" w:hAnsi="Bernard MT Condensed"/>
          <w:b/>
          <w:bCs/>
          <w:sz w:val="72"/>
          <w:szCs w:val="72"/>
        </w:rPr>
        <w:t>MOCA</w:t>
      </w:r>
      <w:r>
        <w:rPr>
          <w:rFonts w:ascii="Bernard MT Condensed" w:hAnsi="Bernard MT Condensed"/>
          <w:b/>
          <w:bCs/>
          <w:sz w:val="52"/>
          <w:szCs w:val="52"/>
        </w:rPr>
        <w:t xml:space="preserve"> </w:t>
      </w:r>
      <w:r>
        <w:rPr>
          <w:rFonts w:ascii="Bernard MT Condensed" w:hAnsi="Bernard MT Condensed"/>
          <w:b/>
          <w:bCs/>
          <w:noProof/>
          <w:sz w:val="52"/>
          <w:szCs w:val="52"/>
        </w:rPr>
        <w:drawing>
          <wp:inline distT="0" distB="0" distL="0" distR="0" wp14:anchorId="5830DFED" wp14:editId="77D18EB1">
            <wp:extent cx="409575" cy="409575"/>
            <wp:effectExtent l="0" t="0" r="9525" b="9525"/>
            <wp:docPr id="1269228052" name="Picture 2" descr="A coffee maker with a brown liquid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28052" name="Picture 2" descr="A coffee maker with a brown liquid in i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4E2A" w14:textId="5850F2EB" w:rsidR="00D25369" w:rsidRPr="00FC3B20" w:rsidRDefault="00FC3B20" w:rsidP="008B5DDD">
      <w:pPr>
        <w:rPr>
          <w:b/>
          <w:bCs/>
          <w:sz w:val="36"/>
          <w:szCs w:val="36"/>
        </w:rPr>
      </w:pPr>
      <w:r w:rsidRPr="00FC3B20">
        <w:rPr>
          <w:b/>
          <w:bCs/>
          <w:sz w:val="36"/>
          <w:szCs w:val="36"/>
        </w:rPr>
        <w:t>Risposta Progettuale</w:t>
      </w:r>
    </w:p>
    <w:p w14:paraId="34B946DB" w14:textId="2F31F92F" w:rsidR="001B54F2" w:rsidRPr="001B54F2" w:rsidRDefault="001B54F2" w:rsidP="001D14DA">
      <w:pPr>
        <w:jc w:val="both"/>
      </w:pPr>
      <w:r w:rsidRPr="001B54F2">
        <w:t xml:space="preserve">Dopo una fase iniziale di confronto con il </w:t>
      </w:r>
      <w:r w:rsidRPr="001B54F2">
        <w:rPr>
          <w:b/>
          <w:bCs/>
        </w:rPr>
        <w:t>team</w:t>
      </w:r>
      <w:r w:rsidRPr="001B54F2">
        <w:t xml:space="preserve">, abbiamo deciso di sviluppare una </w:t>
      </w:r>
      <w:r w:rsidRPr="001B54F2">
        <w:rPr>
          <w:b/>
          <w:bCs/>
        </w:rPr>
        <w:t>web app</w:t>
      </w:r>
      <w:r w:rsidRPr="001B54F2">
        <w:t xml:space="preserve"> interattiva per la gestione automatica delle </w:t>
      </w:r>
      <w:proofErr w:type="gramStart"/>
      <w:r w:rsidRPr="001B54F2">
        <w:t>email</w:t>
      </w:r>
      <w:proofErr w:type="gramEnd"/>
      <w:r w:rsidRPr="001B54F2">
        <w:t xml:space="preserve"> ricevute da un’azienda operante nel settore </w:t>
      </w:r>
      <w:r w:rsidRPr="001B54F2">
        <w:rPr>
          <w:b/>
          <w:bCs/>
        </w:rPr>
        <w:t>import-export</w:t>
      </w:r>
      <w:r w:rsidRPr="001B54F2">
        <w:t xml:space="preserve">, con particolare attenzione alle richieste relative alla conformità </w:t>
      </w:r>
      <w:r w:rsidRPr="001B54F2">
        <w:rPr>
          <w:b/>
          <w:bCs/>
        </w:rPr>
        <w:t>MOCA</w:t>
      </w:r>
      <w:r w:rsidRPr="001B54F2">
        <w:t xml:space="preserve"> (Materiali e Oggetti a Contatto con Alimenti).</w:t>
      </w:r>
    </w:p>
    <w:p w14:paraId="42E007CA" w14:textId="62EE28D6" w:rsidR="001B54F2" w:rsidRPr="001B54F2" w:rsidRDefault="001B54F2" w:rsidP="001D14DA">
      <w:pPr>
        <w:jc w:val="both"/>
      </w:pPr>
      <w:r w:rsidRPr="001B54F2">
        <w:t xml:space="preserve">Per alimentare il sistema, abbiamo utilizzato un </w:t>
      </w:r>
      <w:r w:rsidRPr="001B54F2">
        <w:rPr>
          <w:b/>
          <w:bCs/>
        </w:rPr>
        <w:t>dataset reale di e-mail</w:t>
      </w:r>
      <w:r w:rsidRPr="001B54F2">
        <w:t xml:space="preserve">, opportunamente anonimizzato. L'anonimizzazione è stata effettuata tramite un modello </w:t>
      </w:r>
      <w:r w:rsidRPr="001B54F2">
        <w:rPr>
          <w:b/>
          <w:bCs/>
        </w:rPr>
        <w:t>NER</w:t>
      </w:r>
      <w:r w:rsidRPr="001B54F2">
        <w:t xml:space="preserve"> (</w:t>
      </w:r>
      <w:proofErr w:type="spellStart"/>
      <w:r w:rsidRPr="001B54F2">
        <w:t>Named</w:t>
      </w:r>
      <w:proofErr w:type="spellEnd"/>
      <w:r w:rsidRPr="001B54F2">
        <w:t xml:space="preserve"> </w:t>
      </w:r>
      <w:proofErr w:type="spellStart"/>
      <w:r w:rsidRPr="001B54F2">
        <w:t>Entity</w:t>
      </w:r>
      <w:proofErr w:type="spellEnd"/>
      <w:r w:rsidRPr="001B54F2">
        <w:t xml:space="preserve"> </w:t>
      </w:r>
      <w:proofErr w:type="spellStart"/>
      <w:r w:rsidRPr="001B54F2">
        <w:t>Recognition</w:t>
      </w:r>
      <w:proofErr w:type="spellEnd"/>
      <w:r w:rsidRPr="001B54F2">
        <w:t xml:space="preserve">) </w:t>
      </w:r>
      <w:proofErr w:type="spellStart"/>
      <w:r w:rsidRPr="001B54F2">
        <w:t>pre</w:t>
      </w:r>
      <w:proofErr w:type="spellEnd"/>
      <w:r w:rsidRPr="001B54F2">
        <w:t xml:space="preserve">-addestrato, eseguito in </w:t>
      </w:r>
      <w:r w:rsidRPr="001B54F2">
        <w:rPr>
          <w:b/>
          <w:bCs/>
        </w:rPr>
        <w:t>locale</w:t>
      </w:r>
      <w:r w:rsidRPr="001B54F2">
        <w:t xml:space="preserve">, in modo da garantire la </w:t>
      </w:r>
      <w:r w:rsidRPr="001B54F2">
        <w:rPr>
          <w:b/>
          <w:bCs/>
        </w:rPr>
        <w:t>tutela della privacy</w:t>
      </w:r>
      <w:r w:rsidRPr="001B54F2">
        <w:t xml:space="preserve"> e impedire la trasmissione di dati sensibili verso servizi cloud esterni.</w:t>
      </w:r>
    </w:p>
    <w:p w14:paraId="2797AE1F" w14:textId="77777777" w:rsidR="001B54F2" w:rsidRPr="001B54F2" w:rsidRDefault="001B54F2" w:rsidP="001F5AD5">
      <w:pPr>
        <w:jc w:val="both"/>
      </w:pPr>
      <w:r w:rsidRPr="001B54F2">
        <w:t xml:space="preserve">Successivamente, abbiamo progettato un </w:t>
      </w:r>
      <w:r w:rsidRPr="001B54F2">
        <w:rPr>
          <w:b/>
          <w:bCs/>
        </w:rPr>
        <w:t>sistema RAG</w:t>
      </w:r>
      <w:r w:rsidRPr="001B54F2">
        <w:t xml:space="preserve"> (</w:t>
      </w:r>
      <w:proofErr w:type="spellStart"/>
      <w:r w:rsidRPr="001B54F2">
        <w:t>Retrieval-Augmented</w:t>
      </w:r>
      <w:proofErr w:type="spellEnd"/>
      <w:r w:rsidRPr="001B54F2">
        <w:t xml:space="preserve"> Generation) che integra:</w:t>
      </w:r>
    </w:p>
    <w:p w14:paraId="00FF97A8" w14:textId="39B11F72" w:rsidR="001B54F2" w:rsidRPr="001B54F2" w:rsidRDefault="001B54F2" w:rsidP="001F5AD5">
      <w:pPr>
        <w:numPr>
          <w:ilvl w:val="0"/>
          <w:numId w:val="1"/>
        </w:numPr>
        <w:jc w:val="both"/>
      </w:pPr>
      <w:r w:rsidRPr="001B54F2">
        <w:rPr>
          <w:b/>
          <w:bCs/>
        </w:rPr>
        <w:t>Azure OpenAI</w:t>
      </w:r>
      <w:r w:rsidR="001D14DA">
        <w:t xml:space="preserve"> </w:t>
      </w:r>
      <w:r w:rsidRPr="001B54F2">
        <w:t xml:space="preserve">per la generazione di </w:t>
      </w:r>
      <w:proofErr w:type="spellStart"/>
      <w:r w:rsidRPr="001B54F2">
        <w:t>embedding</w:t>
      </w:r>
      <w:proofErr w:type="spellEnd"/>
      <w:r w:rsidRPr="001B54F2">
        <w:t xml:space="preserve"> </w:t>
      </w:r>
      <w:r w:rsidR="00356F4D">
        <w:t xml:space="preserve">tramite </w:t>
      </w:r>
      <w:proofErr w:type="spellStart"/>
      <w:r w:rsidR="00E966B8" w:rsidRPr="00356F4D">
        <w:rPr>
          <w:b/>
          <w:bCs/>
        </w:rPr>
        <w:t>ada</w:t>
      </w:r>
      <w:proofErr w:type="spellEnd"/>
      <w:r w:rsidR="00356F4D">
        <w:t xml:space="preserve"> </w:t>
      </w:r>
      <w:r w:rsidRPr="001B54F2">
        <w:t>e risposte testuali tramite il modello</w:t>
      </w:r>
      <w:r w:rsidR="001D14DA">
        <w:t xml:space="preserve"> </w:t>
      </w:r>
      <w:r w:rsidRPr="001B54F2">
        <w:rPr>
          <w:b/>
          <w:bCs/>
        </w:rPr>
        <w:t>GPT-4o</w:t>
      </w:r>
      <w:r w:rsidRPr="001B54F2">
        <w:t>;</w:t>
      </w:r>
    </w:p>
    <w:p w14:paraId="6869CAF1" w14:textId="18870C3A" w:rsidR="001B54F2" w:rsidRPr="001B54F2" w:rsidRDefault="001B54F2" w:rsidP="001F5AD5">
      <w:pPr>
        <w:numPr>
          <w:ilvl w:val="0"/>
          <w:numId w:val="1"/>
        </w:numPr>
        <w:jc w:val="both"/>
      </w:pPr>
      <w:proofErr w:type="spellStart"/>
      <w:r w:rsidRPr="001B54F2">
        <w:rPr>
          <w:b/>
          <w:bCs/>
        </w:rPr>
        <w:t>Pinecone</w:t>
      </w:r>
      <w:proofErr w:type="spellEnd"/>
      <w:r w:rsidR="001D14DA">
        <w:t xml:space="preserve"> </w:t>
      </w:r>
      <w:r w:rsidRPr="001B54F2">
        <w:t>come motore di ricerca semantica per interrogare un corpus di documenti normativi MOCA.</w:t>
      </w:r>
    </w:p>
    <w:p w14:paraId="3D9B6142" w14:textId="77777777" w:rsidR="001B54F2" w:rsidRPr="001B54F2" w:rsidRDefault="001B54F2" w:rsidP="001F5AD5">
      <w:pPr>
        <w:jc w:val="both"/>
      </w:pPr>
      <w:r w:rsidRPr="001B54F2">
        <w:t>Il sistema è in grado di:</w:t>
      </w:r>
    </w:p>
    <w:p w14:paraId="0CEF00E3" w14:textId="77777777" w:rsidR="001B54F2" w:rsidRPr="001B54F2" w:rsidRDefault="001B54F2" w:rsidP="001F5AD5">
      <w:pPr>
        <w:numPr>
          <w:ilvl w:val="0"/>
          <w:numId w:val="2"/>
        </w:numPr>
        <w:jc w:val="both"/>
      </w:pPr>
      <w:r w:rsidRPr="001B54F2">
        <w:rPr>
          <w:b/>
          <w:bCs/>
        </w:rPr>
        <w:t>Analizzare</w:t>
      </w:r>
      <w:r w:rsidRPr="001B54F2">
        <w:t xml:space="preserve"> automaticamente il contenuto delle </w:t>
      </w:r>
      <w:proofErr w:type="gramStart"/>
      <w:r w:rsidRPr="001B54F2">
        <w:t>email</w:t>
      </w:r>
      <w:proofErr w:type="gramEnd"/>
      <w:r w:rsidRPr="001B54F2">
        <w:t>;</w:t>
      </w:r>
    </w:p>
    <w:p w14:paraId="4801CB1F" w14:textId="77777777" w:rsidR="001B54F2" w:rsidRPr="001B54F2" w:rsidRDefault="001B54F2" w:rsidP="001F5AD5">
      <w:pPr>
        <w:numPr>
          <w:ilvl w:val="0"/>
          <w:numId w:val="2"/>
        </w:numPr>
        <w:jc w:val="both"/>
      </w:pPr>
      <w:r w:rsidRPr="001B54F2">
        <w:rPr>
          <w:b/>
          <w:bCs/>
        </w:rPr>
        <w:t>Estrarre</w:t>
      </w:r>
      <w:r w:rsidRPr="001B54F2">
        <w:t xml:space="preserve"> domande frequenti, livello di urgenza, tipo di cliente e argomenti MOCA rilevanti;</w:t>
      </w:r>
    </w:p>
    <w:p w14:paraId="07DA491E" w14:textId="77777777" w:rsidR="001B54F2" w:rsidRPr="001B54F2" w:rsidRDefault="001B54F2" w:rsidP="001F5AD5">
      <w:pPr>
        <w:numPr>
          <w:ilvl w:val="0"/>
          <w:numId w:val="2"/>
        </w:numPr>
        <w:jc w:val="both"/>
      </w:pPr>
      <w:r w:rsidRPr="001B54F2">
        <w:rPr>
          <w:b/>
          <w:bCs/>
        </w:rPr>
        <w:t>Cercare</w:t>
      </w:r>
      <w:r w:rsidRPr="001B54F2">
        <w:t xml:space="preserve"> nei documenti le informazioni normative più pertinenti;</w:t>
      </w:r>
    </w:p>
    <w:p w14:paraId="5C33CA1B" w14:textId="0BB8988F" w:rsidR="001B54F2" w:rsidRDefault="001B54F2" w:rsidP="001F5AD5">
      <w:pPr>
        <w:numPr>
          <w:ilvl w:val="0"/>
          <w:numId w:val="2"/>
        </w:numPr>
        <w:jc w:val="both"/>
      </w:pPr>
      <w:r w:rsidRPr="001B54F2">
        <w:rPr>
          <w:b/>
          <w:bCs/>
        </w:rPr>
        <w:t>Generare</w:t>
      </w:r>
      <w:r w:rsidRPr="001B54F2">
        <w:t xml:space="preserve"> una risposta professionale e contestualizzata, citando articoli e pagine specifiche dei documenti consultati</w:t>
      </w:r>
      <w:r w:rsidR="001F5AD5">
        <w:t>;</w:t>
      </w:r>
    </w:p>
    <w:p w14:paraId="65E0D7B1" w14:textId="43C15441" w:rsidR="001F5AD5" w:rsidRPr="001B54F2" w:rsidRDefault="001F5AD5" w:rsidP="001F5AD5">
      <w:pPr>
        <w:numPr>
          <w:ilvl w:val="0"/>
          <w:numId w:val="2"/>
        </w:numPr>
        <w:jc w:val="both"/>
      </w:pPr>
      <w:r>
        <w:rPr>
          <w:b/>
          <w:bCs/>
        </w:rPr>
        <w:t xml:space="preserve">Adattare </w:t>
      </w:r>
      <w:r w:rsidRPr="001F5AD5">
        <w:t xml:space="preserve">le risposte a </w:t>
      </w:r>
      <w:proofErr w:type="spellStart"/>
      <w:r w:rsidRPr="001F5AD5">
        <w:t>informzioni</w:t>
      </w:r>
      <w:proofErr w:type="spellEnd"/>
      <w:r w:rsidRPr="001F5AD5">
        <w:t xml:space="preserve"> memorizzate dalle conversazioni precedenti</w:t>
      </w:r>
      <w:r>
        <w:t>.</w:t>
      </w:r>
    </w:p>
    <w:p w14:paraId="49DD4F37" w14:textId="5B3DFC6B" w:rsidR="001B54F2" w:rsidRPr="001B54F2" w:rsidRDefault="001B54F2" w:rsidP="001B54F2">
      <w:r w:rsidRPr="001B54F2">
        <w:t>L’interfaccia è stata sviluppata con</w:t>
      </w:r>
      <w:r w:rsidR="00E966B8">
        <w:t xml:space="preserve"> </w:t>
      </w:r>
      <w:proofErr w:type="spellStart"/>
      <w:r w:rsidRPr="001B54F2">
        <w:rPr>
          <w:b/>
          <w:bCs/>
        </w:rPr>
        <w:t>Streamlit</w:t>
      </w:r>
      <w:proofErr w:type="spellEnd"/>
      <w:r w:rsidRPr="001B54F2">
        <w:t xml:space="preserve">, offrendo funzionalità di filtro, visualizzazione delle </w:t>
      </w:r>
      <w:proofErr w:type="gramStart"/>
      <w:r w:rsidRPr="001B54F2">
        <w:t>email</w:t>
      </w:r>
      <w:proofErr w:type="gramEnd"/>
      <w:r w:rsidRPr="001B54F2">
        <w:t>, generazione della risposta, e una dashboard interattiva per l’analisi statistica delle richieste ricevute.</w:t>
      </w:r>
    </w:p>
    <w:p w14:paraId="4A34CFEA" w14:textId="77777777" w:rsidR="001B54F2" w:rsidRPr="001B54F2" w:rsidRDefault="001B54F2" w:rsidP="001B54F2">
      <w:r w:rsidRPr="001B54F2">
        <w:rPr>
          <w:b/>
          <w:bCs/>
        </w:rPr>
        <w:t>In sintesi</w:t>
      </w:r>
      <w:r w:rsidRPr="001B54F2">
        <w:t>, il progetto ha permesso di automatizzare in modo sicuro e trasparente la gestione delle richieste normative, migliorando l’efficienza operativa e garantendo risposte coerenti e documentate ai clienti.</w:t>
      </w:r>
    </w:p>
    <w:p w14:paraId="0216D23B" w14:textId="77777777" w:rsidR="001B54F2" w:rsidRDefault="001B54F2" w:rsidP="008B5DDD"/>
    <w:p w14:paraId="528A00AA" w14:textId="77777777" w:rsidR="008B5DDD" w:rsidRDefault="008B5DDD" w:rsidP="008B5DDD"/>
    <w:p w14:paraId="596C8055" w14:textId="77777777" w:rsidR="008B5DDD" w:rsidRDefault="008B5DDD" w:rsidP="008B5DDD"/>
    <w:p w14:paraId="21093AE2" w14:textId="0805EACA" w:rsidR="00FC3B20" w:rsidRPr="00FC3B20" w:rsidRDefault="00FC3B20" w:rsidP="00FC3B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Schema Architetturale</w:t>
      </w:r>
    </w:p>
    <w:p w14:paraId="0C019EAB" w14:textId="750BA7E4" w:rsidR="008B5DDD" w:rsidRDefault="00920679" w:rsidP="008B5DDD">
      <w:r>
        <w:rPr>
          <w:noProof/>
        </w:rPr>
        <w:drawing>
          <wp:inline distT="0" distB="0" distL="0" distR="0" wp14:anchorId="5B34BF2D" wp14:editId="011E05CF">
            <wp:extent cx="6120130" cy="6120130"/>
            <wp:effectExtent l="0" t="0" r="0" b="0"/>
            <wp:docPr id="1997717830" name="Picture 1" descr="A diagram of a computer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7830" name="Picture 1" descr="A diagram of a computer softwar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7FD" w14:textId="77777777" w:rsidR="008B5DDD" w:rsidRDefault="008B5DDD" w:rsidP="008B5DDD"/>
    <w:p w14:paraId="7EA40FC8" w14:textId="3CFD8F66" w:rsidR="008B5DDD" w:rsidRPr="008B5DDD" w:rsidRDefault="008B5DDD" w:rsidP="008B5DDD"/>
    <w:sectPr w:rsidR="008B5DDD" w:rsidRPr="008B5DD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470D4"/>
    <w:multiLevelType w:val="multilevel"/>
    <w:tmpl w:val="7966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75C39"/>
    <w:multiLevelType w:val="multilevel"/>
    <w:tmpl w:val="6B50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32271121">
    <w:abstractNumId w:val="0"/>
  </w:num>
  <w:num w:numId="2" w16cid:durableId="109396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DDD"/>
    <w:rsid w:val="001B54F2"/>
    <w:rsid w:val="001D14DA"/>
    <w:rsid w:val="001F5AD5"/>
    <w:rsid w:val="0024404F"/>
    <w:rsid w:val="002A6ADA"/>
    <w:rsid w:val="00356F4D"/>
    <w:rsid w:val="003619B2"/>
    <w:rsid w:val="003C7C10"/>
    <w:rsid w:val="00672A6A"/>
    <w:rsid w:val="00816548"/>
    <w:rsid w:val="008245BF"/>
    <w:rsid w:val="008B5DDD"/>
    <w:rsid w:val="00920679"/>
    <w:rsid w:val="00BC79E8"/>
    <w:rsid w:val="00D25369"/>
    <w:rsid w:val="00E966B8"/>
    <w:rsid w:val="00EA1321"/>
    <w:rsid w:val="00FC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42702"/>
  <w15:chartTrackingRefBased/>
  <w15:docId w15:val="{1D32D54B-88C0-4E5F-B59A-7ADA3AEBA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D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D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D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D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D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D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D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D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D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D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D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4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EY</Company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Polimeni</dc:creator>
  <cp:keywords/>
  <dc:description/>
  <cp:lastModifiedBy>Andrea Pitzus</cp:lastModifiedBy>
  <cp:revision>7</cp:revision>
  <dcterms:created xsi:type="dcterms:W3CDTF">2025-06-27T12:49:00Z</dcterms:created>
  <dcterms:modified xsi:type="dcterms:W3CDTF">2025-06-27T14:02:00Z</dcterms:modified>
</cp:coreProperties>
</file>