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194560" cy="5772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577242"/>
                    </a:xfrm>
                    <a:prstGeom prst="rect"/>
                  </pic:spPr>
                </pic:pic>
              </a:graphicData>
            </a:graphic>
          </wp:inline>
        </w:drawing>
      </w:r>
    </w:p>
    <w:p>
      <w:pPr>
        <w:jc w:val="center"/>
      </w:pPr>
      <w:r>
        <w:rPr>
          <w:rFonts w:ascii="Calibri" w:hAnsi="Calibri"/>
          <w:b/>
          <w:color w:val="0A7B7B"/>
          <w:sz w:val="40"/>
        </w:rPr>
        <w:t>Hausa — Seed Kit (Draft for Review)</w:t>
      </w:r>
    </w:p>
    <w:bookmarkStart w:id="19" w:name="mobicova-health-hausa-seed-kit"/>
    <w:p>
      <w:pPr>
        <w:pStyle w:val="FirstParagraph"/>
      </w:pPr>
      <w:r>
        <w:rPr>
          <w:b/>
          <w:bCs/>
        </w:rPr>
        <w:t xml:space="preserve">Status:</w:t>
      </w:r>
      <w:r>
        <w:t xml:space="preserve"> </w:t>
      </w:r>
      <w:r>
        <w:t xml:space="preserve">DRAFT for native-speaker translator + clinician review —</w:t>
      </w:r>
      <w:r>
        <w:t xml:space="preserve"> </w:t>
      </w:r>
      <w:r>
        <w:rPr>
          <w:b/>
          <w:bCs/>
        </w:rPr>
        <w:t xml:space="preserve">not for production until signed off</w:t>
      </w:r>
      <w:r>
        <w:t xml:space="preserve"> </w:t>
      </w:r>
      <w:r>
        <w:rPr>
          <w:b/>
          <w:bCs/>
        </w:rPr>
        <w:t xml:space="preserve">Locale:</w:t>
      </w:r>
      <w:r>
        <w:t xml:space="preserve"> </w:t>
      </w:r>
      <w:r>
        <w:rPr>
          <w:rStyle w:val="VerbatimChar"/>
        </w:rPr>
        <w:t xml:space="preserve">ha</w:t>
      </w:r>
      <w:r>
        <w:t xml:space="preserve"> </w:t>
      </w:r>
      <w:r>
        <w:t xml:space="preserve">(Hausa) ·</w:t>
      </w:r>
      <w:r>
        <w:t xml:space="preserve"> </w:t>
      </w:r>
      <w:r>
        <w:rPr>
          <w:b/>
          <w:bCs/>
        </w:rPr>
        <w:t xml:space="preserve">Prepared by:</w:t>
      </w:r>
      <w:r>
        <w:t xml:space="preserve"> </w:t>
      </w:r>
      <w:r>
        <w:t xml:space="preserve">MobiCova Health ·</w:t>
      </w:r>
      <w:r>
        <w:t xml:space="preserve"> </w:t>
      </w:r>
      <w:r>
        <w:rPr>
          <w:b/>
          <w:bCs/>
        </w:rPr>
        <w:t xml:space="preserve">Date:</w:t>
      </w:r>
      <w:r>
        <w:t xml:space="preserve"> </w:t>
      </w:r>
      <w:r>
        <w:t xml:space="preserve">19 June 2026</w:t>
      </w:r>
    </w:p>
    <w:p>
      <w:r>
        <w:pict>
          <v:rect style="width:0;height:1.5pt" o:hralign="center" o:hrstd="t" o:hr="t"/>
        </w:pict>
      </w:r>
    </w:p>
    <w:bookmarkStart w:id="9" w:name="how-to-use-this-kit"/>
    <w:p>
      <w:pPr>
        <w:pStyle w:val="Heading2"/>
      </w:pPr>
      <w:r>
        <w:rPr>
          <w:rFonts w:ascii="Calibri" w:hAnsi="Calibri"/>
          <w:color w:val="0A7B7B"/>
        </w:rPr>
        <w:t xml:space="preserve">How to use this kit</w:t>
      </w:r>
    </w:p>
    <w:p>
      <w:pPr>
        <w:pStyle w:val="FirstParagraph"/>
      </w:pPr>
      <w:r>
        <w:t xml:space="preserve">This is a</w:t>
      </w:r>
      <w:r>
        <w:t xml:space="preserve"> </w:t>
      </w:r>
      <w:r>
        <w:rPr>
          <w:b/>
          <w:bCs/>
        </w:rPr>
        <w:t xml:space="preserve">first-draft starting point</w:t>
      </w:r>
      <w:r>
        <w:t xml:space="preserve">, not finished copy. We have pre-filled draft Hausa so your translator</w:t>
      </w:r>
      <w:r>
        <w:t xml:space="preserve"> </w:t>
      </w:r>
      <w:r>
        <w:rPr>
          <w:i/>
          <w:iCs/>
        </w:rPr>
        <w:t xml:space="preserve">corrects</w:t>
      </w:r>
      <w:r>
        <w:t xml:space="preserve"> </w:t>
      </w:r>
      <w:r>
        <w:t xml:space="preserve">rather than starts from a blank page. Some drafts may be imperfect — please treat every line as provisional. Two rules:</w:t>
      </w:r>
    </w:p>
    <w:p>
      <w:pPr>
        <w:pStyle w:val="Compact"/>
        <w:numPr>
          <w:ilvl w:val="0"/>
          <w:numId w:val="1001"/>
        </w:numPr>
      </w:pPr>
      <w:r>
        <w:rPr>
          <w:b/>
          <w:bCs/>
        </w:rPr>
        <w:t xml:space="preserve">Every line must be reviewed by a native Hausa speaker.</w:t>
      </w:r>
      <w:r>
        <w:t xml:space="preserve"> </w:t>
      </w:r>
      <w:r>
        <w:t xml:space="preserve">Edit freely in the</w:t>
      </w:r>
      <w:r>
        <w:t xml:space="preserve"> </w:t>
      </w:r>
      <w:r>
        <w:t xml:space="preserve">“Reviewed Hausa”</w:t>
      </w:r>
      <w:r>
        <w:t xml:space="preserve"> </w:t>
      </w:r>
      <w:r>
        <w:t xml:space="preserve">column.</w:t>
      </w:r>
    </w:p>
    <w:p>
      <w:pPr>
        <w:pStyle w:val="Compact"/>
        <w:numPr>
          <w:ilvl w:val="0"/>
          <w:numId w:val="1001"/>
        </w:numPr>
      </w:pPr>
      <w:r>
        <w:rPr>
          <w:b/>
          <w:bCs/>
        </w:rPr>
        <w:t xml:space="preserve">The safety sections (3 &amp; 4) must additionally be signed off by a clinician</w:t>
      </w:r>
      <w:r>
        <w:t xml:space="preserve">, and the consent/disclaimer wording by a lawyer.</w:t>
      </w:r>
    </w:p>
    <w:p>
      <w:pPr>
        <w:pStyle w:val="FirstParagraph"/>
      </w:pPr>
      <w:r>
        <w:t xml:space="preserve">When complete, sign the sheet in Section 6 and return. We then load it into the platform behind a feature flag and red-team it before go-live.</w:t>
      </w:r>
    </w:p>
    <w:p>
      <w:pPr>
        <w:pStyle w:val="BlockText"/>
      </w:pPr>
      <w:r>
        <w:t xml:space="preserve">Good news: the health</w:t>
      </w:r>
      <w:r>
        <w:t xml:space="preserve"> </w:t>
      </w:r>
      <w:r>
        <w:rPr>
          <w:b/>
          <w:bCs/>
        </w:rPr>
        <w:t xml:space="preserve">corpus</w:t>
      </w:r>
      <w:r>
        <w:t xml:space="preserve"> </w:t>
      </w:r>
      <w:r>
        <w:t xml:space="preserve">(what the Buddy says) is the same English source already reviewed by your GP — the Buddy translates it into Hausa at the moment of answering. So this kit is about the</w:t>
      </w:r>
      <w:r>
        <w:t xml:space="preserve"> </w:t>
      </w:r>
      <w:r>
        <w:rPr>
          <w:b/>
          <w:bCs/>
        </w:rPr>
        <w:t xml:space="preserve">fixed wording</w:t>
      </w:r>
      <w:r>
        <w:t xml:space="preserve"> </w:t>
      </w:r>
      <w:r>
        <w:t xml:space="preserve">(interface, menus, safety messages) and the</w:t>
      </w:r>
      <w:r>
        <w:t xml:space="preserve"> </w:t>
      </w:r>
      <w:r>
        <w:rPr>
          <w:b/>
          <w:bCs/>
        </w:rPr>
        <w:t xml:space="preserve">safety trigger words</w:t>
      </w:r>
      <w:r>
        <w:t xml:space="preserve">, not re-translating health facts.</w:t>
      </w:r>
    </w:p>
    <w:p>
      <w:r>
        <w:pict>
          <v:rect style="width:0;height:1.5pt" o:hralign="center" o:hrstd="t" o:hr="t"/>
        </w:pict>
      </w:r>
    </w:p>
    <w:bookmarkEnd w:id="9"/>
    <w:bookmarkStart w:id="10" w:name="style-guide-please-confirm-or-adjust"/>
    <w:p>
      <w:pPr>
        <w:pStyle w:val="Heading2"/>
      </w:pPr>
      <w:r>
        <w:rPr>
          <w:rFonts w:ascii="Calibri" w:hAnsi="Calibri"/>
          <w:color w:val="0A7B7B"/>
        </w:rPr>
        <w:t xml:space="preserve">1. Style guide (please confirm or adjust)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House style</w:t>
            </w:r>
          </w:p>
        </w:tc>
      </w:tr>
      <w:tr>
        <w:tc>
          <w:tcPr/>
          <w:p>
            <w:pPr>
              <w:pStyle w:val="Compact"/>
            </w:pPr>
            <w:r>
              <w:rPr>
                <w:b/>
                <w:bCs/>
              </w:rPr>
              <w:t xml:space="preserve">Script / orthography</w:t>
            </w:r>
          </w:p>
        </w:tc>
        <w:tc>
          <w:tcPr/>
          <w:p>
            <w:pPr>
              <w:pStyle w:val="Compact"/>
            </w:pPr>
            <w:r>
              <w:t xml:space="preserve">Standard Hausa</w:t>
            </w:r>
            <w:r>
              <w:t xml:space="preserve"> </w:t>
            </w:r>
            <w:r>
              <w:rPr>
                <w:b/>
                <w:bCs/>
              </w:rPr>
              <w:t xml:space="preserve">Boko</w:t>
            </w:r>
            <w:r>
              <w:t xml:space="preserve"> </w:t>
            </w:r>
            <w:r>
              <w:t xml:space="preserve">(Latin). This includes the hooked letters</w:t>
            </w:r>
            <w:r>
              <w:t xml:space="preserve"> </w:t>
            </w:r>
            <w:r>
              <w:rPr>
                <w:b/>
                <w:bCs/>
              </w:rPr>
              <w:t xml:space="preserve">ɓ, ɗ, ƙ, ƴ</w:t>
            </w:r>
            <w:r>
              <w:t xml:space="preserve"> </w:t>
            </w:r>
            <w:r>
              <w:t xml:space="preserve">and</w:t>
            </w:r>
            <w:r>
              <w:t xml:space="preserve"> </w:t>
            </w:r>
            <w:r>
              <w:rPr>
                <w:b/>
                <w:bCs/>
              </w:rPr>
              <w:t xml:space="preserve">ƴan/’y</w:t>
            </w:r>
            <w:r>
              <w:t xml:space="preserve">. Use them on the</w:t>
            </w:r>
            <w:r>
              <w:t xml:space="preserve"> </w:t>
            </w:r>
            <w:r>
              <w:rPr>
                <w:b/>
                <w:bCs/>
              </w:rPr>
              <w:t xml:space="preserve">web</w:t>
            </w:r>
            <w:r>
              <w:t xml:space="preserve">.</w:t>
            </w:r>
          </w:p>
        </w:tc>
      </w:tr>
      <w:tr>
        <w:tc>
          <w:tcPr/>
          <w:p>
            <w:pPr>
              <w:pStyle w:val="Compact"/>
            </w:pPr>
            <w:r>
              <w:rPr>
                <w:b/>
                <w:bCs/>
              </w:rPr>
              <w:t xml:space="preserve">SMS &amp; USSD</w:t>
            </w:r>
          </w:p>
        </w:tc>
        <w:tc>
          <w:tcPr/>
          <w:p>
            <w:pPr>
              <w:pStyle w:val="Compact"/>
            </w:pPr>
            <w:r>
              <w:t xml:space="preserve">The hooked letters fall outside the cheap SMS/USSD character set and may not show on basic phones. For</w:t>
            </w:r>
            <w:r>
              <w:t xml:space="preserve"> </w:t>
            </w:r>
            <w:r>
              <w:rPr>
                <w:b/>
                <w:bCs/>
              </w:rPr>
              <w:t xml:space="preserve">SMS/USSD only</w:t>
            </w:r>
            <w:r>
              <w:t xml:space="preserve">, substitute</w:t>
            </w:r>
            <w:r>
              <w:t xml:space="preserve"> </w:t>
            </w:r>
            <w:r>
              <w:rPr>
                <w:b/>
                <w:bCs/>
              </w:rPr>
              <w:t xml:space="preserve">ɓ→b, ɗ→d, ƙ→k, ƴ→y</w:t>
            </w:r>
            <w:r>
              <w:t xml:space="preserve"> </w:t>
            </w:r>
            <w:r>
              <w:t xml:space="preserve">(and</w:t>
            </w:r>
            <w:r>
              <w:t xml:space="preserve"> </w:t>
            </w:r>
            <w:r>
              <w:rPr>
                <w:rStyle w:val="VerbatimChar"/>
              </w:rPr>
              <w:t xml:space="preserve">'</w:t>
            </w:r>
            <w:r>
              <w:t xml:space="preserve"> </w:t>
            </w:r>
            <w:r>
              <w:t xml:space="preserve">for glottal stop). Web keeps the full forms.</w:t>
            </w:r>
            <w:r>
              <w:t xml:space="preserve"> </w:t>
            </w:r>
            <w:r>
              <w:rPr>
                <w:i/>
                <w:iCs/>
              </w:rPr>
              <w:t xml:space="preserve">Please confirm this is acceptable.</w:t>
            </w:r>
          </w:p>
        </w:tc>
      </w:tr>
      <w:tr>
        <w:tc>
          <w:tcPr/>
          <w:p>
            <w:pPr>
              <w:pStyle w:val="Compact"/>
            </w:pPr>
            <w:r>
              <w:rPr>
                <w:b/>
                <w:bCs/>
              </w:rPr>
              <w:t xml:space="preserve">Tone / register</w:t>
            </w:r>
          </w:p>
        </w:tc>
        <w:tc>
          <w:tcPr/>
          <w:p>
            <w:pPr>
              <w:pStyle w:val="Compact"/>
            </w:pPr>
            <w:r>
              <w:t xml:space="preserve">Clear, respectful, everyday Hausa — not overly formal or academic. We are talking to the public about health.</w:t>
            </w:r>
          </w:p>
        </w:tc>
      </w:tr>
      <w:tr>
        <w:tc>
          <w:tcPr/>
          <w:p>
            <w:pPr>
              <w:pStyle w:val="Compact"/>
            </w:pPr>
            <w:r>
              <w:rPr>
                <w:b/>
                <w:bCs/>
              </w:rPr>
              <w:t xml:space="preserve">Numbers, helpline names, brand</w:t>
            </w:r>
          </w:p>
        </w:tc>
        <w:tc>
          <w:tcPr/>
          <w:p>
            <w:pPr>
              <w:pStyle w:val="Compact"/>
            </w:pPr>
            <w:r>
              <w:t xml:space="preserve">Keep as printed:</w:t>
            </w:r>
            <w:r>
              <w:t xml:space="preserve"> </w:t>
            </w:r>
            <w:r>
              <w:rPr>
                <w:i/>
                <w:iCs/>
              </w:rPr>
              <w:t xml:space="preserve">MobiCova, 112, SURPIN, MANI, She Writes Woman</w:t>
            </w:r>
            <w:r>
              <w:t xml:space="preserve">.</w:t>
            </w:r>
          </w:p>
        </w:tc>
      </w:tr>
      <w:tr>
        <w:tc>
          <w:tcPr/>
          <w:p>
            <w:pPr>
              <w:pStyle w:val="Compact"/>
            </w:pPr>
            <w:r>
              <w:rPr>
                <w:b/>
                <w:bCs/>
              </w:rPr>
              <w:t xml:space="preserve">Consistency</w:t>
            </w:r>
          </w:p>
        </w:tc>
        <w:tc>
          <w:tcPr/>
          <w:p>
            <w:pPr>
              <w:pStyle w:val="Compact"/>
            </w:pPr>
            <w:r>
              <w:t xml:space="preserve">Use the agreed glossary (Section 2) so the same English term is always the same Hausa word.</w:t>
            </w:r>
          </w:p>
        </w:tc>
      </w:tr>
    </w:tbl>
    <w:p>
      <w:r>
        <w:pict>
          <v:rect style="width:0;height:1.5pt" o:hralign="center" o:hrstd="t" o:hr="t"/>
        </w:pict>
      </w:r>
    </w:p>
    <w:bookmarkEnd w:id="10"/>
    <w:bookmarkStart w:id="11" w:name="clinical-glossary-consistency-anchor"/>
    <w:p>
      <w:pPr>
        <w:pStyle w:val="Heading2"/>
      </w:pPr>
      <w:r>
        <w:rPr>
          <w:rFonts w:ascii="Calibri" w:hAnsi="Calibri"/>
          <w:color w:val="0A7B7B"/>
        </w:rPr>
        <w:t xml:space="preserve">2. Clinical glossary (consistency anchor)</w:t>
      </w:r>
    </w:p>
    <w:p>
      <w:pPr>
        <w:pStyle w:val="FirstParagraph"/>
      </w:pPr>
      <w:r>
        <w:t xml:space="preserve">Agree one Hausa rendering per term.</w:t>
      </w:r>
      <w:r>
        <w:t xml:space="preserve"> </w:t>
      </w:r>
      <w:r>
        <w:rPr>
          <w:i/>
          <w:iCs/>
        </w:rPr>
        <w:t xml:space="preserve">(Draft — refine; verify spelling.)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English</w:t>
            </w:r>
          </w:p>
        </w:tc>
        <w:tc>
          <w:tcPr/>
          <w:p>
            <w:pPr>
              <w:pStyle w:val="Compact"/>
            </w:pPr>
            <w:r>
              <w:t xml:space="preserve">Draft Hausa</w:t>
            </w:r>
          </w:p>
        </w:tc>
        <w:tc>
          <w:tcPr/>
          <w:p>
            <w:pPr>
              <w:pStyle w:val="Compact"/>
            </w:pPr>
            <w:r>
              <w:t xml:space="preserve">Reviewed Hausa</w:t>
            </w:r>
          </w:p>
        </w:tc>
        <w:tc>
          <w:tcPr/>
          <w:p>
            <w:pPr>
              <w:pStyle w:val="Compact"/>
            </w:pPr>
            <w:r>
              <w:t xml:space="preserve">Clinician note</w:t>
            </w:r>
          </w:p>
        </w:tc>
      </w:tr>
      <w:tr>
        <w:tc>
          <w:tcPr/>
          <w:p>
            <w:pPr>
              <w:pStyle w:val="Compact"/>
            </w:pPr>
            <w:r>
              <w:t xml:space="preserve">Fever</w:t>
            </w:r>
          </w:p>
        </w:tc>
        <w:tc>
          <w:tcPr/>
          <w:p>
            <w:pPr>
              <w:pStyle w:val="Compact"/>
            </w:pPr>
            <w:r>
              <w:t xml:space="preserve">zazzaɓi</w:t>
            </w:r>
          </w:p>
        </w:tc>
        <w:tc>
          <w:tcPr/>
          <w:p>
            <w:pPr>
              <w:pStyle w:val="Compact"/>
            </w:pPr>
          </w:p>
        </w:tc>
        <w:tc>
          <w:tcPr/>
          <w:p>
            <w:pPr>
              <w:pStyle w:val="Compact"/>
            </w:pPr>
          </w:p>
        </w:tc>
      </w:tr>
      <w:tr>
        <w:tc>
          <w:tcPr/>
          <w:p>
            <w:pPr>
              <w:pStyle w:val="Compact"/>
            </w:pPr>
            <w:r>
              <w:t xml:space="preserve">Headache</w:t>
            </w:r>
          </w:p>
        </w:tc>
        <w:tc>
          <w:tcPr/>
          <w:p>
            <w:pPr>
              <w:pStyle w:val="Compact"/>
            </w:pPr>
            <w:r>
              <w:t xml:space="preserve">ciwon kai</w:t>
            </w:r>
          </w:p>
        </w:tc>
        <w:tc>
          <w:tcPr/>
          <w:p>
            <w:pPr>
              <w:pStyle w:val="Compact"/>
            </w:pPr>
          </w:p>
        </w:tc>
        <w:tc>
          <w:tcPr/>
          <w:p>
            <w:pPr>
              <w:pStyle w:val="Compact"/>
            </w:pPr>
          </w:p>
        </w:tc>
      </w:tr>
      <w:tr>
        <w:tc>
          <w:tcPr/>
          <w:p>
            <w:pPr>
              <w:pStyle w:val="Compact"/>
            </w:pPr>
            <w:r>
              <w:t xml:space="preserve">Malaria</w:t>
            </w:r>
          </w:p>
        </w:tc>
        <w:tc>
          <w:tcPr/>
          <w:p>
            <w:pPr>
              <w:pStyle w:val="Compact"/>
            </w:pPr>
            <w:r>
              <w:t xml:space="preserve">zazzaɓin cizon sauro</w:t>
            </w:r>
          </w:p>
        </w:tc>
        <w:tc>
          <w:tcPr/>
          <w:p>
            <w:pPr>
              <w:pStyle w:val="Compact"/>
            </w:pPr>
          </w:p>
        </w:tc>
        <w:tc>
          <w:tcPr/>
          <w:p>
            <w:pPr>
              <w:pStyle w:val="Compact"/>
            </w:pPr>
          </w:p>
        </w:tc>
      </w:tr>
      <w:tr>
        <w:tc>
          <w:tcPr/>
          <w:p>
            <w:pPr>
              <w:pStyle w:val="Compact"/>
            </w:pPr>
            <w:r>
              <w:t xml:space="preserve">Cough</w:t>
            </w:r>
          </w:p>
        </w:tc>
        <w:tc>
          <w:tcPr/>
          <w:p>
            <w:pPr>
              <w:pStyle w:val="Compact"/>
            </w:pPr>
            <w:r>
              <w:t xml:space="preserve">tari</w:t>
            </w:r>
          </w:p>
        </w:tc>
        <w:tc>
          <w:tcPr/>
          <w:p>
            <w:pPr>
              <w:pStyle w:val="Compact"/>
            </w:pPr>
          </w:p>
        </w:tc>
        <w:tc>
          <w:tcPr/>
          <w:p>
            <w:pPr>
              <w:pStyle w:val="Compact"/>
            </w:pPr>
          </w:p>
        </w:tc>
      </w:tr>
      <w:tr>
        <w:tc>
          <w:tcPr/>
          <w:p>
            <w:pPr>
              <w:pStyle w:val="Compact"/>
            </w:pPr>
            <w:r>
              <w:t xml:space="preserve">Cold / catarrh</w:t>
            </w:r>
          </w:p>
        </w:tc>
        <w:tc>
          <w:tcPr/>
          <w:p>
            <w:pPr>
              <w:pStyle w:val="Compact"/>
            </w:pPr>
            <w:r>
              <w:t xml:space="preserve">mura</w:t>
            </w:r>
          </w:p>
        </w:tc>
        <w:tc>
          <w:tcPr/>
          <w:p>
            <w:pPr>
              <w:pStyle w:val="Compact"/>
            </w:pPr>
          </w:p>
        </w:tc>
        <w:tc>
          <w:tcPr/>
          <w:p>
            <w:pPr>
              <w:pStyle w:val="Compact"/>
            </w:pPr>
          </w:p>
        </w:tc>
      </w:tr>
      <w:tr>
        <w:tc>
          <w:tcPr/>
          <w:p>
            <w:pPr>
              <w:pStyle w:val="Compact"/>
            </w:pPr>
            <w:r>
              <w:t xml:space="preserve">Diarrhoea</w:t>
            </w:r>
          </w:p>
        </w:tc>
        <w:tc>
          <w:tcPr/>
          <w:p>
            <w:pPr>
              <w:pStyle w:val="Compact"/>
            </w:pPr>
            <w:r>
              <w:t xml:space="preserve">gudawa / zawo</w:t>
            </w:r>
          </w:p>
        </w:tc>
        <w:tc>
          <w:tcPr/>
          <w:p>
            <w:pPr>
              <w:pStyle w:val="Compact"/>
            </w:pPr>
          </w:p>
        </w:tc>
        <w:tc>
          <w:tcPr/>
          <w:p>
            <w:pPr>
              <w:pStyle w:val="Compact"/>
            </w:pPr>
            <w:r>
              <w:t xml:space="preserve">confirm preferred</w:t>
            </w:r>
          </w:p>
        </w:tc>
      </w:tr>
      <w:tr>
        <w:tc>
          <w:tcPr/>
          <w:p>
            <w:pPr>
              <w:pStyle w:val="Compact"/>
            </w:pPr>
            <w:r>
              <w:t xml:space="preserve">Vomiting</w:t>
            </w:r>
          </w:p>
        </w:tc>
        <w:tc>
          <w:tcPr/>
          <w:p>
            <w:pPr>
              <w:pStyle w:val="Compact"/>
            </w:pPr>
            <w:r>
              <w:t xml:space="preserve">amai</w:t>
            </w:r>
          </w:p>
        </w:tc>
        <w:tc>
          <w:tcPr/>
          <w:p>
            <w:pPr>
              <w:pStyle w:val="Compact"/>
            </w:pPr>
          </w:p>
        </w:tc>
        <w:tc>
          <w:tcPr/>
          <w:p>
            <w:pPr>
              <w:pStyle w:val="Compact"/>
            </w:pPr>
          </w:p>
        </w:tc>
      </w:tr>
      <w:tr>
        <w:tc>
          <w:tcPr/>
          <w:p>
            <w:pPr>
              <w:pStyle w:val="Compact"/>
            </w:pPr>
            <w:r>
              <w:t xml:space="preserve">Stomach pain</w:t>
            </w:r>
          </w:p>
        </w:tc>
        <w:tc>
          <w:tcPr/>
          <w:p>
            <w:pPr>
              <w:pStyle w:val="Compact"/>
            </w:pPr>
            <w:r>
              <w:t xml:space="preserve">ciwon ciki</w:t>
            </w:r>
          </w:p>
        </w:tc>
        <w:tc>
          <w:tcPr/>
          <w:p>
            <w:pPr>
              <w:pStyle w:val="Compact"/>
            </w:pPr>
          </w:p>
        </w:tc>
        <w:tc>
          <w:tcPr/>
          <w:p>
            <w:pPr>
              <w:pStyle w:val="Compact"/>
            </w:pPr>
          </w:p>
        </w:tc>
      </w:tr>
      <w:tr>
        <w:tc>
          <w:tcPr/>
          <w:p>
            <w:pPr>
              <w:pStyle w:val="Compact"/>
            </w:pPr>
            <w:r>
              <w:t xml:space="preserve">Body pain</w:t>
            </w:r>
          </w:p>
        </w:tc>
        <w:tc>
          <w:tcPr/>
          <w:p>
            <w:pPr>
              <w:pStyle w:val="Compact"/>
            </w:pPr>
            <w:r>
              <w:t xml:space="preserve">ciwon jiki</w:t>
            </w:r>
          </w:p>
        </w:tc>
        <w:tc>
          <w:tcPr/>
          <w:p>
            <w:pPr>
              <w:pStyle w:val="Compact"/>
            </w:pPr>
          </w:p>
        </w:tc>
        <w:tc>
          <w:tcPr/>
          <w:p>
            <w:pPr>
              <w:pStyle w:val="Compact"/>
            </w:pPr>
          </w:p>
        </w:tc>
      </w:tr>
      <w:tr>
        <w:tc>
          <w:tcPr/>
          <w:p>
            <w:pPr>
              <w:pStyle w:val="Compact"/>
            </w:pPr>
            <w:r>
              <w:t xml:space="preserve">Pregnant</w:t>
            </w:r>
          </w:p>
        </w:tc>
        <w:tc>
          <w:tcPr/>
          <w:p>
            <w:pPr>
              <w:pStyle w:val="Compact"/>
            </w:pPr>
            <w:r>
              <w:t xml:space="preserve">mai ciki / juna biyu</w:t>
            </w:r>
          </w:p>
        </w:tc>
        <w:tc>
          <w:tcPr/>
          <w:p>
            <w:pPr>
              <w:pStyle w:val="Compact"/>
            </w:pPr>
          </w:p>
        </w:tc>
        <w:tc>
          <w:tcPr/>
          <w:p>
            <w:pPr>
              <w:pStyle w:val="Compact"/>
            </w:pPr>
          </w:p>
        </w:tc>
      </w:tr>
      <w:tr>
        <w:tc>
          <w:tcPr/>
          <w:p>
            <w:pPr>
              <w:pStyle w:val="Compact"/>
            </w:pPr>
            <w:r>
              <w:t xml:space="preserve">Period (menstruation)</w:t>
            </w:r>
          </w:p>
        </w:tc>
        <w:tc>
          <w:tcPr/>
          <w:p>
            <w:pPr>
              <w:pStyle w:val="Compact"/>
            </w:pPr>
            <w:r>
              <w:t xml:space="preserve">al’ada (jinin haila)</w:t>
            </w:r>
          </w:p>
        </w:tc>
        <w:tc>
          <w:tcPr/>
          <w:p>
            <w:pPr>
              <w:pStyle w:val="Compact"/>
            </w:pPr>
          </w:p>
        </w:tc>
        <w:tc>
          <w:tcPr/>
          <w:p>
            <w:pPr>
              <w:pStyle w:val="Compact"/>
            </w:pPr>
          </w:p>
        </w:tc>
      </w:tr>
      <w:tr>
        <w:tc>
          <w:tcPr/>
          <w:p>
            <w:pPr>
              <w:pStyle w:val="Compact"/>
            </w:pPr>
            <w:r>
              <w:t xml:space="preserve">High blood pressure</w:t>
            </w:r>
          </w:p>
        </w:tc>
        <w:tc>
          <w:tcPr/>
          <w:p>
            <w:pPr>
              <w:pStyle w:val="Compact"/>
            </w:pPr>
            <w:r>
              <w:t xml:space="preserve">hawan jini</w:t>
            </w:r>
          </w:p>
        </w:tc>
        <w:tc>
          <w:tcPr/>
          <w:p>
            <w:pPr>
              <w:pStyle w:val="Compact"/>
            </w:pPr>
          </w:p>
        </w:tc>
        <w:tc>
          <w:tcPr/>
          <w:p>
            <w:pPr>
              <w:pStyle w:val="Compact"/>
            </w:pPr>
          </w:p>
        </w:tc>
      </w:tr>
      <w:tr>
        <w:tc>
          <w:tcPr/>
          <w:p>
            <w:pPr>
              <w:pStyle w:val="Compact"/>
            </w:pPr>
            <w:r>
              <w:t xml:space="preserve">Diabetes</w:t>
            </w:r>
          </w:p>
        </w:tc>
        <w:tc>
          <w:tcPr/>
          <w:p>
            <w:pPr>
              <w:pStyle w:val="Compact"/>
            </w:pPr>
            <w:r>
              <w:t xml:space="preserve">ciwon sukari</w:t>
            </w:r>
          </w:p>
        </w:tc>
        <w:tc>
          <w:tcPr/>
          <w:p>
            <w:pPr>
              <w:pStyle w:val="Compact"/>
            </w:pPr>
          </w:p>
        </w:tc>
        <w:tc>
          <w:tcPr/>
          <w:p>
            <w:pPr>
              <w:pStyle w:val="Compact"/>
            </w:pPr>
          </w:p>
        </w:tc>
      </w:tr>
      <w:tr>
        <w:tc>
          <w:tcPr/>
          <w:p>
            <w:pPr>
              <w:pStyle w:val="Compact"/>
            </w:pPr>
            <w:r>
              <w:t xml:space="preserve">Pain</w:t>
            </w:r>
          </w:p>
        </w:tc>
        <w:tc>
          <w:tcPr/>
          <w:p>
            <w:pPr>
              <w:pStyle w:val="Compact"/>
            </w:pPr>
            <w:r>
              <w:t xml:space="preserve">ciwo</w:t>
            </w:r>
          </w:p>
        </w:tc>
        <w:tc>
          <w:tcPr/>
          <w:p>
            <w:pPr>
              <w:pStyle w:val="Compact"/>
            </w:pPr>
          </w:p>
        </w:tc>
        <w:tc>
          <w:tcPr/>
          <w:p>
            <w:pPr>
              <w:pStyle w:val="Compact"/>
            </w:pPr>
          </w:p>
        </w:tc>
      </w:tr>
      <w:tr>
        <w:tc>
          <w:tcPr/>
          <w:p>
            <w:pPr>
              <w:pStyle w:val="Compact"/>
            </w:pPr>
            <w:r>
              <w:t xml:space="preserve">Medicine</w:t>
            </w:r>
          </w:p>
        </w:tc>
        <w:tc>
          <w:tcPr/>
          <w:p>
            <w:pPr>
              <w:pStyle w:val="Compact"/>
            </w:pPr>
            <w:r>
              <w:t xml:space="preserve">magani</w:t>
            </w:r>
          </w:p>
        </w:tc>
        <w:tc>
          <w:tcPr/>
          <w:p>
            <w:pPr>
              <w:pStyle w:val="Compact"/>
            </w:pPr>
          </w:p>
        </w:tc>
        <w:tc>
          <w:tcPr/>
          <w:p>
            <w:pPr>
              <w:pStyle w:val="Compact"/>
            </w:pPr>
          </w:p>
        </w:tc>
      </w:tr>
      <w:tr>
        <w:tc>
          <w:tcPr/>
          <w:p>
            <w:pPr>
              <w:pStyle w:val="Compact"/>
            </w:pPr>
            <w:r>
              <w:t xml:space="preserve">Clinic / hospital</w:t>
            </w:r>
          </w:p>
        </w:tc>
        <w:tc>
          <w:tcPr/>
          <w:p>
            <w:pPr>
              <w:pStyle w:val="Compact"/>
            </w:pPr>
            <w:r>
              <w:t xml:space="preserve">asibiti</w:t>
            </w:r>
          </w:p>
        </w:tc>
        <w:tc>
          <w:tcPr/>
          <w:p>
            <w:pPr>
              <w:pStyle w:val="Compact"/>
            </w:pPr>
          </w:p>
        </w:tc>
        <w:tc>
          <w:tcPr/>
          <w:p>
            <w:pPr>
              <w:pStyle w:val="Compact"/>
            </w:pPr>
          </w:p>
        </w:tc>
      </w:tr>
      <w:tr>
        <w:tc>
          <w:tcPr/>
          <w:p>
            <w:pPr>
              <w:pStyle w:val="Compact"/>
            </w:pPr>
            <w:r>
              <w:t xml:space="preserve">Doctor</w:t>
            </w:r>
          </w:p>
        </w:tc>
        <w:tc>
          <w:tcPr/>
          <w:p>
            <w:pPr>
              <w:pStyle w:val="Compact"/>
            </w:pPr>
            <w:r>
              <w:t xml:space="preserve">likita</w:t>
            </w:r>
          </w:p>
        </w:tc>
        <w:tc>
          <w:tcPr/>
          <w:p>
            <w:pPr>
              <w:pStyle w:val="Compact"/>
            </w:pPr>
          </w:p>
        </w:tc>
        <w:tc>
          <w:tcPr/>
          <w:p>
            <w:pPr>
              <w:pStyle w:val="Compact"/>
            </w:pPr>
          </w:p>
        </w:tc>
      </w:tr>
      <w:tr>
        <w:tc>
          <w:tcPr/>
          <w:p>
            <w:pPr>
              <w:pStyle w:val="Compact"/>
            </w:pPr>
            <w:r>
              <w:t xml:space="preserve">Nurse</w:t>
            </w:r>
          </w:p>
        </w:tc>
        <w:tc>
          <w:tcPr/>
          <w:p>
            <w:pPr>
              <w:pStyle w:val="Compact"/>
            </w:pPr>
            <w:r>
              <w:t xml:space="preserve">nas / ma’aikacin lafiya</w:t>
            </w:r>
          </w:p>
        </w:tc>
        <w:tc>
          <w:tcPr/>
          <w:p>
            <w:pPr>
              <w:pStyle w:val="Compact"/>
            </w:pPr>
          </w:p>
        </w:tc>
        <w:tc>
          <w:tcPr/>
          <w:p>
            <w:pPr>
              <w:pStyle w:val="Compact"/>
            </w:pPr>
          </w:p>
        </w:tc>
      </w:tr>
      <w:tr>
        <w:tc>
          <w:tcPr/>
          <w:p>
            <w:pPr>
              <w:pStyle w:val="Compact"/>
            </w:pPr>
            <w:r>
              <w:t xml:space="preserve">Pharmacy</w:t>
            </w:r>
          </w:p>
        </w:tc>
        <w:tc>
          <w:tcPr/>
          <w:p>
            <w:pPr>
              <w:pStyle w:val="Compact"/>
            </w:pPr>
            <w:r>
              <w:t xml:space="preserve">kantin magani</w:t>
            </w:r>
          </w:p>
        </w:tc>
        <w:tc>
          <w:tcPr/>
          <w:p>
            <w:pPr>
              <w:pStyle w:val="Compact"/>
            </w:pPr>
          </w:p>
        </w:tc>
        <w:tc>
          <w:tcPr/>
          <w:p>
            <w:pPr>
              <w:pStyle w:val="Compact"/>
            </w:pPr>
          </w:p>
        </w:tc>
      </w:tr>
      <w:tr>
        <w:tc>
          <w:tcPr/>
          <w:p>
            <w:pPr>
              <w:pStyle w:val="Compact"/>
            </w:pPr>
            <w:r>
              <w:t xml:space="preserve">Injection</w:t>
            </w:r>
          </w:p>
        </w:tc>
        <w:tc>
          <w:tcPr/>
          <w:p>
            <w:pPr>
              <w:pStyle w:val="Compact"/>
            </w:pPr>
            <w:r>
              <w:t xml:space="preserve">allura</w:t>
            </w:r>
          </w:p>
        </w:tc>
        <w:tc>
          <w:tcPr/>
          <w:p>
            <w:pPr>
              <w:pStyle w:val="Compact"/>
            </w:pPr>
          </w:p>
        </w:tc>
        <w:tc>
          <w:tcPr/>
          <w:p>
            <w:pPr>
              <w:pStyle w:val="Compact"/>
            </w:pPr>
          </w:p>
        </w:tc>
      </w:tr>
      <w:tr>
        <w:tc>
          <w:tcPr/>
          <w:p>
            <w:pPr>
              <w:pStyle w:val="Compact"/>
            </w:pPr>
            <w:r>
              <w:t xml:space="preserve">Test (lab)</w:t>
            </w:r>
          </w:p>
        </w:tc>
        <w:tc>
          <w:tcPr/>
          <w:p>
            <w:pPr>
              <w:pStyle w:val="Compact"/>
            </w:pPr>
            <w:r>
              <w:t xml:space="preserve">gwaji</w:t>
            </w:r>
          </w:p>
        </w:tc>
        <w:tc>
          <w:tcPr/>
          <w:p>
            <w:pPr>
              <w:pStyle w:val="Compact"/>
            </w:pPr>
          </w:p>
        </w:tc>
        <w:tc>
          <w:tcPr/>
          <w:p>
            <w:pPr>
              <w:pStyle w:val="Compact"/>
            </w:pPr>
          </w:p>
        </w:tc>
      </w:tr>
      <w:tr>
        <w:tc>
          <w:tcPr/>
          <w:p>
            <w:pPr>
              <w:pStyle w:val="Compact"/>
            </w:pPr>
            <w:r>
              <w:t xml:space="preserve">Drink water / fluids</w:t>
            </w:r>
          </w:p>
        </w:tc>
        <w:tc>
          <w:tcPr/>
          <w:p>
            <w:pPr>
              <w:pStyle w:val="Compact"/>
            </w:pPr>
            <w:r>
              <w:t xml:space="preserve">sha ruwa sosai</w:t>
            </w:r>
          </w:p>
        </w:tc>
        <w:tc>
          <w:tcPr/>
          <w:p>
            <w:pPr>
              <w:pStyle w:val="Compact"/>
            </w:pPr>
          </w:p>
        </w:tc>
        <w:tc>
          <w:tcPr/>
          <w:p>
            <w:pPr>
              <w:pStyle w:val="Compact"/>
            </w:pPr>
          </w:p>
        </w:tc>
      </w:tr>
      <w:tr>
        <w:tc>
          <w:tcPr/>
          <w:p>
            <w:pPr>
              <w:pStyle w:val="Compact"/>
            </w:pPr>
            <w:r>
              <w:t xml:space="preserve">Breathing problem</w:t>
            </w:r>
          </w:p>
        </w:tc>
        <w:tc>
          <w:tcPr/>
          <w:p>
            <w:pPr>
              <w:pStyle w:val="Compact"/>
            </w:pPr>
            <w:r>
              <w:t xml:space="preserve">matsalar numfashi</w:t>
            </w:r>
          </w:p>
        </w:tc>
        <w:tc>
          <w:tcPr/>
          <w:p>
            <w:pPr>
              <w:pStyle w:val="Compact"/>
            </w:pPr>
          </w:p>
        </w:tc>
        <w:tc>
          <w:tcPr/>
          <w:p>
            <w:pPr>
              <w:pStyle w:val="Compact"/>
            </w:pPr>
          </w:p>
        </w:tc>
      </w:tr>
      <w:tr>
        <w:tc>
          <w:tcPr/>
          <w:p>
            <w:pPr>
              <w:pStyle w:val="Compact"/>
            </w:pPr>
            <w:r>
              <w:t xml:space="preserve">In labour</w:t>
            </w:r>
          </w:p>
        </w:tc>
        <w:tc>
          <w:tcPr/>
          <w:p>
            <w:pPr>
              <w:pStyle w:val="Compact"/>
            </w:pPr>
            <w:r>
              <w:t xml:space="preserve">naƙuda</w:t>
            </w:r>
          </w:p>
        </w:tc>
        <w:tc>
          <w:tcPr/>
          <w:p>
            <w:pPr>
              <w:pStyle w:val="Compact"/>
            </w:pPr>
          </w:p>
        </w:tc>
        <w:tc>
          <w:tcPr/>
          <w:p>
            <w:pPr>
              <w:pStyle w:val="Compact"/>
            </w:pPr>
          </w:p>
        </w:tc>
      </w:tr>
      <w:tr>
        <w:tc>
          <w:tcPr/>
          <w:p>
            <w:pPr>
              <w:pStyle w:val="Compact"/>
            </w:pPr>
            <w:r>
              <w:t xml:space="preserve">Child / baby</w:t>
            </w:r>
          </w:p>
        </w:tc>
        <w:tc>
          <w:tcPr/>
          <w:p>
            <w:pPr>
              <w:pStyle w:val="Compact"/>
            </w:pPr>
            <w:r>
              <w:t xml:space="preserve">yaro / jariri</w:t>
            </w:r>
          </w:p>
        </w:tc>
        <w:tc>
          <w:tcPr/>
          <w:p>
            <w:pPr>
              <w:pStyle w:val="Compact"/>
            </w:pPr>
          </w:p>
        </w:tc>
        <w:tc>
          <w:tcPr/>
          <w:p>
            <w:pPr>
              <w:pStyle w:val="Compact"/>
            </w:pPr>
          </w:p>
        </w:tc>
      </w:tr>
      <w:tr>
        <w:tc>
          <w:tcPr/>
          <w:p>
            <w:pPr>
              <w:pStyle w:val="Compact"/>
            </w:pPr>
            <w:r>
              <w:t xml:space="preserve">Mental health</w:t>
            </w:r>
          </w:p>
        </w:tc>
        <w:tc>
          <w:tcPr/>
          <w:p>
            <w:pPr>
              <w:pStyle w:val="Compact"/>
            </w:pPr>
            <w:r>
              <w:t xml:space="preserve">lafiyar ƙwaƙwalwa</w:t>
            </w:r>
          </w:p>
        </w:tc>
        <w:tc>
          <w:tcPr/>
          <w:p>
            <w:pPr>
              <w:pStyle w:val="Compact"/>
            </w:pPr>
          </w:p>
        </w:tc>
        <w:tc>
          <w:tcPr/>
          <w:p>
            <w:pPr>
              <w:pStyle w:val="Compact"/>
            </w:pPr>
            <w:r>
              <w:t xml:space="preserve">confirm sensitivity</w:t>
            </w:r>
          </w:p>
        </w:tc>
      </w:tr>
    </w:tbl>
    <w:p>
      <w:r>
        <w:pict>
          <v:rect style="width:0;height:1.5pt" o:hralign="center" o:hrstd="t" o:hr="t"/>
        </w:pict>
      </w:r>
    </w:p>
    <w:bookmarkEnd w:id="11"/>
    <w:bookmarkStart w:id="15" w:name="X7b18d4c49b01ed969e69a8a0411908d2829ea69"/>
    <w:p>
      <w:pPr>
        <w:pStyle w:val="Heading2"/>
      </w:pPr>
      <w:r>
        <w:rPr>
          <w:rFonts w:ascii="Calibri" w:hAnsi="Calibri"/>
          <w:color w:val="0A7B7B"/>
        </w:rPr>
        <w:t xml:space="preserve">3. Safety vocabulary — detection triggers (clinician sign-off required)</w:t>
      </w:r>
    </w:p>
    <w:p>
      <w:pPr>
        <w:pStyle w:val="FirstParagraph"/>
      </w:pPr>
      <w:r>
        <w:t xml:space="preserve">These phrases feed the</w:t>
      </w:r>
      <w:r>
        <w:t xml:space="preserve"> </w:t>
      </w:r>
      <w:r>
        <w:rPr>
          <w:b/>
          <w:bCs/>
        </w:rPr>
        <w:t xml:space="preserve">automatic safety detector</w:t>
      </w:r>
      <w:r>
        <w:t xml:space="preserve"> </w:t>
      </w:r>
      <w:r>
        <w:t xml:space="preserve">that runs</w:t>
      </w:r>
      <w:r>
        <w:t xml:space="preserve"> </w:t>
      </w:r>
      <w:r>
        <w:rPr>
          <w:i/>
          <w:iCs/>
        </w:rPr>
        <w:t xml:space="preserve">before</w:t>
      </w:r>
      <w:r>
        <w:t xml:space="preserve"> </w:t>
      </w:r>
      <w:r>
        <w:t xml:space="preserve">any AI answer. If a user types something matching these, the platform skips the health answer and routes straight to crisis/emergency/helpline messaging.</w:t>
      </w:r>
      <w:r>
        <w:t xml:space="preserve"> </w:t>
      </w:r>
      <w:r>
        <w:rPr>
          <w:b/>
          <w:bCs/>
        </w:rPr>
        <w:t xml:space="preserve">Coverage must be generous</w:t>
      </w:r>
      <w:r>
        <w:t xml:space="preserve"> </w:t>
      </w:r>
      <w:r>
        <w:t xml:space="preserve">— please</w:t>
      </w:r>
      <w:r>
        <w:t xml:space="preserve"> </w:t>
      </w:r>
      <w:r>
        <w:rPr>
          <w:b/>
          <w:bCs/>
        </w:rPr>
        <w:t xml:space="preserve">add every variant</w:t>
      </w:r>
      <w:r>
        <w:t xml:space="preserve"> </w:t>
      </w:r>
      <w:r>
        <w:t xml:space="preserve">a real person might type or speak.</w:t>
      </w:r>
    </w:p>
    <w:bookmarkStart w:id="12" w:name="Xdf3ae2839b27fcb7e92dc0a3d191fd8a03d1af1"/>
    <w:p>
      <w:pPr>
        <w:pStyle w:val="Heading3"/>
      </w:pPr>
      <w:r>
        <w:rPr>
          <w:rFonts w:ascii="Calibri" w:hAnsi="Calibri"/>
          <w:color w:val="0A7B7B"/>
        </w:rPr>
        <w:t xml:space="preserve">3a. Crisis (self-harm / suicide) → routes to crisis helplines</w:t>
      </w:r>
    </w:p>
    <w:p>
      <w:pPr>
        <w:pStyle w:val="FirstParagraph"/>
      </w:pPr>
      <w:r>
        <w:rPr>
          <w:i/>
          <w:iCs/>
        </w:rPr>
        <w:t xml:space="preserve">Draft triggers — expand &amp; verify:</w:t>
      </w:r>
      <w:r>
        <w:t xml:space="preserve"> </w:t>
      </w:r>
      <w:r>
        <w:t xml:space="preserve">-</w:t>
      </w:r>
      <w:r>
        <w:t xml:space="preserve"> </w:t>
      </w:r>
      <w:r>
        <w:t xml:space="preserve">“ina son kashe kaina”</w:t>
      </w:r>
      <w:r>
        <w:t xml:space="preserve"> </w:t>
      </w:r>
      <w:r>
        <w:t xml:space="preserve">(I want to kill myself)</w:t>
      </w:r>
      <w:r>
        <w:t xml:space="preserve"> </w:t>
      </w:r>
      <w:r>
        <w:t xml:space="preserve">-</w:t>
      </w:r>
      <w:r>
        <w:t xml:space="preserve"> </w:t>
      </w:r>
      <w:r>
        <w:t xml:space="preserve">“zan kashe kaina”</w:t>
      </w:r>
      <w:r>
        <w:t xml:space="preserve"> </w:t>
      </w:r>
      <w:r>
        <w:t xml:space="preserve">/</w:t>
      </w:r>
      <w:r>
        <w:t xml:space="preserve"> </w:t>
      </w:r>
      <w:r>
        <w:t xml:space="preserve">“ina son mutuwa”</w:t>
      </w:r>
      <w:r>
        <w:t xml:space="preserve"> </w:t>
      </w:r>
      <w:r>
        <w:t xml:space="preserve">-</w:t>
      </w:r>
      <w:r>
        <w:t xml:space="preserve"> </w:t>
      </w:r>
      <w:r>
        <w:t xml:space="preserve">“ba na son rayuwa”</w:t>
      </w:r>
      <w:r>
        <w:t xml:space="preserve"> </w:t>
      </w:r>
      <w:r>
        <w:t xml:space="preserve">/</w:t>
      </w:r>
      <w:r>
        <w:t xml:space="preserve"> </w:t>
      </w:r>
      <w:r>
        <w:t xml:space="preserve">“ba na son raina”</w:t>
      </w:r>
      <w:r>
        <w:t xml:space="preserve"> </w:t>
      </w:r>
      <w:r>
        <w:t xml:space="preserve">-</w:t>
      </w:r>
      <w:r>
        <w:t xml:space="preserve"> </w:t>
      </w:r>
      <w:r>
        <w:t xml:space="preserve">“na gaji da rayuwa”</w:t>
      </w:r>
      <w:r>
        <w:t xml:space="preserve"> </w:t>
      </w:r>
      <w:r>
        <w:t xml:space="preserve">/</w:t>
      </w:r>
      <w:r>
        <w:t xml:space="preserve"> </w:t>
      </w:r>
      <w:r>
        <w:t xml:space="preserve">“in mutu zai fi”</w:t>
      </w:r>
      <w:r>
        <w:t xml:space="preserve"> </w:t>
      </w:r>
      <w:r>
        <w:t xml:space="preserve">-</w:t>
      </w:r>
      <w:r>
        <w:t xml:space="preserve"> </w:t>
      </w:r>
      <w:r>
        <w:t xml:space="preserve">“ina son in bace”</w:t>
      </w:r>
    </w:p>
    <w:bookmarkEnd w:id="12"/>
    <w:bookmarkStart w:id="13" w:name="X04421ee6d410e3d0b6082c75d6950c465f0ceda"/>
    <w:p>
      <w:pPr>
        <w:pStyle w:val="Heading3"/>
      </w:pPr>
      <w:r>
        <w:rPr>
          <w:rFonts w:ascii="Calibri" w:hAnsi="Calibri"/>
          <w:color w:val="0A7B7B"/>
        </w:rPr>
        <w:t xml:space="preserve">3b. Emergency (physical danger) → routes to 112 / nearest hospital</w:t>
      </w:r>
    </w:p>
    <w:p>
      <w:pPr>
        <w:pStyle w:val="FirstParagraph"/>
      </w:pPr>
      <w:r>
        <w:rPr>
          <w:i/>
          <w:iCs/>
        </w:rPr>
        <w:t xml:space="preserve">Draft triggers — expand &amp; verify:</w:t>
      </w:r>
      <w:r>
        <w:t xml:space="preserve"> </w:t>
      </w:r>
      <w:r>
        <w:t xml:space="preserve">-</w:t>
      </w:r>
      <w:r>
        <w:t xml:space="preserve"> </w:t>
      </w:r>
      <w:r>
        <w:t xml:space="preserve">“ba zan iya numfashi ba”</w:t>
      </w:r>
      <w:r>
        <w:t xml:space="preserve"> </w:t>
      </w:r>
      <w:r>
        <w:t xml:space="preserve">(I can’t breathe)</w:t>
      </w:r>
      <w:r>
        <w:t xml:space="preserve"> </w:t>
      </w:r>
      <w:r>
        <w:t xml:space="preserve">-</w:t>
      </w:r>
      <w:r>
        <w:t xml:space="preserve"> </w:t>
      </w:r>
      <w:r>
        <w:t xml:space="preserve">“kirjina na ciwo sosai”</w:t>
      </w:r>
      <w:r>
        <w:t xml:space="preserve"> </w:t>
      </w:r>
      <w:r>
        <w:t xml:space="preserve">(severe chest pain)</w:t>
      </w:r>
      <w:r>
        <w:t xml:space="preserve"> </w:t>
      </w:r>
      <w:r>
        <w:t xml:space="preserve">-</w:t>
      </w:r>
      <w:r>
        <w:t xml:space="preserve"> </w:t>
      </w:r>
      <w:r>
        <w:t xml:space="preserve">“jini na zuba”</w:t>
      </w:r>
      <w:r>
        <w:t xml:space="preserve"> </w:t>
      </w:r>
      <w:r>
        <w:t xml:space="preserve">/</w:t>
      </w:r>
      <w:r>
        <w:t xml:space="preserve"> </w:t>
      </w:r>
      <w:r>
        <w:t xml:space="preserve">“jini ba ya tsayawa”</w:t>
      </w:r>
      <w:r>
        <w:t xml:space="preserve"> </w:t>
      </w:r>
      <w:r>
        <w:t xml:space="preserve">(bleeding / won’t stop)</w:t>
      </w:r>
      <w:r>
        <w:t xml:space="preserve"> </w:t>
      </w:r>
      <w:r>
        <w:t xml:space="preserve">-</w:t>
      </w:r>
      <w:r>
        <w:t xml:space="preserve"> </w:t>
      </w:r>
      <w:r>
        <w:t xml:space="preserve">“tana naƙuda”</w:t>
      </w:r>
      <w:r>
        <w:t xml:space="preserve"> </w:t>
      </w:r>
      <w:r>
        <w:t xml:space="preserve">/</w:t>
      </w:r>
      <w:r>
        <w:t xml:space="preserve"> </w:t>
      </w:r>
      <w:r>
        <w:t xml:space="preserve">“tana son haihuwa”</w:t>
      </w:r>
      <w:r>
        <w:t xml:space="preserve"> </w:t>
      </w:r>
      <w:r>
        <w:t xml:space="preserve">(she’s in labour)</w:t>
      </w:r>
      <w:r>
        <w:t xml:space="preserve"> </w:t>
      </w:r>
      <w:r>
        <w:t xml:space="preserve">-</w:t>
      </w:r>
      <w:r>
        <w:t xml:space="preserve"> </w:t>
      </w:r>
      <w:r>
        <w:t xml:space="preserve">“maciji ya sare”</w:t>
      </w:r>
      <w:r>
        <w:t xml:space="preserve"> </w:t>
      </w:r>
      <w:r>
        <w:t xml:space="preserve">(snake bite)</w:t>
      </w:r>
      <w:r>
        <w:t xml:space="preserve"> </w:t>
      </w:r>
      <w:r>
        <w:t xml:space="preserve">-</w:t>
      </w:r>
      <w:r>
        <w:t xml:space="preserve"> </w:t>
      </w:r>
      <w:r>
        <w:t xml:space="preserve">“ina son suma”</w:t>
      </w:r>
      <w:r>
        <w:t xml:space="preserve"> </w:t>
      </w:r>
      <w:r>
        <w:t xml:space="preserve">/</w:t>
      </w:r>
      <w:r>
        <w:t xml:space="preserve"> </w:t>
      </w:r>
      <w:r>
        <w:t xml:space="preserve">“mutum ya suma”</w:t>
      </w:r>
      <w:r>
        <w:t xml:space="preserve"> </w:t>
      </w:r>
      <w:r>
        <w:t xml:space="preserve">(about to faint / collapsed)</w:t>
      </w:r>
    </w:p>
    <w:bookmarkEnd w:id="13"/>
    <w:bookmarkStart w:id="14" w:name="X14a261e1840d9e9b671a107a8be56a51edc0c67"/>
    <w:p>
      <w:pPr>
        <w:pStyle w:val="Heading3"/>
      </w:pPr>
      <w:r>
        <w:rPr>
          <w:rFonts w:ascii="Calibri" w:hAnsi="Calibri"/>
          <w:color w:val="0A7B7B"/>
        </w:rPr>
        <w:t xml:space="preserve">3c. Distress (sad but not in immediate danger) → gentle support + helpline footer</w:t>
      </w:r>
    </w:p>
    <w:p>
      <w:pPr>
        <w:pStyle w:val="FirstParagraph"/>
      </w:pPr>
      <w:r>
        <w:rPr>
          <w:i/>
          <w:iCs/>
        </w:rPr>
        <w:t xml:space="preserve">Draft triggers — expand &amp; verify:</w:t>
      </w:r>
      <w:r>
        <w:t xml:space="preserve"> </w:t>
      </w:r>
      <w:r>
        <w:t xml:space="preserve">-</w:t>
      </w:r>
      <w:r>
        <w:t xml:space="preserve"> </w:t>
      </w:r>
      <w:r>
        <w:t xml:space="preserve">“raina ba shi da daɗi”</w:t>
      </w:r>
      <w:r>
        <w:t xml:space="preserve"> </w:t>
      </w:r>
      <w:r>
        <w:t xml:space="preserve">(I don’t feel okay)</w:t>
      </w:r>
      <w:r>
        <w:t xml:space="preserve"> </w:t>
      </w:r>
      <w:r>
        <w:t xml:space="preserve">-</w:t>
      </w:r>
      <w:r>
        <w:t xml:space="preserve"> </w:t>
      </w:r>
      <w:r>
        <w:t xml:space="preserve">“na gaji sosai”</w:t>
      </w:r>
      <w:r>
        <w:t xml:space="preserve"> </w:t>
      </w:r>
      <w:r>
        <w:t xml:space="preserve">(I’m exhausted/worn out)</w:t>
      </w:r>
      <w:r>
        <w:t xml:space="preserve"> </w:t>
      </w:r>
      <w:r>
        <w:t xml:space="preserve">-</w:t>
      </w:r>
      <w:r>
        <w:t xml:space="preserve"> </w:t>
      </w:r>
      <w:r>
        <w:t xml:space="preserve">“ina kuka kullum”</w:t>
      </w:r>
      <w:r>
        <w:t xml:space="preserve"> </w:t>
      </w:r>
      <w:r>
        <w:t xml:space="preserve">(I cry all the time)</w:t>
      </w:r>
      <w:r>
        <w:t xml:space="preserve"> </w:t>
      </w:r>
      <w:r>
        <w:t xml:space="preserve">-</w:t>
      </w:r>
      <w:r>
        <w:t xml:space="preserve"> </w:t>
      </w:r>
      <w:r>
        <w:t xml:space="preserve">“ba ni da wani amfani”</w:t>
      </w:r>
      <w:r>
        <w:t xml:space="preserve"> </w:t>
      </w:r>
      <w:r>
        <w:t xml:space="preserve">(I feel worthless)</w:t>
      </w:r>
      <w:r>
        <w:t xml:space="preserve"> </w:t>
      </w:r>
      <w:r>
        <w:t xml:space="preserve">-</w:t>
      </w:r>
      <w:r>
        <w:t xml:space="preserve"> </w:t>
      </w:r>
      <w:r>
        <w:t xml:space="preserve">“babu wanda ya damu da ni”</w:t>
      </w:r>
      <w:r>
        <w:t xml:space="preserve"> </w:t>
      </w:r>
      <w:r>
        <w:t xml:space="preserve">(no one cares about me)</w:t>
      </w:r>
      <w:r>
        <w:t xml:space="preserve"> </w:t>
      </w:r>
      <w:r>
        <w:t xml:space="preserve">-</w:t>
      </w:r>
      <w:r>
        <w:t xml:space="preserve"> </w:t>
      </w:r>
      <w:r>
        <w:t xml:space="preserve">“ba ni da bege”</w:t>
      </w:r>
      <w:r>
        <w:t xml:space="preserve"> </w:t>
      </w:r>
      <w:r>
        <w:t xml:space="preserve">(I have no hope)</w:t>
      </w:r>
    </w:p>
    <w:p>
      <w:pPr>
        <w:pStyle w:val="BlockText"/>
      </w:pPr>
      <w:r>
        <w:t xml:space="preserve">⚠️</w:t>
      </w:r>
      <w:r>
        <w:t xml:space="preserve"> </w:t>
      </w:r>
      <w:r>
        <w:rPr>
          <w:b/>
          <w:bCs/>
        </w:rPr>
        <w:t xml:space="preserve">Reviewer task:</w:t>
      </w:r>
      <w:r>
        <w:t xml:space="preserve"> </w:t>
      </w:r>
      <w:r>
        <w:t xml:space="preserve">the difference between</w:t>
      </w:r>
      <w:r>
        <w:t xml:space="preserve"> </w:t>
      </w:r>
      <w:r>
        <w:rPr>
          <w:i/>
          <w:iCs/>
        </w:rPr>
        <w:t xml:space="preserve">distress</w:t>
      </w:r>
      <w:r>
        <w:t xml:space="preserve"> </w:t>
      </w:r>
      <w:r>
        <w:t xml:space="preserve">(3c) and</w:t>
      </w:r>
      <w:r>
        <w:t xml:space="preserve"> </w:t>
      </w:r>
      <w:r>
        <w:rPr>
          <w:i/>
          <w:iCs/>
        </w:rPr>
        <w:t xml:space="preserve">crisis</w:t>
      </w:r>
      <w:r>
        <w:t xml:space="preserve"> </w:t>
      </w:r>
      <w:r>
        <w:t xml:space="preserve">(3a) decides whether someone gets gentle listening vs an urgent helpline. Please judge each borderline phrase carefully with the clinician.</w:t>
      </w:r>
    </w:p>
    <w:p>
      <w:r>
        <w:pict>
          <v:rect style="width:0;height:1.5pt" o:hralign="center" o:hrstd="t" o:hr="t"/>
        </w:pict>
      </w:r>
    </w:p>
    <w:bookmarkEnd w:id="14"/>
    <w:bookmarkEnd w:id="15"/>
    <w:bookmarkStart w:id="16" w:name="X9469caecd117a4dc5179aacac61ea91bc1381a8"/>
    <w:p>
      <w:pPr>
        <w:pStyle w:val="Heading2"/>
      </w:pPr>
      <w:r>
        <w:rPr>
          <w:rFonts w:ascii="Calibri" w:hAnsi="Calibri"/>
          <w:color w:val="0A7B7B"/>
        </w:rPr>
        <w:t xml:space="preserve">4. Safety replies (must be exact and clinician-approved)</w:t>
      </w:r>
    </w:p>
    <w:p>
      <w:pPr>
        <w:pStyle w:val="FirstParagraph"/>
      </w:pPr>
      <w:r>
        <w:rPr>
          <w:b/>
          <w:bCs/>
        </w:rPr>
        <w:t xml:space="preserve">Helpline names and numbers stay as printed.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Current English</w:t>
            </w:r>
          </w:p>
        </w:tc>
        <w:tc>
          <w:tcPr/>
          <w:p>
            <w:pPr>
              <w:pStyle w:val="Compact"/>
            </w:pPr>
            <w:r>
              <w:t xml:space="preserve">Draft Hausa</w:t>
            </w:r>
          </w:p>
        </w:tc>
        <w:tc>
          <w:tcPr/>
          <w:p>
            <w:pPr>
              <w:pStyle w:val="Compact"/>
            </w:pPr>
            <w:r>
              <w:t xml:space="preserve">Reviewed Hausa</w:t>
            </w:r>
          </w:p>
        </w:tc>
      </w:tr>
      <w:tr>
        <w:tc>
          <w:tcPr/>
          <w:p>
            <w:pPr>
              <w:pStyle w:val="Compact"/>
            </w:pPr>
            <w:r>
              <w:rPr>
                <w:b/>
                <w:bCs/>
              </w:rPr>
              <w:t xml:space="preserve">Disclaimer</w:t>
            </w:r>
          </w:p>
        </w:tc>
        <w:tc>
          <w:tcPr/>
          <w:p>
            <w:pPr>
              <w:pStyle w:val="Compact"/>
            </w:pPr>
            <w:r>
              <w:t xml:space="preserve">“This is general health information, not a medical diagnosis. For advice about your own health, please see a clinician — MobiCova can connect you to a doctor.”</w:t>
            </w:r>
          </w:p>
        </w:tc>
        <w:tc>
          <w:tcPr/>
          <w:p>
            <w:pPr>
              <w:pStyle w:val="Compact"/>
            </w:pPr>
            <w:r>
              <w:t xml:space="preserve">“Wannan bayani ne na lafiya gabaɗaya, ba ganewar likita ba. Domin shawara kan lafiyar ka, da fatan ka ga likita — MobiCova na iya haɗa ka da likita.”</w:t>
            </w:r>
          </w:p>
        </w:tc>
        <w:tc>
          <w:tcPr/>
          <w:p>
            <w:pPr>
              <w:pStyle w:val="Compact"/>
            </w:pPr>
          </w:p>
        </w:tc>
      </w:tr>
      <w:tr>
        <w:tc>
          <w:tcPr/>
          <w:p>
            <w:pPr>
              <w:pStyle w:val="Compact"/>
            </w:pPr>
            <w:r>
              <w:rPr>
                <w:b/>
                <w:bCs/>
              </w:rPr>
              <w:t xml:space="preserve">Crisis</w:t>
            </w:r>
            <w:r>
              <w:t xml:space="preserve"> </w:t>
            </w:r>
            <w:r>
              <w:t xml:space="preserve">(self-harm)</w:t>
            </w:r>
          </w:p>
        </w:tc>
        <w:tc>
          <w:tcPr/>
          <w:p>
            <w:pPr>
              <w:pStyle w:val="Compact"/>
            </w:pPr>
            <w:r>
              <w:t xml:space="preserve">“I’m really sorry you’re feeling this way, and I’m glad you reached out. I can’t provide crisis care, but people who can help are available right now:”</w:t>
            </w:r>
          </w:p>
        </w:tc>
        <w:tc>
          <w:tcPr/>
          <w:p>
            <w:pPr>
              <w:pStyle w:val="Compact"/>
            </w:pPr>
            <w:r>
              <w:t xml:space="preserve">“Yana ba ni tausayi cewa kana jin haka, na kuma yi farin ciki da ka faɗa. Ba zan iya ba da kulawar gaggawa ba, amma akwai mutanen da za su iya taimaka maka yanzu:”</w:t>
            </w:r>
          </w:p>
        </w:tc>
        <w:tc>
          <w:tcPr/>
          <w:p>
            <w:pPr>
              <w:pStyle w:val="Compact"/>
            </w:pPr>
          </w:p>
        </w:tc>
      </w:tr>
      <w:tr>
        <w:tc>
          <w:tcPr/>
          <w:p>
            <w:pPr>
              <w:pStyle w:val="Compact"/>
            </w:pPr>
            <w:r>
              <w:rPr>
                <w:b/>
                <w:bCs/>
              </w:rPr>
              <w:t xml:space="preserve">Emergency</w:t>
            </w:r>
          </w:p>
        </w:tc>
        <w:tc>
          <w:tcPr/>
          <w:p>
            <w:pPr>
              <w:pStyle w:val="Compact"/>
            </w:pPr>
            <w:r>
              <w:t xml:space="preserve">“This may be a medical emergency. Please call 112 now, or go to the nearest hospital.”</w:t>
            </w:r>
          </w:p>
        </w:tc>
        <w:tc>
          <w:tcPr/>
          <w:p>
            <w:pPr>
              <w:pStyle w:val="Compact"/>
            </w:pPr>
            <w:r>
              <w:t xml:space="preserve">“Wannan na iya zama gaggawa ta lafiya. Da fatan ka kira 112 yanzu, ko ka je asibiti mafi kusa nan da nan.”</w:t>
            </w:r>
          </w:p>
        </w:tc>
        <w:tc>
          <w:tcPr/>
          <w:p>
            <w:pPr>
              <w:pStyle w:val="Compact"/>
            </w:pPr>
          </w:p>
        </w:tc>
      </w:tr>
      <w:tr>
        <w:tc>
          <w:tcPr/>
          <w:p>
            <w:pPr>
              <w:pStyle w:val="Compact"/>
            </w:pPr>
            <w:r>
              <w:rPr>
                <w:b/>
                <w:bCs/>
              </w:rPr>
              <w:t xml:space="preserve">Distress</w:t>
            </w:r>
          </w:p>
        </w:tc>
        <w:tc>
          <w:tcPr/>
          <w:p>
            <w:pPr>
              <w:pStyle w:val="Compact"/>
            </w:pPr>
            <w:r>
              <w:t xml:space="preserve">“I hear you, and I’m really glad you reached out. Would you like to share a little more about how you’re feeling? I’m here to listen.”</w:t>
            </w:r>
          </w:p>
        </w:tc>
        <w:tc>
          <w:tcPr/>
          <w:p>
            <w:pPr>
              <w:pStyle w:val="Compact"/>
            </w:pPr>
            <w:r>
              <w:t xml:space="preserve">“Na ji ka, na kuma yi farin ciki da ka fito ka faɗa. Kana so ka ƙara bayani kan yadda kake ji? Ina nan don in saurare ka.”</w:t>
            </w:r>
          </w:p>
        </w:tc>
        <w:tc>
          <w:tcPr/>
          <w:p>
            <w:pPr>
              <w:pStyle w:val="Compact"/>
            </w:pPr>
          </w:p>
        </w:tc>
      </w:tr>
      <w:tr>
        <w:tc>
          <w:tcPr/>
          <w:p>
            <w:pPr>
              <w:pStyle w:val="Compact"/>
            </w:pPr>
            <w:r>
              <w:rPr>
                <w:b/>
                <w:bCs/>
              </w:rPr>
              <w:t xml:space="preserve">Helpline footer</w:t>
            </w:r>
          </w:p>
        </w:tc>
        <w:tc>
          <w:tcPr/>
          <w:p>
            <w:pPr>
              <w:pStyle w:val="Compact"/>
            </w:pPr>
            <w:r>
              <w:t xml:space="preserve">“If you need to talk to someone now: SURPIN 0800 0787 746 · MANI 0809 111 6264 · She Writes Woman 0800 800 2000 · Emergency 112.”</w:t>
            </w:r>
          </w:p>
        </w:tc>
        <w:tc>
          <w:tcPr/>
          <w:p>
            <w:pPr>
              <w:pStyle w:val="Compact"/>
            </w:pPr>
            <w:r>
              <w:t xml:space="preserve">“Idan kana son ka yi magana da wani yanzu: SURPIN 0800 0787 746 · MANI 0809 111 6264 · She Writes Woman 0800 800 2000 · Gaggawa 112.”</w:t>
            </w:r>
          </w:p>
        </w:tc>
        <w:tc>
          <w:tcPr/>
          <w:p>
            <w:pPr>
              <w:pStyle w:val="Compact"/>
            </w:pPr>
          </w:p>
        </w:tc>
      </w:tr>
    </w:tbl>
    <w:p>
      <w:r>
        <w:pict>
          <v:rect style="width:0;height:1.5pt" o:hralign="center" o:hrstd="t" o:hr="t"/>
        </w:pict>
      </w:r>
    </w:p>
    <w:bookmarkEnd w:id="16"/>
    <w:bookmarkStart w:id="17" w:name="buddy-fixed-strings-starter-set"/>
    <w:p>
      <w:pPr>
        <w:pStyle w:val="Heading2"/>
      </w:pPr>
      <w:r>
        <w:rPr>
          <w:rFonts w:ascii="Calibri" w:hAnsi="Calibri"/>
          <w:color w:val="0A7B7B"/>
        </w:rPr>
        <w:t xml:space="preserve">5. Buddy fixed strings (starter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English</w:t>
            </w:r>
          </w:p>
        </w:tc>
        <w:tc>
          <w:tcPr/>
          <w:p>
            <w:pPr>
              <w:pStyle w:val="Compact"/>
            </w:pPr>
            <w:r>
              <w:t xml:space="preserve">Draft Hausa</w:t>
            </w:r>
          </w:p>
        </w:tc>
        <w:tc>
          <w:tcPr/>
          <w:p>
            <w:pPr>
              <w:pStyle w:val="Compact"/>
            </w:pPr>
            <w:r>
              <w:t xml:space="preserve">Reviewed Hausa</w:t>
            </w:r>
          </w:p>
        </w:tc>
      </w:tr>
      <w:tr>
        <w:tc>
          <w:tcPr/>
          <w:p>
            <w:pPr>
              <w:pStyle w:val="Compact"/>
            </w:pPr>
            <w:r>
              <w:t xml:space="preserve">Buddy greeting</w:t>
            </w:r>
          </w:p>
        </w:tc>
        <w:tc>
          <w:tcPr/>
          <w:p>
            <w:pPr>
              <w:pStyle w:val="Compact"/>
            </w:pPr>
            <w:r>
              <w:t xml:space="preserve">“Hi! I’m the MobiCova Health Buddy. Ask me a basic health question.”</w:t>
            </w:r>
          </w:p>
        </w:tc>
        <w:tc>
          <w:tcPr/>
          <w:p>
            <w:pPr>
              <w:pStyle w:val="Compact"/>
            </w:pPr>
            <w:r>
              <w:t xml:space="preserve">“Sannu! Ni ne MobiCova Health Buddy. Ka tambaye ni ƙaramar tambaya kan lafiya.”</w:t>
            </w:r>
          </w:p>
        </w:tc>
        <w:tc>
          <w:tcPr/>
          <w:p>
            <w:pPr>
              <w:pStyle w:val="Compact"/>
            </w:pPr>
          </w:p>
        </w:tc>
      </w:tr>
      <w:tr>
        <w:tc>
          <w:tcPr/>
          <w:p>
            <w:pPr>
              <w:pStyle w:val="Compact"/>
            </w:pPr>
            <w:r>
              <w:t xml:space="preserve">Choose language (USSD/WhatsApp)</w:t>
            </w:r>
          </w:p>
        </w:tc>
        <w:tc>
          <w:tcPr/>
          <w:p>
            <w:pPr>
              <w:pStyle w:val="Compact"/>
            </w:pPr>
            <w:r>
              <w:t xml:space="preserve">“Choose language: 1 English 2 Hausa”</w:t>
            </w:r>
          </w:p>
        </w:tc>
        <w:tc>
          <w:tcPr/>
          <w:p>
            <w:pPr>
              <w:pStyle w:val="Compact"/>
            </w:pPr>
            <w:r>
              <w:t xml:space="preserve">“Zaɓi harshe: 1 Turanci 2 Hausa”</w:t>
            </w:r>
          </w:p>
        </w:tc>
        <w:tc>
          <w:tcPr/>
          <w:p>
            <w:pPr>
              <w:pStyle w:val="Compact"/>
            </w:pPr>
          </w:p>
        </w:tc>
      </w:tr>
      <w:tr>
        <w:tc>
          <w:tcPr/>
          <w:p>
            <w:pPr>
              <w:pStyle w:val="Compact"/>
            </w:pPr>
            <w:r>
              <w:t xml:space="preserve">Can’t verify</w:t>
            </w:r>
          </w:p>
        </w:tc>
        <w:tc>
          <w:tcPr/>
          <w:p>
            <w:pPr>
              <w:pStyle w:val="Compact"/>
            </w:pPr>
            <w:r>
              <w:t xml:space="preserve">“I can only share information from trusted health sources, and I don’t have a verified answer for that. Please speak to a clinician.”</w:t>
            </w:r>
          </w:p>
        </w:tc>
        <w:tc>
          <w:tcPr/>
          <w:p>
            <w:pPr>
              <w:pStyle w:val="Compact"/>
            </w:pPr>
            <w:r>
              <w:t xml:space="preserve">“Bayani daga amintattun hanyoyin lafiya kawai nake iya bayarwa, kuma ba ni da tabbataccen amsa kan wannan. Da fatan ka ga likita.”</w:t>
            </w:r>
          </w:p>
        </w:tc>
        <w:tc>
          <w:tcPr/>
          <w:p>
            <w:pPr>
              <w:pStyle w:val="Compact"/>
            </w:pPr>
          </w:p>
        </w:tc>
      </w:tr>
      <w:tr>
        <w:tc>
          <w:tcPr/>
          <w:p>
            <w:pPr>
              <w:pStyle w:val="Compact"/>
            </w:pPr>
            <w:r>
              <w:t xml:space="preserve">Daily limit reached</w:t>
            </w:r>
          </w:p>
        </w:tc>
        <w:tc>
          <w:tcPr/>
          <w:p>
            <w:pPr>
              <w:pStyle w:val="Compact"/>
            </w:pPr>
            <w:r>
              <w:t xml:space="preserve">“You’ve reached today’s free question limit. Please come back tomorrow.”</w:t>
            </w:r>
          </w:p>
        </w:tc>
        <w:tc>
          <w:tcPr/>
          <w:p>
            <w:pPr>
              <w:pStyle w:val="Compact"/>
            </w:pPr>
            <w:r>
              <w:t xml:space="preserve">“Ka kai iyakar tambayoyin kyauta na yau. Da fatan ka dawo gobe.”</w:t>
            </w:r>
          </w:p>
        </w:tc>
        <w:tc>
          <w:tcPr/>
          <w:p>
            <w:pPr>
              <w:pStyle w:val="Compact"/>
            </w:pPr>
          </w:p>
        </w:tc>
      </w:tr>
      <w:tr>
        <w:tc>
          <w:tcPr/>
          <w:p>
            <w:pPr>
              <w:pStyle w:val="Compact"/>
            </w:pPr>
            <w:r>
              <w:t xml:space="preserve">See a doctor (CTA)</w:t>
            </w:r>
          </w:p>
        </w:tc>
        <w:tc>
          <w:tcPr/>
          <w:p>
            <w:pPr>
              <w:pStyle w:val="Compact"/>
            </w:pPr>
            <w:r>
              <w:t xml:space="preserve">“MobiCova can connect you to a doctor.”</w:t>
            </w:r>
          </w:p>
        </w:tc>
        <w:tc>
          <w:tcPr/>
          <w:p>
            <w:pPr>
              <w:pStyle w:val="Compact"/>
            </w:pPr>
            <w:r>
              <w:t xml:space="preserve">“MobiCova na iya haɗa ka da likita.”</w:t>
            </w:r>
          </w:p>
        </w:tc>
        <w:tc>
          <w:tcPr/>
          <w:p>
            <w:pPr>
              <w:pStyle w:val="Compact"/>
            </w:pPr>
          </w:p>
        </w:tc>
      </w:tr>
      <w:tr>
        <w:tc>
          <w:tcPr/>
          <w:p>
            <w:pPr>
              <w:pStyle w:val="Compact"/>
            </w:pPr>
            <w:r>
              <w:t xml:space="preserve">Yes / No</w:t>
            </w:r>
          </w:p>
        </w:tc>
        <w:tc>
          <w:tcPr/>
          <w:p>
            <w:pPr>
              <w:pStyle w:val="Compact"/>
            </w:pPr>
            <w:r>
              <w:t xml:space="preserve">“Yes / No”</w:t>
            </w:r>
          </w:p>
        </w:tc>
        <w:tc>
          <w:tcPr/>
          <w:p>
            <w:pPr>
              <w:pStyle w:val="Compact"/>
            </w:pPr>
            <w:r>
              <w:t xml:space="preserve">“Ee / A’a”</w:t>
            </w:r>
          </w:p>
        </w:tc>
        <w:tc>
          <w:tcPr/>
          <w:p>
            <w:pPr>
              <w:pStyle w:val="Compact"/>
            </w:pPr>
          </w:p>
        </w:tc>
      </w:tr>
      <w:tr>
        <w:tc>
          <w:tcPr/>
          <w:p>
            <w:pPr>
              <w:pStyle w:val="Compact"/>
            </w:pPr>
            <w:r>
              <w:t xml:space="preserve">Back</w:t>
            </w:r>
          </w:p>
        </w:tc>
        <w:tc>
          <w:tcPr/>
          <w:p>
            <w:pPr>
              <w:pStyle w:val="Compact"/>
            </w:pPr>
            <w:r>
              <w:t xml:space="preserve">“Back”</w:t>
            </w:r>
          </w:p>
        </w:tc>
        <w:tc>
          <w:tcPr/>
          <w:p>
            <w:pPr>
              <w:pStyle w:val="Compact"/>
            </w:pPr>
            <w:r>
              <w:t xml:space="preserve">“Koma baya”</w:t>
            </w:r>
          </w:p>
        </w:tc>
        <w:tc>
          <w:tcPr/>
          <w:p>
            <w:pPr>
              <w:pStyle w:val="Compact"/>
            </w:pPr>
          </w:p>
        </w:tc>
      </w:tr>
    </w:tbl>
    <w:p>
      <w:r>
        <w:pict>
          <v:rect style="width:0;height:1.5pt" o:hralign="center" o:hrstd="t" o:hr="t"/>
        </w:pict>
      </w:r>
    </w:p>
    <w:bookmarkEnd w:id="17"/>
    <w:bookmarkStart w:id="18" w:name="reviewer-sign-off"/>
    <w:p>
      <w:pPr>
        <w:pStyle w:val="Heading2"/>
      </w:pPr>
      <w:r>
        <w:rPr>
          <w:rFonts w:ascii="Calibri" w:hAnsi="Calibri"/>
          <w:color w:val="0A7B7B"/>
        </w:rPr>
        <w:t xml:space="preserve">6. Reviewer sign-off</w:t>
      </w:r>
    </w:p>
    <w:p>
      <w:pPr>
        <w:pStyle w:val="FirstParagraph"/>
      </w:pPr>
      <w:r>
        <w:t xml:space="preserve">By signing, you confirm the Hausa above is accurate, culturally appropriate, and (for Sections 3–4) clinically and legally safe for a public health audience.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Name</w:t>
            </w:r>
          </w:p>
        </w:tc>
        <w:tc>
          <w:tcPr/>
          <w:p>
            <w:pPr>
              <w:pStyle w:val="Compact"/>
            </w:pPr>
            <w:r>
              <w:t xml:space="preserve">Reviewed sections</w:t>
            </w:r>
          </w:p>
        </w:tc>
        <w:tc>
          <w:tcPr/>
          <w:p>
            <w:pPr>
              <w:pStyle w:val="Compact"/>
            </w:pPr>
            <w:r>
              <w:t xml:space="preserve">Signature</w:t>
            </w:r>
          </w:p>
        </w:tc>
        <w:tc>
          <w:tcPr/>
          <w:p>
            <w:pPr>
              <w:pStyle w:val="Compact"/>
            </w:pPr>
            <w:r>
              <w:t xml:space="preserve">Date</w:t>
            </w:r>
          </w:p>
        </w:tc>
      </w:tr>
      <w:tr>
        <w:tc>
          <w:tcPr/>
          <w:p>
            <w:pPr>
              <w:pStyle w:val="Compact"/>
            </w:pPr>
            <w:r>
              <w:t xml:space="preserve">Native Hausa translator</w:t>
            </w:r>
          </w:p>
        </w:tc>
        <w:tc>
          <w:tcPr/>
          <w:p>
            <w:pPr>
              <w:pStyle w:val="Compact"/>
            </w:pPr>
          </w:p>
        </w:tc>
        <w:tc>
          <w:tcPr/>
          <w:p>
            <w:pPr>
              <w:pStyle w:val="Compact"/>
            </w:pPr>
            <w:r>
              <w:t xml:space="preserve">1, 2, 5 (+ draft 3, 4)</w:t>
            </w:r>
          </w:p>
        </w:tc>
        <w:tc>
          <w:tcPr/>
          <w:p>
            <w:pPr>
              <w:pStyle w:val="Compact"/>
            </w:pPr>
          </w:p>
        </w:tc>
        <w:tc>
          <w:tcPr/>
          <w:p>
            <w:pPr>
              <w:pStyle w:val="Compact"/>
            </w:pPr>
          </w:p>
        </w:tc>
      </w:tr>
      <w:tr>
        <w:tc>
          <w:tcPr/>
          <w:p>
            <w:pPr>
              <w:pStyle w:val="Compact"/>
            </w:pPr>
            <w:r>
              <w:t xml:space="preserve">Native-speaker clinician</w:t>
            </w:r>
          </w:p>
        </w:tc>
        <w:tc>
          <w:tcPr/>
          <w:p>
            <w:pPr>
              <w:pStyle w:val="Compact"/>
            </w:pPr>
          </w:p>
        </w:tc>
        <w:tc>
          <w:tcPr/>
          <w:p>
            <w:pPr>
              <w:pStyle w:val="Compact"/>
            </w:pPr>
            <w:r>
              <w:rPr>
                <w:b/>
                <w:bCs/>
              </w:rPr>
              <w:t xml:space="preserve">3, 4</w:t>
            </w:r>
            <w:r>
              <w:t xml:space="preserve"> </w:t>
            </w:r>
            <w:r>
              <w:t xml:space="preserve">+ glossary (2)</w:t>
            </w:r>
          </w:p>
        </w:tc>
        <w:tc>
          <w:tcPr/>
          <w:p>
            <w:pPr>
              <w:pStyle w:val="Compact"/>
            </w:pPr>
          </w:p>
        </w:tc>
        <w:tc>
          <w:tcPr/>
          <w:p>
            <w:pPr>
              <w:pStyle w:val="Compact"/>
            </w:pPr>
          </w:p>
        </w:tc>
      </w:tr>
      <w:tr>
        <w:tc>
          <w:tcPr/>
          <w:p>
            <w:pPr>
              <w:pStyle w:val="Compact"/>
            </w:pPr>
            <w:r>
              <w:t xml:space="preserve">Legal reviewer</w:t>
            </w:r>
          </w:p>
        </w:tc>
        <w:tc>
          <w:tcPr/>
          <w:p>
            <w:pPr>
              <w:pStyle w:val="Compact"/>
            </w:pPr>
          </w:p>
        </w:tc>
        <w:tc>
          <w:tcPr/>
          <w:p>
            <w:pPr>
              <w:pStyle w:val="Compact"/>
            </w:pPr>
            <w:r>
              <w:t xml:space="preserve">Disclaimer &amp; consent (4)</w:t>
            </w:r>
          </w:p>
        </w:tc>
        <w:tc>
          <w:tcPr/>
          <w:p>
            <w:pPr>
              <w:pStyle w:val="Compact"/>
            </w:pPr>
          </w:p>
        </w:tc>
        <w:tc>
          <w:tcPr/>
          <w:p>
            <w:pPr>
              <w:pStyle w:val="Compact"/>
            </w:pPr>
          </w:p>
        </w:tc>
      </w:tr>
    </w:tbl>
    <w:p>
      <w:pPr>
        <w:pStyle w:val="BodyText"/>
      </w:pPr>
      <w:r>
        <w:rPr>
          <w:b/>
          <w:bCs/>
        </w:rPr>
        <w:t xml:space="preserve">Notes / open questions for MobiCova:</w:t>
      </w:r>
    </w:p>
    <w:p>
      <w:r>
        <w:pict>
          <v:rect style="width:0;height:1.5pt" o:hralign="center" o:hrstd="t" o:hr="t"/>
        </w:pict>
      </w:r>
    </w:p>
    <w:p>
      <w:pPr>
        <w:pStyle w:val="FirstParagraph"/>
      </w:pPr>
      <w:r>
        <w:rPr>
          <w:i/>
          <w:iCs/>
        </w:rPr>
        <w:t xml:space="preserve">MobiCova Health — trusted health information, in the languages Nigerians actually speak.</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2026-06-19T20:24:28Z</dcterms:created>
  <dcterms:modified xsi:type="dcterms:W3CDTF">2026-06-19T20:24:28Z</dcterms:modified>
</cp:coreProperties>
</file>

<file path=docProps/custom.xml><?xml version="1.0" encoding="utf-8"?>
<Properties xmlns="http://schemas.openxmlformats.org/officeDocument/2006/custom-properties" xmlns:vt="http://schemas.openxmlformats.org/officeDocument/2006/docPropsVTypes"/>
</file>