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mobicova-health-mvp-build-prompt"/>
    <w:p>
      <w:pPr>
        <w:jc w:val="center"/>
      </w:pPr>
      <w:r>
        <w:drawing>
          <wp:inline>
            <wp:extent cx="5760720" cy="1128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MobiCova Health — MVP Build Prompt</w:t>
      </w:r>
    </w:p>
    <w:p>
      <w:pPr>
        <w:pStyle w:val="FirstParagraph"/>
      </w:pPr>
      <w:r>
        <w:t xml:space="preserve">A single, self-contained brief describing how this MVP is put together — usable as a</w:t>
      </w:r>
      <w:r>
        <w:t xml:space="preserve"> </w:t>
      </w:r>
      <w:r>
        <w:t xml:space="preserve">prompt to (re)generate the platform with an AI coding agent, or as an architecture</w:t>
      </w:r>
      <w:r>
        <w:t xml:space="preserve"> </w:t>
      </w:r>
      <w:r>
        <w:t xml:space="preserve">onboarding doc. Written as an instruction to the builder.</w:t>
      </w:r>
    </w:p>
    <w:p>
      <w:r>
        <w:pict>
          <v:rect style="width:0;height:1.5pt" o:hralign="center" o:hrstd="t" o:hr="t"/>
        </w:pict>
      </w:r>
    </w:p>
    <w:bookmarkStart w:id="9" w:name="role-goal"/>
    <w:p>
      <w:pPr>
        <w:pStyle w:val="Heading2"/>
      </w:pPr>
      <w:r>
        <w:t xml:space="preserve">0. Role &amp; goal</w:t>
      </w:r>
    </w:p>
    <w:p>
      <w:pPr>
        <w:pStyle w:val="FirstParagraph"/>
      </w:pPr>
      <w:r>
        <w:t xml:space="preserve">You are a senior full-stack engineer. Build</w:t>
      </w:r>
      <w:r>
        <w:t xml:space="preserve"> </w:t>
      </w:r>
      <w:r>
        <w:rPr>
          <w:b/>
          <w:bCs/>
        </w:rPr>
        <w:t xml:space="preserve">MobiCova Health</w:t>
      </w:r>
      <w:r>
        <w:t xml:space="preserve"> </w:t>
      </w:r>
      <w:r>
        <w:t xml:space="preserve">— a B2B</w:t>
      </w:r>
      <w:r>
        <w:t xml:space="preserve"> </w:t>
      </w:r>
      <w:r>
        <w:rPr>
          <w:b/>
          <w:bCs/>
        </w:rPr>
        <w:t xml:space="preserve">digital-health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SaaS for Nigeria/Africa. Partner organisations (insurers, employers,</w:t>
      </w:r>
      <w:r>
        <w:t xml:space="preserve"> </w:t>
      </w:r>
      <w:r>
        <w:t xml:space="preserve">telcos) enrol their members; members reach</w:t>
      </w:r>
      <w:r>
        <w:t xml:space="preserve"> </w:t>
      </w:r>
      <w:r>
        <w:rPr>
          <w:b/>
          <w:bCs/>
        </w:rPr>
        <w:t xml:space="preserve">telemedicine, an AI health assistant, and</w:t>
      </w:r>
      <w:r>
        <w:rPr>
          <w:b/>
          <w:bCs/>
        </w:rPr>
        <w:t xml:space="preserve"> </w:t>
      </w:r>
      <w:r>
        <w:rPr>
          <w:b/>
          <w:bCs/>
        </w:rPr>
        <w:t xml:space="preserve">health-linked insurance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App, WhatsApp, and USSD</w:t>
      </w:r>
      <w:r>
        <w:t xml:space="preserve">. Care is delivered through</w:t>
      </w:r>
      <w:r>
        <w:t xml:space="preserve"> </w:t>
      </w:r>
      <w:r>
        <w:t xml:space="preserve">licensed provider partners (clinics, pharmacies). The platform is multi-tenant, with a</w:t>
      </w:r>
      <w:r>
        <w:t xml:space="preserve"> </w:t>
      </w:r>
      <w:r>
        <w:t xml:space="preserve">central platform admin and isolated per-organisation admins.</w:t>
      </w:r>
    </w:p>
    <w:p>
      <w:pPr>
        <w:pStyle w:val="BodyText"/>
      </w:pPr>
      <w:r>
        <w:t xml:space="preserve">Optimise for a</w:t>
      </w:r>
      <w:r>
        <w:t xml:space="preserve"> </w:t>
      </w:r>
      <w:r>
        <w:rPr>
          <w:b/>
          <w:bCs/>
        </w:rPr>
        <w:t xml:space="preserve">demo-ready, full-featured MVP</w:t>
      </w:r>
      <w:r>
        <w:t xml:space="preserve">: graceful degradation everywhere (no</w:t>
      </w:r>
      <w:r>
        <w:t xml:space="preserve"> </w:t>
      </w:r>
      <w:r>
        <w:t xml:space="preserve">external key ⇒ feature logs/simulates instead of breaking), idempotent migrations, and</w:t>
      </w:r>
      <w:r>
        <w:t xml:space="preserve"> </w:t>
      </w:r>
      <w:r>
        <w:t xml:space="preserve">clean separation of concerns.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"/>
    <w:p>
      <w:pPr>
        <w:pStyle w:val="Heading2"/>
      </w:pPr>
      <w:r>
        <w:t xml:space="preserve">1. 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React 19 + Vite + TypeScript, React Router (data router), TanStack Query,</w:t>
      </w:r>
      <w:r>
        <w:t xml:space="preserve"> </w:t>
      </w:r>
      <w:r>
        <w:t xml:space="preserve">Axios, hand-rolled CSS (no UI kit), Recharts for charts.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Node + Express + TypeScript, PostgreSQL (Supabase),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driver, JWT auth,</w:t>
      </w:r>
      <w:r>
        <w:t xml:space="preserve"> </w:t>
      </w:r>
      <w:r>
        <w:rPr>
          <w:rStyle w:val="VerbatimChar"/>
        </w:rPr>
        <w:t xml:space="preserve">express-validator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for scripts.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Anthropic Claude (symptom triage / health assistant) via the Messages API,</w:t>
      </w:r>
      <w:r>
        <w:t xml:space="preserve"> </w:t>
      </w:r>
      <w:r>
        <w:t xml:space="preserve">with a deterministic fallback engine when no API key is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Integrations (all optional, graceful):</w:t>
      </w:r>
      <w:r>
        <w:t xml:space="preserve"> </w:t>
      </w:r>
      <w:r>
        <w:t xml:space="preserve">Stripe + Paystack (billing), WhatsApp Cloud</w:t>
      </w:r>
      <w:r>
        <w:t xml:space="preserve"> </w:t>
      </w:r>
      <w:r>
        <w:t xml:space="preserve">API (OTP/notifications), Supabase Storage (claim documents), Resend (transactional</w:t>
      </w:r>
      <w:r>
        <w:t xml:space="preserve"> </w:t>
      </w:r>
      <w:r>
        <w:t xml:space="preserve">email), SAML 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Render (separate client + API services); Postgres on Supabase (use the</w:t>
      </w:r>
      <w:r>
        <w:t xml:space="preserve"> </w:t>
      </w:r>
      <w:r>
        <w:t xml:space="preserve">IPv4 connection pooler). Custom domain via CNAME.</w:t>
      </w:r>
    </w:p>
    <w:p>
      <w:r>
        <w:pict>
          <v:rect style="width:0;height:1.5pt" o:hralign="center" o:hrstd="t" o:hr="t"/>
        </w:pict>
      </w:r>
    </w:p>
    <w:bookmarkEnd w:id="10"/>
    <w:bookmarkStart w:id="11" w:name="X9ec9a2e830a3e4d07eef20c3c338196a0bd9b0e"/>
    <w:p>
      <w:pPr>
        <w:pStyle w:val="Heading2"/>
      </w:pPr>
      <w:r>
        <w:t xml:space="preserve">2. Multi-tenancy — the unified organisation model (the core idea)</w:t>
      </w:r>
    </w:p>
    <w:p>
      <w:pPr>
        <w:pStyle w:val="FirstParagraph"/>
      </w:pPr>
      <w:r>
        <w:rPr>
          <w:b/>
          <w:bCs/>
        </w:rPr>
        <w:t xml:space="preserve">Everything is an Organisation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</w:t>
      </w:r>
      <w:r>
        <w:rPr>
          <w:b/>
          <w:bCs/>
        </w:rPr>
        <w:t xml:space="preserve">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organisations</w:t>
      </w:r>
      <w:r>
        <w:t xml:space="preserve"> </w:t>
      </w:r>
      <w:r>
        <w:t xml:space="preserve">table is the single</w:t>
      </w:r>
      <w:r>
        <w:t xml:space="preserve"> </w:t>
      </w:r>
      <w:r>
        <w:t xml:space="preserve">source of truth. Each org has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 a derived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386"/>
        <w:gridCol w:w="2970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Owns members?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underwriter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fintech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cooperative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members, enrolments, claims,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queue routed to them + their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(registry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the MobiCova org itself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 Console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Isolation is enforced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org_id</w:t>
      </w:r>
      <w:r>
        <w:rPr>
          <w:b/>
          <w:bCs/>
        </w:rPr>
        <w:t xml:space="preserve">-scoped queries everywhere</w:t>
      </w:r>
      <w:r>
        <w:t xml:space="preserve"> </w:t>
      </w:r>
      <w:r>
        <w:t xml:space="preserve">— every staff/member/</w:t>
      </w:r>
      <w:r>
        <w:t xml:space="preserve"> </w:t>
      </w:r>
      <w:r>
        <w:t xml:space="preserve">provider record carries an org id; every query filters by it. There is no per-org URL</w:t>
      </w:r>
      <w:r>
        <w:t xml:space="preserve"> </w:t>
      </w:r>
      <w:r>
        <w:t xml:space="preserve">or subdomain; tenancy is by login.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Demand orgs</w:t>
      </w:r>
      <w:r>
        <w:t xml:space="preserve"> </w:t>
      </w:r>
      <w:r>
        <w:t xml:space="preserve">own their members fully.</w:t>
      </w:r>
      <w:r>
        <w:t xml:space="preserve"> </w:t>
      </w:r>
      <w:r>
        <w:rPr>
          <w:b/>
          <w:bCs/>
        </w:rPr>
        <w:t xml:space="preserve">Supply orgs</w:t>
      </w:r>
      <w:r>
        <w:t xml:space="preserve"> </w:t>
      </w:r>
      <w:r>
        <w:t xml:space="preserve">serve members that belong to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orgs and may only read a</w:t>
      </w:r>
      <w:r>
        <w:t xml:space="preserve"> </w:t>
      </w:r>
      <w:r>
        <w:rPr>
          <w:b/>
          <w:bCs/>
        </w:rPr>
        <w:t xml:space="preserve">privacy</w:t>
      </w:r>
      <w:r>
        <w:rPr>
          <w:b/>
          <w:bCs/>
        </w:rPr>
        <w:t xml:space="preserve"> </w:t>
      </w:r>
      <w:r>
        <w:rPr>
          <w:b/>
          <w:bCs/>
        </w:rPr>
        <w:t xml:space="preserve">“slice”</w:t>
      </w:r>
      <w:r>
        <w:t xml:space="preserve"> </w:t>
      </w:r>
      <w:r>
        <w:t xml:space="preserve">of those members (proven by a</w:t>
      </w:r>
      <w:r>
        <w:t xml:space="preserve"> </w:t>
      </w:r>
      <w:r>
        <w:t xml:space="preserve">routing link): a clinic sees the consult + clinical context it created; a pharmacy sees</w:t>
      </w:r>
      <w:r>
        <w:t xml:space="preserve"> </w:t>
      </w:r>
      <w:r>
        <w:t xml:space="preserve">name + medication + delivery address. Nothing more.</w:t>
      </w:r>
    </w:p>
    <w:p>
      <w:pPr>
        <w:pStyle w:val="Compact"/>
        <w:numPr>
          <w:ilvl w:val="0"/>
          <w:numId w:val="1002"/>
        </w:numPr>
      </w:pPr>
      <w:r>
        <w:t xml:space="preserve">Maintain a single</w:t>
      </w:r>
      <w:r>
        <w:t xml:space="preserve"> </w:t>
      </w:r>
      <w:r>
        <w:rPr>
          <w:rStyle w:val="VerbatimChar"/>
        </w:rPr>
        <w:t xml:space="preserve">ORG_TYPE_META</w:t>
      </w:r>
      <w:r>
        <w:t xml:space="preserve"> </w:t>
      </w:r>
      <w:r>
        <w:t xml:space="preserve">constant (type → label, class) shared by client + server.</w:t>
      </w:r>
    </w:p>
    <w:p>
      <w:r>
        <w:pict>
          <v:rect style="width:0;height:1.5pt" o:hralign="center" o:hrstd="t" o:hr="t"/>
        </w:pict>
      </w:r>
    </w:p>
    <w:bookmarkEnd w:id="11"/>
    <w:bookmarkStart w:id="12" w:name="three-isolated-auth-domains"/>
    <w:p>
      <w:pPr>
        <w:pStyle w:val="Heading2"/>
      </w:pPr>
      <w:r>
        <w:t xml:space="preserve">3. Three isolated auth domains</w:t>
      </w:r>
    </w:p>
    <w:p>
      <w:pPr>
        <w:pStyle w:val="FirstParagraph"/>
      </w:pPr>
      <w:r>
        <w:t xml:space="preserve">Implement three separate JWT auth domains; tokens of one are rejected on the others’</w:t>
      </w:r>
      <w:r>
        <w:t xml:space="preserve"> </w:t>
      </w:r>
      <w:r>
        <w:t xml:space="preserve">routes (distinct token keys + scope checks):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</w:t>
      </w:r>
      <w:r>
        <w:t xml:space="preserve">): email + password,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manager</w:t>
      </w:r>
      <w:r>
        <w:t xml:space="preserve">/</w:t>
      </w:r>
      <w:r>
        <w:rPr>
          <w:rStyle w:val="VerbatimChar"/>
        </w:rPr>
        <w:t xml:space="preserve">analyst</w:t>
      </w:r>
      <w:r>
        <w:t xml:space="preserve">)</w:t>
      </w:r>
      <w:r>
        <w:t xml:space="preserve"> </w:t>
      </w:r>
      <w:r>
        <w:t xml:space="preserve">in the JWT, optional TOTP 2FA,</w:t>
      </w:r>
      <w:r>
        <w:t xml:space="preserve"> </w:t>
      </w:r>
      <w:r>
        <w:rPr>
          <w:rStyle w:val="VerbatimChar"/>
        </w:rPr>
        <w:t xml:space="preserve">is_platform_admin</w:t>
      </w:r>
      <w:r>
        <w:t xml:space="preserve"> </w:t>
      </w:r>
      <w:r>
        <w:t xml:space="preserve">flag (or</w:t>
      </w:r>
      <w:r>
        <w:t xml:space="preserve"> </w:t>
      </w:r>
      <w:r>
        <w:rPr>
          <w:rStyle w:val="VerbatimChar"/>
        </w:rPr>
        <w:t xml:space="preserve">PLATFORM_ADMIN_EMAILS</w:t>
      </w:r>
      <w:r>
        <w:t xml:space="preserve"> </w:t>
      </w:r>
      <w:r>
        <w:t xml:space="preserve">allowlist). Platform admins additionally see an</w:t>
      </w:r>
      <w:r>
        <w:t xml:space="preserve"> </w:t>
      </w:r>
      <w:r>
        <w:rPr>
          <w:b/>
          <w:bCs/>
        </w:rPr>
        <w:t xml:space="preserve">Admin Console</w:t>
      </w:r>
      <w:r>
        <w:t xml:space="preserve"> </w:t>
      </w:r>
      <w:r>
        <w:t xml:space="preserve">and land on it after</w:t>
      </w:r>
      <w:r>
        <w:t xml:space="preserve"> </w:t>
      </w:r>
      <w:r>
        <w:t xml:space="preserve">login. Supply-org admins are ordinary staff users whose org is a clinic/pharmacy.</w:t>
      </w:r>
      <w:r>
        <w:t xml:space="preserve"> </w:t>
      </w:r>
      <w:r>
        <w:t xml:space="preserve">Invited admins activate via an emailed</w:t>
      </w:r>
      <w:r>
        <w:t xml:space="preserve"> </w:t>
      </w:r>
      <w:r>
        <w:rPr>
          <w:b/>
          <w:bCs/>
        </w:rPr>
        <w:t xml:space="preserve">set-password token</w:t>
      </w:r>
      <w:r>
        <w:t xml:space="preserve"> </w:t>
      </w:r>
      <w:r>
        <w:t xml:space="preserve">(no plaintext passwords).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members</w:t>
      </w:r>
      <w:r>
        <w:t xml:space="preserve">): passwordless</w:t>
      </w:r>
      <w:r>
        <w:t xml:space="preserve"> </w:t>
      </w:r>
      <w:r>
        <w:rPr>
          <w:b/>
          <w:bCs/>
        </w:rPr>
        <w:t xml:space="preserve">OTP</w:t>
      </w:r>
      <w:r>
        <w:t xml:space="preserve"> </w:t>
      </w:r>
      <w:r>
        <w:t xml:space="preserve">(phone/email → one-time code; delivered via</w:t>
      </w:r>
      <w:r>
        <w:t xml:space="preserve"> </w:t>
      </w:r>
      <w:r>
        <w:t xml:space="preserve">WhatsApp when configured, otherwise returned on-screen in demo mode).</w:t>
      </w:r>
      <w:r>
        <w:t xml:space="preserve"> </w:t>
      </w:r>
      <w:r>
        <w:rPr>
          <w:rStyle w:val="VerbatimChar"/>
        </w:rPr>
        <w:t xml:space="preserve">scope:'member'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providers</w:t>
      </w:r>
      <w:r>
        <w:t xml:space="preserve">): clinicians/pharmacists, email + password,</w:t>
      </w:r>
      <w:r>
        <w:t xml:space="preserve"> </w:t>
      </w:r>
      <w:r>
        <w:rPr>
          <w:rStyle w:val="VerbatimChar"/>
        </w:rPr>
        <w:t xml:space="preserve">scope:'provider'</w:t>
      </w:r>
      <w:r>
        <w:t xml:space="preserve">.</w:t>
      </w:r>
      <w:r>
        <w:t xml:space="preserve"> </w:t>
      </w:r>
      <w:r>
        <w:t xml:space="preserve">Many-to-many with orgs (</w:t>
      </w:r>
      <w:r>
        <w:rPr>
          <w:rStyle w:val="VerbatimChar"/>
        </w:rPr>
        <w:t xml:space="preserve">provider_organisations</w:t>
      </w:r>
      <w:r>
        <w:t xml:space="preserve">) so a doctor can span clinics, with a</w:t>
      </w:r>
      <w:r>
        <w:t xml:space="preserve"> </w:t>
      </w:r>
      <w:r>
        <w:rPr>
          <w:b/>
          <w:bCs/>
        </w:rPr>
        <w:t xml:space="preserve">clinic switcher</w:t>
      </w:r>
      <w:r>
        <w:t xml:space="preserve"> </w:t>
      </w:r>
      <w:r>
        <w:t xml:space="preserve">that re-scopes the portal (passes</w:t>
      </w:r>
      <w:r>
        <w:t xml:space="preserve"> </w:t>
      </w:r>
      <w:r>
        <w:rPr>
          <w:rStyle w:val="VerbatimChar"/>
        </w:rPr>
        <w:t xml:space="preserve">?orgId=</w:t>
      </w:r>
      <w:r>
        <w:t xml:space="preserve"> </w:t>
      </w:r>
      <w:r>
        <w:t xml:space="preserve">on every request).</w:t>
      </w:r>
    </w:p>
    <w:p>
      <w:r>
        <w:pict>
          <v:rect style="width:0;height:1.5pt" o:hralign="center" o:hrstd="t" o:hr="t"/>
        </w:pict>
      </w:r>
    </w:p>
    <w:bookmarkEnd w:id="12"/>
    <w:bookmarkStart w:id="13" w:name="core-data-model-key-tables"/>
    <w:p>
      <w:pPr>
        <w:pStyle w:val="Heading2"/>
      </w:pPr>
      <w:r>
        <w:t xml:space="preserve">4. Core data model (key tables)</w:t>
      </w:r>
    </w:p>
    <w:p>
      <w:pPr>
        <w:pStyle w:val="FirstParagraph"/>
      </w:pPr>
      <w:r>
        <w:rPr>
          <w:rStyle w:val="VerbatimChar"/>
        </w:rPr>
        <w:t xml:space="preserve">organisations</w:t>
      </w:r>
      <w:r>
        <w:t xml:space="preserve"> </w:t>
      </w:r>
      <w:r>
        <w:t xml:space="preserve">(id, name, slug,</w:t>
      </w:r>
      <w:r>
        <w:t xml:space="preserve"> </w:t>
      </w:r>
      <w:r>
        <w:rPr>
          <w:b/>
          <w:bCs/>
        </w:rPr>
        <w:t xml:space="preserve">type</w:t>
      </w:r>
      <w:r>
        <w:t xml:space="preserve">, country, plan_tier, join_code, is_active,</w:t>
      </w:r>
      <w:r>
        <w:t xml:space="preserve"> </w:t>
      </w:r>
      <w:r>
        <w:t xml:space="preserve">legacy_partner_id) ·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(org_id, role, is_platform_admin, totp_</w:t>
      </w:r>
      <w:r>
        <w:rPr>
          <w:i/>
          <w:iCs/>
        </w:rPr>
        <w:t xml:space="preserve">, activation_token_</w:t>
      </w:r>
      <w: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(org_id, demographics, blood_group, allergies[], chronic_conditions[], channel)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 </w:t>
      </w:r>
      <w:r>
        <w:t xml:space="preserve">(legacy care-network registry; folded into organisations) ·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(role doctor|pharmacist, partner_id nullable, org link via</w:t>
      </w:r>
      <w:r>
        <w:t xml:space="preserve"> </w:t>
      </w:r>
      <w:r>
        <w:rPr>
          <w:rStyle w:val="VerbatimChar"/>
        </w:rPr>
        <w:t xml:space="preserve">provider_organisations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insurance_plans</w:t>
      </w:r>
      <w:r>
        <w:t xml:space="preserve"> </w:t>
      </w:r>
      <w:r>
        <w:t xml:space="preserve">(underwriter_org_id) ·</w:t>
      </w:r>
      <w:r>
        <w:t xml:space="preserve"> </w:t>
      </w:r>
      <w:r>
        <w:rPr>
          <w:rStyle w:val="VerbatimChar"/>
        </w:rPr>
        <w:t xml:space="preserve">enrolments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consultations</w:t>
      </w:r>
      <w:r>
        <w:t xml:space="preserve"> </w:t>
      </w:r>
      <w:r>
        <w:t xml:space="preserve">(mode, channel,</w:t>
      </w:r>
      <w:r>
        <w:t xml:space="preserve"> </w:t>
      </w:r>
      <w:r>
        <w:t xml:space="preserve">status, provider_org_id) ·</w:t>
      </w:r>
      <w:r>
        <w:t xml:space="preserve"> </w:t>
      </w:r>
      <w:r>
        <w:rPr>
          <w:rStyle w:val="VerbatimChar"/>
        </w:rPr>
        <w:t xml:space="preserve">prescriptions</w:t>
      </w:r>
      <w:r>
        <w:t xml:space="preserve"> </w:t>
      </w:r>
      <w:r>
        <w:t xml:space="preserve">(medication, pharmacy_org_id,</w:t>
      </w:r>
      <w:r>
        <w:t xml:space="preserve"> </w:t>
      </w:r>
      <w:r>
        <w:rPr>
          <w:b/>
          <w:bCs/>
        </w:rPr>
        <w:t xml:space="preserve">fulfilment</w:t>
      </w:r>
      <w:r>
        <w:t xml:space="preserve">:</w:t>
      </w:r>
      <w:r>
        <w:t xml:space="preserve"> </w:t>
      </w:r>
      <w:r>
        <w:t xml:space="preserve">method pickup|delivery, address, courier, tracking_ref, status timeline) ·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(reference, state machine submitted→under_review→approved/rejected→paid, documents) ·</w:t>
      </w:r>
      <w:r>
        <w:t xml:space="preserve"> </w:t>
      </w:r>
      <w:r>
        <w:rPr>
          <w:rStyle w:val="VerbatimChar"/>
        </w:rPr>
        <w:t xml:space="preserve">triage_sessions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(append-only) ·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webhooks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org_sso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org_branding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member_otps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demo_leads</w:t>
      </w:r>
      <w:r>
        <w:t xml:space="preserve">.</w:t>
      </w:r>
    </w:p>
    <w:p>
      <w:pPr>
        <w:pStyle w:val="BodyText"/>
      </w:pPr>
      <w:r>
        <w:t xml:space="preserve">Migrations are</w:t>
      </w:r>
      <w:r>
        <w:t xml:space="preserve"> </w:t>
      </w:r>
      <w:r>
        <w:rPr>
          <w:b/>
          <w:bCs/>
        </w:rPr>
        <w:t xml:space="preserve">numbered, idempotent SQL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_migrations</w:t>
      </w:r>
      <w:r>
        <w:t xml:space="preserve"> </w:t>
      </w:r>
      <w:r>
        <w:t xml:space="preserve">table tracks applied ones),</w:t>
      </w:r>
      <w:r>
        <w:t xml:space="preserve"> </w:t>
      </w:r>
      <w:r>
        <w:t xml:space="preserve">run via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. A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 </w:t>
      </w:r>
      <w:r>
        <w:t xml:space="preserve">provisions demo orgs/admins/providers/members.</w:t>
      </w:r>
    </w:p>
    <w:p>
      <w:r>
        <w:pict>
          <v:rect style="width:0;height:1.5pt" o:hralign="center" o:hrstd="t" o:hr="t"/>
        </w:pict>
      </w:r>
    </w:p>
    <w:bookmarkEnd w:id="13"/>
    <w:bookmarkStart w:id="14" w:name="feature-set"/>
    <w:p>
      <w:pPr>
        <w:pStyle w:val="Heading2"/>
      </w:pPr>
      <w:r>
        <w:t xml:space="preserve">5. Feature set</w:t>
      </w:r>
    </w:p>
    <w:p>
      <w:pPr>
        <w:pStyle w:val="FirstParagraph"/>
      </w:pPr>
      <w:r>
        <w:rPr>
          <w:b/>
          <w:bCs/>
        </w:rPr>
        <w:t xml:space="preserve">Member experience (App/WhatsApp/USSD):</w:t>
      </w:r>
      <w:r>
        <w:t xml:space="preserve"> </w:t>
      </w:r>
      <w:r>
        <w:t xml:space="preserve">OTP login; home dashboard (cover, recent care);</w:t>
      </w:r>
      <w:r>
        <w:t xml:space="preserve"> </w:t>
      </w:r>
      <w:r>
        <w:rPr>
          <w:b/>
          <w:bCs/>
        </w:rPr>
        <w:t xml:space="preserve">telemedicine</w:t>
      </w:r>
      <w:r>
        <w:t xml:space="preserve"> </w:t>
      </w:r>
      <w:r>
        <w:t xml:space="preserve">video/voice calls (WebRTC self-view UI, logged as consultations);</w:t>
      </w:r>
      <w:r>
        <w:t xml:space="preserve"> </w:t>
      </w:r>
      <w:r>
        <w:rPr>
          <w:b/>
          <w:bCs/>
        </w:rPr>
        <w:t xml:space="preserve">AI</w:t>
      </w:r>
      <w:r>
        <w:rPr>
          <w:b/>
          <w:bCs/>
        </w:rPr>
        <w:t xml:space="preserve"> </w:t>
      </w:r>
      <w:r>
        <w:rPr>
          <w:b/>
          <w:bCs/>
        </w:rPr>
        <w:t xml:space="preserve">symptom check</w:t>
      </w:r>
      <w:r>
        <w:t xml:space="preserve"> </w:t>
      </w:r>
      <w:r>
        <w:t xml:space="preserve">(triage levels + recommendation);</w:t>
      </w:r>
      <w:r>
        <w:t xml:space="preserve"> </w:t>
      </w:r>
      <w:r>
        <w:rPr>
          <w:b/>
          <w:bCs/>
        </w:rPr>
        <w:t xml:space="preserve">prescriptions</w:t>
      </w:r>
      <w:r>
        <w:t xml:space="preserve"> </w:t>
      </w:r>
      <w:r>
        <w:t xml:space="preserve">with pickup/delivery</w:t>
      </w:r>
      <w:r>
        <w:t xml:space="preserve"> </w:t>
      </w:r>
      <w:r>
        <w:t xml:space="preserve">choice + live tracking timeline;</w:t>
      </w:r>
      <w:r>
        <w:t xml:space="preserve"> </w:t>
      </w:r>
      <w:r>
        <w:rPr>
          <w:b/>
          <w:bCs/>
        </w:rPr>
        <w:t xml:space="preserve">claims</w:t>
      </w:r>
      <w:r>
        <w:t xml:space="preserve"> </w:t>
      </w:r>
      <w:r>
        <w:t xml:space="preserve">submission; profile/health snapshot; a</w:t>
      </w:r>
      <w:r>
        <w:t xml:space="preserve"> </w:t>
      </w:r>
      <w:r>
        <w:t xml:space="preserve">“talk</w:t>
      </w:r>
      <w:r>
        <w:t xml:space="preserve"> </w:t>
      </w:r>
      <w:r>
        <w:t xml:space="preserve">to a doctor”</w:t>
      </w:r>
      <w:r>
        <w:t xml:space="preserve"> </w:t>
      </w:r>
      <w:r>
        <w:t xml:space="preserve">shortcut. WhatsApp + USSD intake via per-org</w:t>
      </w:r>
      <w:r>
        <w:t xml:space="preserve"> </w:t>
      </w:r>
      <w:r>
        <w:rPr>
          <w:b/>
          <w:bCs/>
        </w:rPr>
        <w:t xml:space="preserve">join codes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Provider portal:</w:t>
      </w:r>
      <w:r>
        <w:t xml:space="preserve"> </w:t>
      </w:r>
      <w:r>
        <w:t xml:space="preserve">doctors get a consult queue (accept, notes, diagnosis, prescribe to a</w:t>
      </w:r>
      <w:r>
        <w:t xml:space="preserve"> </w:t>
      </w:r>
      <w:r>
        <w:t xml:space="preserve">pharmacy org); pharmacists get a dispensary that advances the fulfilment state machine</w:t>
      </w:r>
      <w:r>
        <w:t xml:space="preserve"> </w:t>
      </w:r>
      <w:r>
        <w:t xml:space="preserve">(pending → ready → out_for_delivery → delivered | collected) with courier + tracking; the</w:t>
      </w:r>
      <w:r>
        <w:t xml:space="preserve"> </w:t>
      </w:r>
      <w:r>
        <w:t xml:space="preserve">multi-clinic</w:t>
      </w:r>
      <w:r>
        <w:t xml:space="preserve"> </w:t>
      </w:r>
      <w:r>
        <w:rPr>
          <w:b/>
          <w:bCs/>
        </w:rPr>
        <w:t xml:space="preserve">switcher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Partner (demand-org) dashboard:</w:t>
      </w:r>
      <w:r>
        <w:t xml:space="preserve"> </w:t>
      </w:r>
      <w:r>
        <w:t xml:space="preserve">members CRUD + bulk CSV import; telemedicine; insurance</w:t>
      </w:r>
      <w:r>
        <w:t xml:space="preserve"> </w:t>
      </w:r>
      <w:r>
        <w:t xml:space="preserve">plans &amp; enrolments; claims adjudication;</w:t>
      </w:r>
      <w:r>
        <w:t xml:space="preserve"> </w:t>
      </w:r>
      <w:r>
        <w:rPr>
          <w:b/>
          <w:bCs/>
        </w:rPr>
        <w:t xml:space="preserve">analytics &amp; reporting</w:t>
      </w:r>
      <w:r>
        <w:t xml:space="preserve"> </w:t>
      </w:r>
      <w:r>
        <w:t xml:space="preserve">(KPIs, utilisation,</w:t>
      </w:r>
      <w:r>
        <w:t xml:space="preserve"> </w:t>
      </w:r>
      <w:r>
        <w:t xml:space="preserve">trends, query builder); channels (WhatsApp/USSD simulators); inbox/action centre.</w:t>
      </w:r>
    </w:p>
    <w:p>
      <w:pPr>
        <w:pStyle w:val="BodyText"/>
      </w:pPr>
      <w:r>
        <w:rPr>
          <w:b/>
          <w:bCs/>
        </w:rPr>
        <w:t xml:space="preserve">Supply-org dashboard:</w:t>
      </w:r>
      <w:r>
        <w:t xml:space="preserve"> </w:t>
      </w:r>
      <w:r>
        <w:t xml:space="preserve">focused workspace (queue routed to them + staff management;</w:t>
      </w:r>
      <w:r>
        <w:t xml:space="preserve"> </w:t>
      </w:r>
      <w:r>
        <w:t xml:space="preserve">self-service add/deactivate clinicians); nav adapts by org class; member-care privacy slice.</w:t>
      </w:r>
    </w:p>
    <w:p>
      <w:pPr>
        <w:pStyle w:val="BodyText"/>
      </w:pPr>
      <w:r>
        <w:rPr>
          <w:b/>
          <w:bCs/>
        </w:rPr>
        <w:t xml:space="preserve">Platform Admin Console</w:t>
      </w:r>
      <w:r>
        <w:t xml:space="preserve"> </w:t>
      </w:r>
      <w:r>
        <w:t xml:space="preserve">(platform admins only): Organisations (all orgs, filter by type,</w:t>
      </w:r>
      <w:r>
        <w:t xml:space="preserve"> </w:t>
      </w:r>
      <w:r>
        <w:t xml:space="preserve">onboard new with first admin), Users, Partners, Insurance plans, Providers, Audit log, per-</w:t>
      </w:r>
      <w:r>
        <w:t xml:space="preserve"> </w:t>
      </w:r>
      <w:r>
        <w:t xml:space="preserve">org SSO config.</w:t>
      </w:r>
    </w:p>
    <w:p>
      <w:pPr>
        <w:pStyle w:val="BodyText"/>
      </w:pPr>
      <w:r>
        <w:rPr>
          <w:b/>
          <w:bCs/>
        </w:rPr>
        <w:t xml:space="preserve">SaaS layer:</w:t>
      </w:r>
      <w:r>
        <w:t xml:space="preserve"> </w:t>
      </w:r>
      <w:r>
        <w:t xml:space="preserve">onboarding checklist; ⌘K command palette; help widget; help/docs; billing &amp;</w:t>
      </w:r>
      <w:r>
        <w:t xml:space="preserve"> </w:t>
      </w:r>
      <w:r>
        <w:t xml:space="preserve">subscription tiers (Stripe/Paystack, demo tier-switch); white-label branding (per-org colours/</w:t>
      </w:r>
      <w:r>
        <w:t xml:space="preserve"> </w:t>
      </w:r>
      <w:r>
        <w:t xml:space="preserve">logo/name);</w:t>
      </w:r>
      <w:r>
        <w:t xml:space="preserve"> </w:t>
      </w:r>
      <w:r>
        <w:rPr>
          <w:b/>
          <w:bCs/>
        </w:rPr>
        <w:t xml:space="preserve">per-org branded login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/o/&lt;slug&gt;/login</w:t>
      </w:r>
      <w:r>
        <w:t xml:space="preserve">; public REST API + API keys +</w:t>
      </w:r>
      <w:r>
        <w:t xml:space="preserve"> </w:t>
      </w:r>
      <w:r>
        <w:t xml:space="preserve">webhooks; 2FA (TOTP) self-service; SAML SSO; a public</w:t>
      </w:r>
      <w:r>
        <w:t xml:space="preserve"> </w:t>
      </w:r>
      <w:r>
        <w:rPr>
          <w:b/>
          <w:bCs/>
        </w:rPr>
        <w:t xml:space="preserve">marketing/pricing site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Onboarding emails (Resend):</w:t>
      </w:r>
      <w:r>
        <w:t xml:space="preserve"> </w:t>
      </w:r>
      <w:r>
        <w:t xml:space="preserve">welcome + set-password activation to new admins; access</w:t>
      </w:r>
      <w:r>
        <w:t xml:space="preserve"> </w:t>
      </w:r>
      <w:r>
        <w:t xml:space="preserve">instructions + join code to new members. Logs instead of sending when no key is set.</w:t>
      </w:r>
    </w:p>
    <w:p>
      <w:r>
        <w:pict>
          <v:rect style="width:0;height:1.5pt" o:hralign="center" o:hrstd="t" o:hr="t"/>
        </w:pict>
      </w:r>
    </w:p>
    <w:bookmarkEnd w:id="14"/>
    <w:bookmarkStart w:id="15" w:name="branding-design"/>
    <w:p>
      <w:pPr>
        <w:pStyle w:val="Heading2"/>
      </w:pPr>
      <w:r>
        <w:t xml:space="preserve">6. Branding &amp; design</w:t>
      </w:r>
    </w:p>
    <w:p>
      <w:pPr>
        <w:pStyle w:val="Compact"/>
        <w:numPr>
          <w:ilvl w:val="0"/>
          <w:numId w:val="1004"/>
        </w:numPr>
      </w:pPr>
      <w:r>
        <w:t xml:space="preserve">Name:</w:t>
      </w:r>
      <w:r>
        <w:t xml:space="preserve"> </w:t>
      </w:r>
      <w:r>
        <w:rPr>
          <w:b/>
          <w:bCs/>
        </w:rPr>
        <w:t xml:space="preserve">MobiCova Health</w:t>
      </w:r>
      <w:r>
        <w:t xml:space="preserve">. Wordmark logo (transparent PNG) shown across sidebar, auth</w:t>
      </w:r>
      <w:r>
        <w:t xml:space="preserve"> </w:t>
      </w:r>
      <w:r>
        <w:t xml:space="preserve">heros, portals, and the marketing nav/footer via a reusable</w:t>
      </w:r>
      <w:r>
        <w:t xml:space="preserve"> </w:t>
      </w:r>
      <w:r>
        <w:rPr>
          <w:rStyle w:val="VerbatimChar"/>
        </w:rPr>
        <w:t xml:space="preserve">BrandLogo</w:t>
      </w:r>
      <w:r>
        <w:t xml:space="preserve"> </w:t>
      </w:r>
      <w:r>
        <w:t xml:space="preserve">component</w:t>
      </w:r>
      <w:r>
        <w:t xml:space="preserve"> </w:t>
      </w:r>
      <w:r>
        <w:t xml:space="preserve">(renders bare on dark chrome with a soft shadow; on a dark teal</w:t>
      </w:r>
      <w:r>
        <w:t xml:space="preserve"> </w:t>
      </w:r>
      <w:r>
        <w:t xml:space="preserve">“chip”</w:t>
      </w:r>
      <w:r>
        <w:t xml:space="preserve"> </w:t>
      </w:r>
      <w:r>
        <w:t xml:space="preserve">on light cards).</w:t>
      </w:r>
    </w:p>
    <w:p>
      <w:pPr>
        <w:pStyle w:val="Compact"/>
        <w:numPr>
          <w:ilvl w:val="0"/>
          <w:numId w:val="1004"/>
        </w:numPr>
      </w:pPr>
      <w:r>
        <w:t xml:space="preserve">Palette: teal</w:t>
      </w:r>
      <w:r>
        <w:t xml:space="preserve"> </w:t>
      </w:r>
      <w:r>
        <w:rPr>
          <w:rStyle w:val="VerbatimChar"/>
        </w:rPr>
        <w:t xml:space="preserve">#0a7b7b</w:t>
      </w:r>
      <w:r>
        <w:t xml:space="preserve"> </w:t>
      </w:r>
      <w:r>
        <w:t xml:space="preserve">primary, deep teal</w:t>
      </w:r>
      <w:r>
        <w:t xml:space="preserve"> </w:t>
      </w:r>
      <w:r>
        <w:rPr>
          <w:rStyle w:val="VerbatimChar"/>
        </w:rPr>
        <w:t xml:space="preserve">#0d2a2a</w:t>
      </w:r>
      <w:r>
        <w:t xml:space="preserve"> </w:t>
      </w:r>
      <w:r>
        <w:t xml:space="preserve">dark, orange</w:t>
      </w:r>
      <w:r>
        <w:t xml:space="preserve"> </w:t>
      </w:r>
      <w:r>
        <w:rPr>
          <w:rStyle w:val="VerbatimChar"/>
        </w:rPr>
        <w:t xml:space="preserve">#e8912c</w:t>
      </w:r>
      <w:r>
        <w:t xml:space="preserve">/amber accent.</w:t>
      </w:r>
    </w:p>
    <w:p>
      <w:pPr>
        <w:pStyle w:val="Compact"/>
        <w:numPr>
          <w:ilvl w:val="0"/>
          <w:numId w:val="1004"/>
        </w:numPr>
      </w:pPr>
      <w:r>
        <w:t xml:space="preserve">Favicon/app icons derived from the logo (white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+ orange swoosh on a teal tile).</w:t>
      </w:r>
    </w:p>
    <w:p>
      <w:pPr>
        <w:pStyle w:val="Compact"/>
        <w:numPr>
          <w:ilvl w:val="0"/>
          <w:numId w:val="1004"/>
        </w:numPr>
      </w:pPr>
      <w:r>
        <w:t xml:space="preserve">Per-org</w:t>
      </w:r>
      <w:r>
        <w:t xml:space="preserve"> </w:t>
      </w:r>
      <w:r>
        <w:rPr>
          <w:b/>
          <w:bCs/>
        </w:rPr>
        <w:t xml:space="preserve">white-label branding</w:t>
      </w:r>
      <w:r>
        <w:t xml:space="preserve"> </w:t>
      </w:r>
      <w:r>
        <w:t xml:space="preserve">(display name, logo letter, primary/accent colours)</w:t>
      </w:r>
      <w:r>
        <w:t xml:space="preserve"> </w:t>
      </w:r>
      <w:r>
        <w:t xml:space="preserve">applied to member surfaces and the branded login page.</w:t>
      </w:r>
    </w:p>
    <w:p>
      <w:r>
        <w:pict>
          <v:rect style="width:0;height:1.5pt" o:hralign="center" o:hrstd="t" o:hr="t"/>
        </w:pict>
      </w:r>
    </w:p>
    <w:bookmarkEnd w:id="15"/>
    <w:bookmarkStart w:id="16" w:name="non-functional-requirements"/>
    <w:p>
      <w:pPr>
        <w:pStyle w:val="Heading2"/>
      </w:pPr>
      <w:r>
        <w:t xml:space="preserve">7. Non-functional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Graceful degradation</w:t>
      </w:r>
      <w:r>
        <w:t xml:space="preserve">: Stripe/Paystack, WhatsApp, Anthropic, Supabase Storage, Resend,</w:t>
      </w:r>
      <w:r>
        <w:t xml:space="preserve"> </w:t>
      </w:r>
      <w:r>
        <w:t xml:space="preserve">SSO are all optional — absent config ⇒ the feature simulates/logs, never errors.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</w:t>
      </w:r>
      <w:r>
        <w:t xml:space="preserve">: bcrypt password hashing; JWT per domain; org-scoped queries; activation</w:t>
      </w:r>
      <w:r>
        <w:t xml:space="preserve"> </w:t>
      </w:r>
      <w:r>
        <w:t xml:space="preserve">tokens (SHA-256 hashed) instead of emailed passwords; no demo creds on login pages;</w:t>
      </w:r>
      <w:r>
        <w:t xml:space="preserve"> </w:t>
      </w:r>
      <w:r>
        <w:t xml:space="preserve">audit log; org suspension blocks login; capability gating by org class.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Idempotent, additive migrations</w:t>
      </w:r>
      <w:r>
        <w:t xml:space="preserve">; deploy order matters (migrate before serving new code</w:t>
      </w:r>
      <w:r>
        <w:t xml:space="preserve"> </w:t>
      </w:r>
      <w:r>
        <w:t xml:space="preserve">that reads new columns). Backwards-compatible reads (org routing OR legacy partner).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Verification</w:t>
      </w:r>
      <w:r>
        <w:t xml:space="preserve">: server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+ client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green on every change; an</w:t>
      </w:r>
      <w:r>
        <w:t xml:space="preserve"> </w:t>
      </w:r>
      <w:r>
        <w:t xml:space="preserve">API smoke-test script; a manual UAT test script (Parts A/B/C).</w:t>
      </w:r>
    </w:p>
    <w:p>
      <w:r>
        <w:pict>
          <v:rect style="width:0;height:1.5pt" o:hralign="center" o:hrstd="t" o:hr="t"/>
        </w:pict>
      </w:r>
    </w:p>
    <w:bookmarkEnd w:id="16"/>
    <w:bookmarkStart w:id="17" w:name="X38784fb3ad3cb44f93025ee9aed6c190ff877bf"/>
    <w:p>
      <w:pPr>
        <w:pStyle w:val="Heading2"/>
      </w:pPr>
      <w:r>
        <w:t xml:space="preserve">8. Recommended build sequence (how it was actually phased)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Scaffold</w:t>
      </w:r>
      <w:r>
        <w:t xml:space="preserve"> </w:t>
      </w:r>
      <w:r>
        <w:t xml:space="preserve">+ DB layer + core auth (staff) + dashboard.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Members</w:t>
      </w:r>
      <w:r>
        <w:t xml:space="preserve">, telemedicine, insurance,</w:t>
      </w:r>
      <w:r>
        <w:t xml:space="preserve"> </w:t>
      </w:r>
      <w:r>
        <w:rPr>
          <w:b/>
          <w:bCs/>
        </w:rPr>
        <w:t xml:space="preserve">triage (Claude)</w:t>
      </w:r>
      <w:r>
        <w:t xml:space="preserve">,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Channels</w:t>
      </w:r>
      <w:r>
        <w:t xml:space="preserve"> </w:t>
      </w:r>
      <w:r>
        <w:t xml:space="preserve">(WhatsApp/USSD intake + join codes).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Platform admin</w:t>
      </w:r>
      <w:r>
        <w:t xml:space="preserve"> </w:t>
      </w:r>
      <w:r>
        <w:t xml:space="preserve">(flag + Admin Console: orgs, users, partners, plans, audit).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Q-features</w:t>
      </w:r>
      <w:r>
        <w:t xml:space="preserve">: audit log, granular roles, SSO, bulk import, analytics, member OTP</w:t>
      </w:r>
      <w:r>
        <w:t xml:space="preserve"> </w:t>
      </w:r>
      <w:r>
        <w:t xml:space="preserve">portal, public API + webhooks, provider portal.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SaaS phases</w:t>
      </w:r>
      <w:r>
        <w:t xml:space="preserve">: onboarding/palette/help → billing/branding → docs/API console/analytics</w:t>
      </w:r>
      <w:r>
        <w:t xml:space="preserve"> </w:t>
      </w:r>
      <w:r>
        <w:t xml:space="preserve">builder/inbox → marketing site.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Care chain</w:t>
      </w:r>
      <w:r>
        <w:t xml:space="preserve">: add doctors (admin CRUD), pharmacies + prescription routing, prescription</w:t>
      </w:r>
      <w:r>
        <w:t xml:space="preserve"> </w:t>
      </w:r>
      <w:r>
        <w:rPr>
          <w:b/>
          <w:bCs/>
        </w:rPr>
        <w:t xml:space="preserve">fulfilment &amp; tracking</w:t>
      </w:r>
      <w:r>
        <w:t xml:space="preserve"> </w:t>
      </w:r>
      <w:r>
        <w:t xml:space="preserve">(pickup/delivery, courier, member tracking).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Unified org model</w:t>
      </w:r>
      <w:r>
        <w:t xml:space="preserve"> </w:t>
      </w:r>
      <w:r>
        <w:t xml:space="preserve">(the big refactor), in safe phases: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Phase 0</w:t>
      </w:r>
      <w:r>
        <w:t xml:space="preserve">: schema (rename</w:t>
      </w:r>
      <w:r>
        <w:t xml:space="preserve"> </w:t>
      </w:r>
      <w:r>
        <w:rPr>
          <w:rStyle w:val="VerbatimChar"/>
        </w:rPr>
        <w:t xml:space="preserve">partner_type</w:t>
      </w:r>
      <w:r>
        <w:t xml:space="preserve">→</w:t>
      </w:r>
      <w:r>
        <w:rPr>
          <w:rStyle w:val="VerbatimChar"/>
        </w:rPr>
        <w:t xml:space="preserve">type</w:t>
      </w:r>
      <w:r>
        <w:t xml:space="preserve">, provider↔org M2M, org routing columns).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Phase 1</w:t>
      </w:r>
      <w:r>
        <w:t xml:space="preserve">: data migration (partners→orgs, dedupe insurers) + demo seed.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Phase 2</w:t>
      </w:r>
      <w:r>
        <w:t xml:space="preserve">: org-type metadata + switch prescription routing onto orgs +</w:t>
      </w:r>
      <w:r>
        <w:t xml:space="preserve"> </w:t>
      </w:r>
      <w:r>
        <w:rPr>
          <w:rStyle w:val="VerbatimChar"/>
        </w:rPr>
        <w:t xml:space="preserve">orgClass</w:t>
      </w:r>
      <w:r>
        <w:t xml:space="preserve"> </w:t>
      </w:r>
      <w:r>
        <w:t xml:space="preserve">on session.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Phase 3</w:t>
      </w:r>
      <w:r>
        <w:t xml:space="preserve">: unified Admin Console (orgs by type, filter, onboarding).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Phase 4</w:t>
      </w:r>
      <w:r>
        <w:t xml:space="preserve">: supply-org dashboards + provider multi-org auth + clinic switcher + capability gating.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Polish</w:t>
      </w:r>
      <w:r>
        <w:t xml:space="preserve">: per-org branded login URLs, onboarding email automation, rebrand to MobiCova</w:t>
      </w:r>
      <w:r>
        <w:t xml:space="preserve"> </w:t>
      </w:r>
      <w:r>
        <w:t xml:space="preserve">Health + favicon, platform-admin landing on the Admin Console.</w:t>
      </w:r>
    </w:p>
    <w:p>
      <w:pPr>
        <w:pStyle w:val="FirstParagraph"/>
      </w:pPr>
      <w:r>
        <w:t xml:space="preserve">Ship each phase independently, verifying builds and keeping live data safe (additive first,</w:t>
      </w:r>
      <w:r>
        <w:t xml:space="preserve"> </w:t>
      </w:r>
      <w:r>
        <w:t xml:space="preserve">flip reads second, drop legacy last).</w:t>
      </w:r>
    </w:p>
    <w:p>
      <w:r>
        <w:pict>
          <v:rect style="width:0;height:1.5pt" o:hralign="center" o:hrstd="t" o:hr="t"/>
        </w:pict>
      </w:r>
    </w:p>
    <w:bookmarkEnd w:id="17"/>
    <w:bookmarkStart w:id="18" w:name="demo-logins-seeded"/>
    <w:p>
      <w:pPr>
        <w:pStyle w:val="Heading2"/>
      </w:pPr>
      <w:r>
        <w:t xml:space="preserve">9. Demo logins (seeded)</w:t>
      </w:r>
    </w:p>
    <w:p>
      <w:pPr>
        <w:pStyle w:val="Compact"/>
        <w:numPr>
          <w:ilvl w:val="0"/>
          <w:numId w:val="1008"/>
        </w:numPr>
      </w:pPr>
      <w:r>
        <w:t xml:space="preserve">Platform admin / underwriter org admin:</w:t>
      </w:r>
      <w:r>
        <w:t xml:space="preserve"> </w:t>
      </w:r>
      <w:r>
        <w:rPr>
          <w:rStyle w:val="VerbatimChar"/>
        </w:rPr>
        <w:t xml:space="preserve">admin@axamansard.demo</w:t>
      </w:r>
    </w:p>
    <w:p>
      <w:pPr>
        <w:pStyle w:val="Compact"/>
        <w:numPr>
          <w:ilvl w:val="0"/>
          <w:numId w:val="1008"/>
        </w:numPr>
      </w:pPr>
      <w:r>
        <w:t xml:space="preserve">Clinic admins:</w:t>
      </w:r>
      <w:r>
        <w:t xml:space="preserve"> </w:t>
      </w:r>
      <w:r>
        <w:rPr>
          <w:rStyle w:val="VerbatimChar"/>
        </w:rPr>
        <w:t xml:space="preserve">clinic@mobicova.demo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clinic2@mobicova.demo</w:t>
      </w:r>
      <w:r>
        <w:t xml:space="preserve"> </w:t>
      </w:r>
      <w:r>
        <w:t xml:space="preserve">· Pharmacy admin:</w:t>
      </w:r>
      <w:r>
        <w:t xml:space="preserve"> </w:t>
      </w:r>
      <w:r>
        <w:rPr>
          <w:rStyle w:val="VerbatimChar"/>
        </w:rPr>
        <w:t xml:space="preserve">pharmacy@mobicova.demo</w:t>
      </w:r>
    </w:p>
    <w:p>
      <w:pPr>
        <w:pStyle w:val="Compact"/>
        <w:numPr>
          <w:ilvl w:val="0"/>
          <w:numId w:val="1008"/>
        </w:numPr>
      </w:pPr>
      <w:r>
        <w:t xml:space="preserve">Doctor (spans 2 clinics):</w:t>
      </w:r>
      <w:r>
        <w:t xml:space="preserve"> </w:t>
      </w:r>
      <w:r>
        <w:rPr>
          <w:rStyle w:val="VerbatimChar"/>
        </w:rPr>
        <w:t xml:space="preserve">doctor@mobicova.demo</w:t>
      </w:r>
      <w:r>
        <w:t xml:space="preserve"> </w:t>
      </w:r>
      <w:r>
        <w:t xml:space="preserve">· Pharmacist:</w:t>
      </w:r>
      <w:r>
        <w:t xml:space="preserve"> </w:t>
      </w:r>
      <w:r>
        <w:rPr>
          <w:rStyle w:val="VerbatimChar"/>
        </w:rPr>
        <w:t xml:space="preserve">pharmacist@mobicova.demo</w:t>
      </w:r>
    </w:p>
    <w:p>
      <w:pPr>
        <w:pStyle w:val="Compact"/>
        <w:numPr>
          <w:ilvl w:val="0"/>
          <w:numId w:val="1008"/>
        </w:numPr>
      </w:pPr>
      <w:r>
        <w:t xml:space="preserve">Member (OTP):</w:t>
      </w:r>
      <w:r>
        <w:t xml:space="preserve"> </w:t>
      </w:r>
      <w:r>
        <w:rPr>
          <w:rStyle w:val="VerbatimChar"/>
        </w:rPr>
        <w:t xml:space="preserve">amaka.obi@member.demo</w:t>
      </w:r>
    </w:p>
    <w:p>
      <w:pPr>
        <w:pStyle w:val="Compact"/>
        <w:numPr>
          <w:ilvl w:val="0"/>
          <w:numId w:val="1008"/>
        </w:numPr>
      </w:pPr>
      <w:r>
        <w:t xml:space="preserve">Demo password via</w:t>
      </w:r>
      <w:r>
        <w:t xml:space="preserve"> </w:t>
      </w:r>
      <w:r>
        <w:rPr>
          <w:rStyle w:val="VerbatimChar"/>
        </w:rPr>
        <w:t xml:space="preserve">DEMO_SEED_PASSWORD</w:t>
      </w:r>
      <w:r>
        <w:t xml:space="preserve"> </w:t>
      </w:r>
      <w:r>
        <w:t xml:space="preserve">(never commit the real one).</w:t>
      </w:r>
    </w:p>
    <w:p>
      <w:pPr>
        <w:pStyle w:val="FirstParagraph"/>
      </w:pPr>
      <w:r>
        <w:t xml:space="preserve">Three login surfaces, one domain: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(staff + platform admin),</w:t>
      </w:r>
      <w:r>
        <w:t xml:space="preserve"> </w:t>
      </w:r>
      <w:r>
        <w:rPr>
          <w:rStyle w:val="VerbatimChar"/>
        </w:rPr>
        <w:t xml:space="preserve">/provider/login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/member/login</w:t>
      </w:r>
      <w:r>
        <w:t xml:space="preserve">. Per-org branded entry at</w:t>
      </w:r>
      <w:r>
        <w:t xml:space="preserve"> </w:t>
      </w:r>
      <w:r>
        <w:rPr>
          <w:rStyle w:val="VerbatimChar"/>
        </w:rPr>
        <w:t xml:space="preserve">/o/&lt;slug&gt;/login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b/>
      <w:color w:val="0A7B7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b/>
      <w:color w:val="0A7B7B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color w:val="0A7B7B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b/>
      <w:color w:val="0A7B7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2026-06-09T10:10:51Z</dcterms:created>
  <dcterms:modified xsi:type="dcterms:W3CDTF">2026-06-09T10:10:51Z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