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obicova-health"/>
    <w:p>
      <w:pPr>
        <w:jc w:val="center"/>
      </w:pPr>
      <w:r>
        <w:drawing>
          <wp:inline>
            <wp:extent cx="5760720" cy="1128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MobiCova Health</w:t>
      </w:r>
    </w:p>
    <w:bookmarkStart w:id="9" w:name="X141f4c674334521b19dba8a1ccba53f9b6ec710"/>
    <w:p>
      <w:pPr>
        <w:pStyle w:val="Heading3"/>
      </w:pPr>
      <w:r>
        <w:t xml:space="preserve">Digital health infrastructure for Africa — telemedicine, AI health guidance, and insurance, delivered through the partners people already trust.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it is</w:t>
      </w:r>
    </w:p>
    <w:p>
      <w:pPr>
        <w:pStyle w:val="BodyText"/>
      </w:pPr>
      <w:r>
        <w:t xml:space="preserve">MobiCova Health is a B2B platform that lets insurers, employers, and telcos give their</w:t>
      </w:r>
      <w:r>
        <w:t xml:space="preserve"> </w:t>
      </w:r>
      <w:r>
        <w:t xml:space="preserve">members instant access to healthcare — a doctor on a video call, AI symptom guidance, and</w:t>
      </w:r>
      <w:r>
        <w:t xml:space="preserve"> </w:t>
      </w:r>
      <w:r>
        <w:t xml:space="preserve">health-linked insurance — across the</w:t>
      </w:r>
      <w:r>
        <w:t xml:space="preserve"> </w:t>
      </w:r>
      <w:r>
        <w:rPr>
          <w:b/>
          <w:bCs/>
        </w:rPr>
        <w:t xml:space="preserve">app, WhatsApp, and USSD</w:t>
      </w:r>
      <w:r>
        <w:t xml:space="preserve">, so it works on any phone.</w:t>
      </w:r>
      <w:r>
        <w:t xml:space="preserve"> </w:t>
      </w:r>
      <w:r>
        <w:t xml:space="preserve">We don’t replace the clinic or the insurer; we connect people to care through the licensed</w:t>
      </w:r>
      <w:r>
        <w:t xml:space="preserve"> </w:t>
      </w:r>
      <w:r>
        <w:t xml:space="preserve">partners they already use, and run the data layer underneath.</w:t>
      </w:r>
    </w:p>
    <w:p>
      <w:pPr>
        <w:pStyle w:val="BodyText"/>
      </w:pPr>
      <w:r>
        <w:rPr>
          <w:b/>
          <w:bCs/>
        </w:rPr>
        <w:t xml:space="preserve">The problem we solve</w:t>
      </w:r>
    </w:p>
    <w:p>
      <w:pPr>
        <w:pStyle w:val="BodyText"/>
      </w:pPr>
      <w:r>
        <w:t xml:space="preserve">Across Nigeria and much of Africa, quality care is hard to reach and harder to pay for.</w:t>
      </w:r>
      <w:r>
        <w:t xml:space="preserve"> </w:t>
      </w:r>
      <w:r>
        <w:t xml:space="preserve">Insurers and large employers want to offer real health benefits but lack the technology to</w:t>
      </w:r>
      <w:r>
        <w:t xml:space="preserve"> </w:t>
      </w:r>
      <w:r>
        <w:t xml:space="preserve">deliver them at scale, on the channels their members actually use. Building it in-house is</w:t>
      </w:r>
      <w:r>
        <w:t xml:space="preserve"> </w:t>
      </w:r>
      <w:r>
        <w:t xml:space="preserve">slow and expensive.</w:t>
      </w:r>
    </w:p>
    <w:p>
      <w:pPr>
        <w:pStyle w:val="BodyText"/>
      </w:pPr>
      <w:r>
        <w:rPr>
          <w:b/>
          <w:bCs/>
        </w:rPr>
        <w:t xml:space="preserve">What members get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Talk to a doctor now</w:t>
      </w:r>
      <w:r>
        <w:t xml:space="preserve"> </w:t>
      </w:r>
      <w:r>
        <w:t xml:space="preserve">— video or voice consultations with licensed clinicians.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health assistant</w:t>
      </w:r>
      <w:r>
        <w:t xml:space="preserve"> </w:t>
      </w:r>
      <w:r>
        <w:t xml:space="preserve">— symptom checks that guide them to the right level of care.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Prescriptions, fulfilled</w:t>
      </w:r>
      <w:r>
        <w:t xml:space="preserve"> </w:t>
      </w:r>
      <w:r>
        <w:t xml:space="preserve">— sent to a pharmacy, with pickup or courier delivery and</w:t>
      </w:r>
      <w:r>
        <w:t xml:space="preserve"> </w:t>
      </w:r>
      <w:r>
        <w:t xml:space="preserve">live tracking.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Health-linked insurance</w:t>
      </w:r>
      <w:r>
        <w:t xml:space="preserve"> </w:t>
      </w:r>
      <w:r>
        <w:t xml:space="preserve">— enrol, view cover, and submit claims from their phone.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 phone, any channel</w:t>
      </w:r>
      <w:r>
        <w:t xml:space="preserve"> </w:t>
      </w:r>
      <w:r>
        <w:t xml:space="preserve">— full app, plus WhatsApp and USSD for feature phones.</w:t>
      </w:r>
    </w:p>
    <w:p>
      <w:pPr>
        <w:pStyle w:val="FirstParagraph"/>
      </w:pPr>
      <w:r>
        <w:rPr>
          <w:b/>
          <w:bCs/>
        </w:rPr>
        <w:t xml:space="preserve">What partners get</w:t>
      </w:r>
    </w:p>
    <w:p>
      <w:pPr>
        <w:pStyle w:val="BodyText"/>
      </w:pPr>
      <w:r>
        <w:t xml:space="preserve">A complete, white-label health platform they can switch on in days, not months: a dashboard</w:t>
      </w:r>
      <w:r>
        <w:t xml:space="preserve"> </w:t>
      </w:r>
      <w:r>
        <w:t xml:space="preserve">to manage members, enrolments, and claims; analytics on usage and outcomes; their own</w:t>
      </w:r>
      <w:r>
        <w:t xml:space="preserve"> </w:t>
      </w:r>
      <w:r>
        <w:t xml:space="preserve">branding and login; and a network of clinics and pharmacies that deliver the care.</w:t>
      </w:r>
    </w:p>
    <w:p>
      <w:pPr>
        <w:pStyle w:val="BodyText"/>
      </w:pPr>
      <w:r>
        <w:rPr>
          <w:b/>
          <w:bCs/>
        </w:rPr>
        <w:t xml:space="preserve">How it’s built (the differentiator)</w:t>
      </w:r>
    </w:p>
    <w:p>
      <w:pPr>
        <w:pStyle w:val="BodyText"/>
      </w:pPr>
      <w:r>
        <w:t xml:space="preserve">One platform where</w:t>
      </w:r>
      <w:r>
        <w:t xml:space="preserve"> </w:t>
      </w:r>
      <w:r>
        <w:rPr>
          <w:b/>
          <w:bCs/>
        </w:rPr>
        <w:t xml:space="preserve">every participant is an organisation</w:t>
      </w:r>
      <w:r>
        <w:t xml:space="preserve"> </w:t>
      </w:r>
      <w:r>
        <w:t xml:space="preserve">— underwriters, companies,</w:t>
      </w:r>
      <w:r>
        <w:t xml:space="preserve"> </w:t>
      </w:r>
      <w:r>
        <w:t xml:space="preserve">telcos, clinics, and pharmacies — each managed individually, each seeing only their own</w:t>
      </w:r>
      <w:r>
        <w:t xml:space="preserve"> </w:t>
      </w:r>
      <w:r>
        <w:t xml:space="preserve">data, all overseen from a central admin console. Care flows seamlessly</w:t>
      </w:r>
      <w:r>
        <w:t xml:space="preserve"> </w:t>
      </w:r>
      <w:r>
        <w:rPr>
          <w:b/>
          <w:bCs/>
        </w:rPr>
        <w:t xml:space="preserve">across</w:t>
      </w:r>
      <w:r>
        <w:t xml:space="preserve"> </w:t>
      </w:r>
      <w:r>
        <w:t xml:space="preserve">organisations (a member of one is treated by a doctor in another and gets medicine from a</w:t>
      </w:r>
      <w:r>
        <w:t xml:space="preserve"> </w:t>
      </w:r>
      <w:r>
        <w:t xml:space="preserve">pharmacy in a third), while every party sees only the slice they need. It’s multi-tenant,</w:t>
      </w:r>
      <w:r>
        <w:t xml:space="preserve"> </w:t>
      </w:r>
      <w:r>
        <w:t xml:space="preserve">secure by design, and ready to scale to new partners and new countries.</w:t>
      </w:r>
    </w:p>
    <w:p>
      <w:pPr>
        <w:pStyle w:val="BodyText"/>
      </w:pPr>
      <w:r>
        <w:rPr>
          <w:b/>
          <w:bCs/>
        </w:rPr>
        <w:t xml:space="preserve">Where it is today</w:t>
      </w:r>
    </w:p>
    <w:p>
      <w:pPr>
        <w:pStyle w:val="BodyText"/>
      </w:pPr>
      <w:r>
        <w:t xml:space="preserve">A working, end-to-end MVP — live, tested, and demo-ready. Members, doctors, pharmacists,</w:t>
      </w:r>
      <w:r>
        <w:t xml:space="preserve"> </w:t>
      </w:r>
      <w:r>
        <w:t xml:space="preserve">partners, and platform administrators each have a fully functioning experience. Built to</w:t>
      </w:r>
      <w:r>
        <w:t xml:space="preserve"> </w:t>
      </w:r>
      <w:r>
        <w:t xml:space="preserve">extend: new organisation types, new services, and new markets slot into the same model.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MobiCova Health — connecting Africa to care.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b/>
      <w:color w:val="0A7B7B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b/>
      <w:color w:val="0A7B7B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/>
      <w:b/>
      <w:color w:val="0A7B7B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/>
      <w:b/>
      <w:color w:val="0A7B7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2026-06-09T10:10:51Z</dcterms:created>
  <dcterms:modified xsi:type="dcterms:W3CDTF">2026-06-09T10:10:51Z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