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8"/>
          <w:szCs w:val="48"/>
        </w:rPr>
        <w:t xml:space="preserve">MobiCova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Manual Test Script (UAT) · Full Platform</w:t>
      </w:r>
    </w:p>
    <w:p>
      <w:pPr>
        <w:spacing w:after="120"/>
      </w:pPr>
      <w:r>
        <w:rPr>
          <w:sz w:val="18"/>
          <w:szCs w:val="18"/>
        </w:rPr>
        <w:t xml:space="preserve">A click-by-click script to verify the live MobiCova platform end to end. No technical knowledge needed — just a web browser. Work top to bottom; some later tests rely on data created earlier.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Part A — Core platform</w:t>
      </w:r>
      <w:r>
        <w:rPr>
          <w:sz w:val="18"/>
          <w:szCs w:val="18"/>
        </w:rPr>
        <w:t xml:space="preserve"> (Tests 1–20). </w:t>
      </w:r>
      <w:r>
        <w:rPr>
          <w:b/>
          <w:bCs/>
          <w:sz w:val="18"/>
          <w:szCs w:val="18"/>
        </w:rPr>
        <w:t xml:space="preserve">Part B — SaaS features</w:t>
      </w:r>
      <w:r>
        <w:rPr>
          <w:sz w:val="18"/>
          <w:szCs w:val="18"/>
        </w:rPr>
        <w:t xml:space="preserve"> (Tests 21–31).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Record results:</w:t>
      </w:r>
      <w:r>
        <w:rPr>
          <w:sz w:val="18"/>
          <w:szCs w:val="18"/>
        </w:rPr>
        <w:t xml:space="preserve"> mark each step Pass or Fail; on a failure, note what you saw.</w:t>
      </w:r>
    </w:p>
    <w:p>
      <w:pPr>
        <w:pStyle w:val="Heading1"/>
      </w:pPr>
      <w:r>
        <w:t xml:space="preserve">1. Before you start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Public marketing site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https://mobicova-client.onrender.com/  (the ROOT url)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Partner dashboard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in from the site, or /login → /dashboard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Member portal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https://mobicova-client.onrender.com/member/login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Provider portal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https://mobicova-client.onrender.com/provider/login</w:t>
            </w:r>
          </w:p>
        </w:tc>
      </w:tr>
    </w:tbl>
    <w:p>
      <w:pPr>
        <w:spacing w:after="15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26"/>
        <w:gridCol w:w="260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Partner admin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admin@axamansard.demo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password123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Provider — doctor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doctor@mobicova.demo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password123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Provider — pharmacist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pharmacist@mobicova.demo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password123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Member (portal)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amaka.obi@member.demo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one-time code (on screen)</w:t>
            </w:r>
          </w:p>
        </w:tc>
      </w:tr>
    </w:tbl>
    <w:p>
      <w:pPr>
        <w:spacing w:after="150"/>
      </w:pPr>
      <w:r>
        <w:t xml:space="preserve"/>
      </w:r>
    </w:p>
    <w:p>
      <w:pPr>
        <w:pBdr>
          <w:left w:val="single" w:color="E0A800" w:sz="18" w:space="8"/>
        </w:pBdr>
        <w:shd w:fill="FFF4CE" w:val="clear"/>
        <w:spacing w:after="140" w:before="80"/>
        <w:ind w:left="120"/>
      </w:pPr>
      <w:r>
        <w:rPr>
          <w:sz w:val="18"/>
          <w:szCs w:val="18"/>
        </w:rPr>
        <w:t xml:space="preserve">The admin account has 2FA on — after the password you need a 6-digit authenticator/backup code (or the owner turns 2FA off first on the Security page). You test 2FA yourself in Test 11.</w:t>
      </w:r>
    </w:p>
    <w:p>
      <w:pPr>
        <w:pBdr>
          <w:left w:val="single" w:color="E0A800" w:sz="18" w:space="8"/>
        </w:pBdr>
        <w:shd w:fill="FFF4CE" w:val="clear"/>
        <w:spacing w:after="140" w:before="80"/>
        <w:ind w:left="120"/>
      </w:pPr>
      <w:r>
        <w:rPr>
          <w:sz w:val="18"/>
          <w:szCs w:val="18"/>
        </w:rPr>
        <w:t xml:space="preserve">The root URL "/" is the public marketing site, not the dashboard. Use Sign in (top right) to reach the app. First load may take ~30s while the server wakes.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Demo mode: member login codes show on screen; premiums are marked paid without a card; plan changes apply instantly. Expected.</w:t>
      </w:r>
    </w:p>
    <w:p>
      <w:pPr>
        <w:pBdr>
          <w:bottom w:val="single" w:color="0F766E" w:sz="12" w:space="4"/>
        </w:pBdr>
        <w:spacing w:after="120" w:before="260"/>
      </w:pPr>
      <w:r>
        <w:rPr>
          <w:b/>
          <w:bCs/>
          <w:color w:val="0F766E"/>
          <w:sz w:val="30"/>
          <w:szCs w:val="30"/>
        </w:rPr>
        <w:t xml:space="preserve">Part A — Core platform</w:t>
      </w:r>
    </w:p>
    <w:p>
      <w:pPr>
        <w:pStyle w:val="Heading1"/>
      </w:pPr>
      <w:r>
        <w:t xml:space="preserve">2. Partner dashboard</w:t>
      </w:r>
    </w:p>
    <w:p>
      <w:pPr>
        <w:pStyle w:val="Heading2"/>
      </w:pPr>
      <w:r>
        <w:t xml:space="preserve">Test 1 — Admin sign-in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From the marketing site click </w:t>
            </w:r>
            <w:r>
              <w:rPr>
                <w:b/>
                <w:bCs/>
                <w:sz w:val="18"/>
                <w:szCs w:val="18"/>
              </w:rPr>
              <w:t xml:space="preserve">Sign in</w:t>
            </w:r>
            <w:r>
              <w:rPr>
                <w:sz w:val="18"/>
                <w:szCs w:val="18"/>
              </w:rPr>
              <w:t xml:space="preserve"> (or open /login)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"Partner sign in" screen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the admin email + password, click </w:t>
            </w:r>
            <w:r>
              <w:rPr>
                <w:b/>
                <w:bCs/>
                <w:sz w:val="18"/>
                <w:szCs w:val="18"/>
              </w:rPr>
              <w:t xml:space="preserve">Sign in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If 2FA is on, a code prompt appears; enter the code from the owner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Complete sign-in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land on the Dashboard with a left sidebar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Look at the sidebar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see: Dashboard, Inbox, Members, Telemedicine, AI Assistant, Insurance, Claims, Analytics, WhatsApp &amp; USSD, Partners, Help &amp; docs, Security, Billing &amp; plan, Branding, Single sign-on, API &amp; webhooks, Admin Console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 — Dashboard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 the Dashboard page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 tiles show numbers (members, consultations, etc.) without errors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3 — Members &amp; bulk import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Members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list of members appears (Amaka Obi, Tunde Bello, etc.)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member's name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Their detail page opens (profile + consultations/enrolments)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Add member</w:t>
            </w:r>
            <w:r>
              <w:rPr>
                <w:sz w:val="18"/>
                <w:szCs w:val="18"/>
              </w:rPr>
              <w:t xml:space="preserve">, fill name + details, save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new member appears in the 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Import CSV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b/>
                <w:bCs/>
                <w:sz w:val="18"/>
                <w:szCs w:val="18"/>
              </w:rPr>
              <w:t xml:space="preserve">Download template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CSV template downloads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Fill a row (at least fullName), choose the file in the modal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preview shows your rows, flagging problems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to import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result shows inserted / skipped counts; members appear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4 — Telemedicine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Telemedicine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list of consultations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Book a consultation for </w:t>
            </w:r>
            <w:r>
              <w:rPr>
                <w:b/>
                <w:bCs/>
                <w:sz w:val="18"/>
                <w:szCs w:val="18"/>
              </w:rPr>
              <w:t xml:space="preserve">Amaka Obi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new consultation appears in the 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5 — AI Health Assistant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AI Health Assistant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chat/triage screen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Describe a symptom and submit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Guidance + a triage level (e.g. self-care / see a doctor)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6 — Insurance &amp; enrolment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Insurance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catalog of plans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Enrol </w:t>
            </w:r>
            <w:r>
              <w:rPr>
                <w:b/>
                <w:bCs/>
                <w:sz w:val="18"/>
                <w:szCs w:val="18"/>
              </w:rPr>
              <w:t xml:space="preserve">Amaka Obi</w:t>
            </w:r>
            <w:r>
              <w:rPr>
                <w:sz w:val="18"/>
                <w:szCs w:val="18"/>
              </w:rPr>
              <w:t xml:space="preserve"> into a plan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 enrolment is created for her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Start the premium checkout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Demo mode confirms the premium is marked paid (no card)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7 — Claims (log + adjudicate)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Claims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Claims page with status tabs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New claim</w:t>
            </w:r>
            <w:r>
              <w:rPr>
                <w:sz w:val="18"/>
                <w:szCs w:val="18"/>
              </w:rPr>
              <w:t xml:space="preserve"> → Amaka Obi, amount + provider, submit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New claim with CLM-XXXXXX, status Submitted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 it to </w:t>
            </w:r>
            <w:r>
              <w:rPr>
                <w:b/>
                <w:bCs/>
                <w:sz w:val="18"/>
                <w:szCs w:val="18"/>
              </w:rPr>
              <w:t xml:space="preserve">Under review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b/>
                <w:bCs/>
                <w:sz w:val="18"/>
                <w:szCs w:val="18"/>
              </w:rPr>
              <w:t xml:space="preserve">Approved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status updates each time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Try Submitted → Paid directly (if offered)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Illegal jumps are prevented / not offered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 reject, confirm a note is required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can't reject without a reason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8 — Analytics &amp; reporting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The query-builder at the top of this page is Test 27.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Analytics &amp; reporting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KPIs, a trend chart, breakdown tables load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 the window (6 / 12 / 24 months)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figures/chart update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Export CSV</w:t>
            </w:r>
            <w:r>
              <w:rPr>
                <w:sz w:val="18"/>
                <w:szCs w:val="18"/>
              </w:rPr>
              <w:t xml:space="preserve"> on any table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CSV downloads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Print / Save as PDF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clean printable report (no sidebar)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9 — WhatsApp &amp; USSD simulators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WhatsApp &amp; USSD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Shows your join code and two simulators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USSD simulator: join code, name, gender, confirm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Walks the steps; confirms a member was enrolled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Try the WhatsApp simulator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chat flow completes and confirms enrolment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10 — Admin Console (platform admin)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Tabs: Organisations, Users, Insurance plans, Partners, Audit log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Organisations</w:t>
            </w:r>
            <w:r>
              <w:rPr>
                <w:sz w:val="18"/>
                <w:szCs w:val="18"/>
              </w:rPr>
              <w:t xml:space="preserve"> — create a test org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Created with a slug + join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Users</w:t>
            </w:r>
            <w:r>
              <w:rPr>
                <w:sz w:val="18"/>
                <w:szCs w:val="18"/>
              </w:rPr>
              <w:t xml:space="preserve"> — create a user, edit role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Changes save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Insurance plans</w:t>
            </w:r>
            <w:r>
              <w:rPr>
                <w:sz w:val="18"/>
                <w:szCs w:val="18"/>
              </w:rPr>
              <w:t xml:space="preserve"> — create/edit a plan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Changes save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Partners</w:t>
            </w:r>
            <w:r>
              <w:rPr>
                <w:sz w:val="18"/>
                <w:szCs w:val="18"/>
              </w:rPr>
              <w:t xml:space="preserve"> — view the list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ecosystem list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Audit log</w:t>
            </w:r>
            <w:r>
              <w:rPr>
                <w:sz w:val="18"/>
                <w:szCs w:val="18"/>
              </w:rPr>
              <w:t xml:space="preserve"> — open 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Recent privileged actions (actor + timestamp), incl. yours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11 — Security / Two-factor authentication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Security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2FA panel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Set up 2FA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QR code + manual key appear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Scan the QR with an authenticator app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app shows a rotating 6-digit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the code, click </w:t>
            </w:r>
            <w:r>
              <w:rPr>
                <w:b/>
                <w:bCs/>
                <w:sz w:val="18"/>
                <w:szCs w:val="18"/>
              </w:rPr>
              <w:t xml:space="preserve">Verify &amp; enable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Success — 10 backup codes shown once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Copy the backup codes, click Done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Panel shows 2FA is 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out, sign back in with the password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are now asked for a 6-digit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11.7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a code from the app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are signed 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11.8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(Optional) Sign in again with a backup code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also works (each code works once)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12 — Single sign-on page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Single sign-on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SAML SSO config page with your Service Provider URLs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Note the Entity ID / ACS / login URLs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They contain your workspace slug (no errors)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13 — API &amp; webhooks (developer)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The Console tab on this page is Test 28.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API &amp; webhooks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Public API base URL + a sample request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Create an API key (name it)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mk_live_ key is shown once — copy it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Add a webhook URL (webhook.site), pick events, add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whsec_ secret shown once; endpoint listed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Test</w:t>
            </w:r>
            <w:r>
              <w:rPr>
                <w:sz w:val="18"/>
                <w:szCs w:val="18"/>
              </w:rPr>
              <w:t xml:space="preserve"> on the endpoint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ping delivered; webhook.site shows the event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Adjudicate/create a claim (Test 7)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claim.* event arrives at webhook.site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(Optional) Revoke key / delete webhook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They're removed from the lists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3. Member self-service portal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Use Amaka Obi (enrolled in Test 6, consult in Test 4, claim in Test 7) so her portal shows real data. The richer member-app screens are Test 31.</w:t>
      </w:r>
    </w:p>
    <w:p>
      <w:pPr>
        <w:pStyle w:val="Heading2"/>
      </w:pPr>
      <w:r>
        <w:t xml:space="preserve">Test 14 — Member OTP sign-in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the </w:t>
            </w:r>
            <w:r>
              <w:rPr>
                <w:b/>
                <w:bCs/>
                <w:sz w:val="18"/>
                <w:szCs w:val="18"/>
              </w:rPr>
              <w:t xml:space="preserve">Member portal</w:t>
            </w:r>
            <w:r>
              <w:rPr>
                <w:sz w:val="18"/>
                <w:szCs w:val="18"/>
              </w:rPr>
              <w:t xml:space="preserve">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"Sign in" screen asks for phone or email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amaka.obi@member.demo, </w:t>
            </w:r>
            <w:r>
              <w:rPr>
                <w:b/>
                <w:bCs/>
                <w:sz w:val="18"/>
                <w:szCs w:val="18"/>
              </w:rPr>
              <w:t xml:space="preserve">Send code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Next screen appears; demo mode shows the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the code, </w:t>
            </w:r>
            <w:r>
              <w:rPr>
                <w:b/>
                <w:bCs/>
                <w:sz w:val="18"/>
                <w:szCs w:val="18"/>
              </w:rPr>
              <w:t xml:space="preserve">Verify &amp; sign in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land in the member portal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15 — Member views their info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 the </w:t>
            </w:r>
            <w:r>
              <w:rPr>
                <w:b/>
                <w:bCs/>
                <w:sz w:val="18"/>
                <w:szCs w:val="18"/>
              </w:rPr>
              <w:t xml:space="preserve">Home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Health snapshot, cover (the plan), recent care (the consult)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</w:t>
            </w:r>
            <w:r>
              <w:rPr>
                <w:b/>
                <w:bCs/>
                <w:sz w:val="18"/>
                <w:szCs w:val="18"/>
              </w:rPr>
              <w:t xml:space="preserve">Claims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claim you logged is listed with its status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16 — Member submits a claim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 Claims, click </w:t>
            </w:r>
            <w:r>
              <w:rPr>
                <w:b/>
                <w:bCs/>
                <w:sz w:val="18"/>
                <w:szCs w:val="18"/>
              </w:rPr>
              <w:t xml:space="preserve">Submit a claim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form opens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+ provider + amount, submit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new claim appears as Submitted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 → partner dashboard </w:t>
            </w:r>
            <w:r>
              <w:rPr>
                <w:b/>
                <w:bCs/>
                <w:sz w:val="18"/>
                <w:szCs w:val="18"/>
              </w:rPr>
              <w:t xml:space="preserve">Claims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member-submitted claim is in the partner queue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4. Provider portal — Doctor</w:t>
      </w:r>
    </w:p>
    <w:p>
      <w:pPr>
        <w:pStyle w:val="Heading2"/>
      </w:pPr>
      <w:r>
        <w:t xml:space="preserve">Test 17 — Doctor sign-in &amp; queue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Provider portal, sign in as the </w:t>
            </w:r>
            <w:r>
              <w:rPr>
                <w:b/>
                <w:bCs/>
                <w:sz w:val="18"/>
                <w:szCs w:val="18"/>
              </w:rPr>
              <w:t xml:space="preserve">doctor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Consultations workspace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Look at the </w:t>
            </w:r>
            <w:r>
              <w:rPr>
                <w:b/>
                <w:bCs/>
                <w:sz w:val="18"/>
                <w:szCs w:val="18"/>
              </w:rPr>
              <w:t xml:space="preserve">Queue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 least one waiting consultation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18 — Doctor handles a consult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queued consultation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panel shows patient, reason, allergies &amp; conditions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Accept consultation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Moves to in-progress; clinical fields appear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a </w:t>
            </w:r>
            <w:r>
              <w:rPr>
                <w:b/>
                <w:bCs/>
                <w:sz w:val="18"/>
                <w:szCs w:val="18"/>
              </w:rPr>
              <w:t xml:space="preserve">diagnosis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Fields accept text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Add a medication; Pharmacy = </w:t>
            </w:r>
            <w:r>
              <w:rPr>
                <w:b/>
                <w:bCs/>
                <w:sz w:val="18"/>
                <w:szCs w:val="18"/>
              </w:rPr>
              <w:t xml:space="preserve">HealthPlus</w:t>
            </w:r>
            <w:r>
              <w:rPr>
                <w:sz w:val="18"/>
                <w:szCs w:val="18"/>
              </w:rPr>
              <w:t xml:space="preserve">; add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prescription appears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Complete consult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Moves to Completed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5. Provider portal — Pharmacist</w:t>
      </w:r>
    </w:p>
    <w:p>
      <w:pPr>
        <w:pStyle w:val="Heading2"/>
      </w:pPr>
      <w:r>
        <w:t xml:space="preserve">Test 19 — Pharmacist dispenses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out, sign in as the </w:t>
            </w:r>
            <w:r>
              <w:rPr>
                <w:b/>
                <w:bCs/>
                <w:sz w:val="18"/>
                <w:szCs w:val="18"/>
              </w:rPr>
              <w:t xml:space="preserve">pharmacist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Dispensary workspace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Look at </w:t>
            </w:r>
            <w:r>
              <w:rPr>
                <w:b/>
                <w:bCs/>
                <w:sz w:val="18"/>
                <w:szCs w:val="18"/>
              </w:rPr>
              <w:t xml:space="preserve">To dispense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Pending prescriptions (incl. the HealthPlus one + a demo one)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Mark dispensed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Moves to Dispensed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6. Security &amp; isolation spot-checks</w:t>
      </w:r>
    </w:p>
    <w:p>
      <w:pPr>
        <w:pStyle w:val="Heading2"/>
      </w:pPr>
      <w:r>
        <w:t xml:space="preserve">Test 20 — The three logins stay separate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 a </w:t>
            </w:r>
            <w:r>
              <w:rPr>
                <w:b/>
                <w:bCs/>
                <w:sz w:val="18"/>
                <w:szCs w:val="18"/>
              </w:rPr>
              <w:t xml:space="preserve">member</w:t>
            </w:r>
            <w:r>
              <w:rPr>
                <w:sz w:val="18"/>
                <w:szCs w:val="18"/>
              </w:rPr>
              <w:t xml:space="preserve">, visit the dashboard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 treated as staff — sent to the staff login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 a </w:t>
            </w:r>
            <w:r>
              <w:rPr>
                <w:b/>
                <w:bCs/>
                <w:sz w:val="18"/>
                <w:szCs w:val="18"/>
              </w:rPr>
              <w:t xml:space="preserve">provider</w:t>
            </w:r>
            <w:r>
              <w:rPr>
                <w:sz w:val="18"/>
                <w:szCs w:val="18"/>
              </w:rPr>
              <w:t xml:space="preserve">, visit the dashboard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Same — sent to the staff login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 of each portal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Returned to that portal login screen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Bdr>
          <w:bottom w:val="single" w:color="0F766E" w:sz="12" w:space="4"/>
        </w:pBdr>
        <w:spacing w:after="120" w:before="260"/>
      </w:pPr>
      <w:r>
        <w:rPr>
          <w:b/>
          <w:bCs/>
          <w:color w:val="0F766E"/>
          <w:sz w:val="30"/>
          <w:szCs w:val="30"/>
        </w:rPr>
        <w:t xml:space="preserve">Part B — SaaS features</w:t>
      </w:r>
    </w:p>
    <w:p>
      <w:pPr>
        <w:pStyle w:val="Heading1"/>
      </w:pPr>
      <w:r>
        <w:t xml:space="preserve">7. Public marketing &amp; pricing site (no login)</w:t>
      </w:r>
    </w:p>
    <w:p>
      <w:pPr>
        <w:pStyle w:val="Heading2"/>
      </w:pPr>
      <w:r>
        <w:t xml:space="preserve">Test 21 — Landing page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the </w:t>
            </w:r>
            <w:r>
              <w:rPr>
                <w:b/>
                <w:bCs/>
                <w:sz w:val="18"/>
                <w:szCs w:val="18"/>
              </w:rPr>
              <w:t xml:space="preserve">root</w:t>
            </w:r>
            <w:r>
              <w:rPr>
                <w:sz w:val="18"/>
                <w:szCs w:val="18"/>
              </w:rPr>
              <w:t xml:space="preserve">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marketing site loads: dark hero, sticky nav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</w:t>
            </w:r>
            <w:r>
              <w:rPr>
                <w:b/>
                <w:bCs/>
                <w:sz w:val="18"/>
                <w:szCs w:val="18"/>
              </w:rPr>
              <w:t xml:space="preserve">audience tabs</w:t>
            </w:r>
            <w:r>
              <w:rPr>
                <w:sz w:val="18"/>
                <w:szCs w:val="18"/>
              </w:rPr>
              <w:t xml:space="preserve"> (Insurers / Employers / Telcos)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Headline, copy and bullets swap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Scroll to </w:t>
            </w:r>
            <w:r>
              <w:rPr>
                <w:b/>
                <w:bCs/>
                <w:sz w:val="18"/>
                <w:szCs w:val="18"/>
              </w:rPr>
              <w:t xml:space="preserve">Pricing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Four tiers; Growth badged "Most popular"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Book a demo: enter a work email, </w:t>
            </w:r>
            <w:r>
              <w:rPr>
                <w:b/>
                <w:bCs/>
                <w:sz w:val="18"/>
                <w:szCs w:val="18"/>
              </w:rPr>
              <w:t xml:space="preserve">Request demo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thank-you confirmation replaces the form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Sign in</w:t>
            </w:r>
            <w:r>
              <w:rPr>
                <w:sz w:val="18"/>
                <w:szCs w:val="18"/>
              </w:rPr>
              <w:t xml:space="preserve"> (top right)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reach the partner login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8. Onboarding &amp; global helpers (admin)</w:t>
      </w:r>
    </w:p>
    <w:p>
      <w:pPr>
        <w:pStyle w:val="Heading2"/>
      </w:pPr>
      <w:r>
        <w:t xml:space="preserve">Test 22 — Onboarding checklist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If all six steps are done or it was dismissed before, the banner won’t show — that’s correct.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Land on the </w:t>
            </w:r>
            <w:r>
              <w:rPr>
                <w:b/>
                <w:bCs/>
                <w:sz w:val="18"/>
                <w:szCs w:val="18"/>
              </w:rPr>
              <w:t xml:space="preserve">Dashboard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"Get MobiCova live" banner with a % ring + 6-step checklist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an </w:t>
            </w:r>
            <w:r>
              <w:rPr>
                <w:b/>
                <w:bCs/>
                <w:sz w:val="18"/>
                <w:szCs w:val="18"/>
              </w:rPr>
              <w:t xml:space="preserve">incomplete</w:t>
            </w:r>
            <w:r>
              <w:rPr>
                <w:sz w:val="18"/>
                <w:szCs w:val="18"/>
              </w:rPr>
              <w:t xml:space="preserve"> 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becomes active; the detail panel updates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step's </w:t>
            </w:r>
            <w:r>
              <w:rPr>
                <w:b/>
                <w:bCs/>
                <w:sz w:val="18"/>
                <w:szCs w:val="18"/>
              </w:rPr>
              <w:t xml:space="preserve">CTA button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navigate to the relevant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Dismiss setup ✕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banner disappears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23 — Command palette (Ctrl+K / ⌘K)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Press </w:t>
            </w:r>
            <w:r>
              <w:rPr>
                <w:b/>
                <w:bCs/>
                <w:sz w:val="18"/>
                <w:szCs w:val="18"/>
              </w:rPr>
              <w:t xml:space="preserve">Ctrl + K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search palette opens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"claims"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Results filter to matching pages/actions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Press </w:t>
            </w:r>
            <w:r>
              <w:rPr>
                <w:b/>
                <w:bCs/>
                <w:sz w:val="18"/>
                <w:szCs w:val="18"/>
              </w:rPr>
              <w:t xml:space="preserve">Enter</w:t>
            </w:r>
            <w:r>
              <w:rPr>
                <w:sz w:val="18"/>
                <w:szCs w:val="18"/>
              </w:rPr>
              <w:t xml:space="preserve"> / click a result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navigate there; palette closes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again, press </w:t>
            </w:r>
            <w:r>
              <w:rPr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closes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24 — Help widget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floating </w:t>
            </w:r>
            <w:r>
              <w:rPr>
                <w:b/>
                <w:bCs/>
                <w:sz w:val="18"/>
                <w:szCs w:val="18"/>
              </w:rPr>
              <w:t xml:space="preserve">?</w:t>
            </w:r>
            <w:r>
              <w:rPr>
                <w:sz w:val="18"/>
                <w:szCs w:val="18"/>
              </w:rPr>
              <w:t xml:space="preserve"> (bottom-right)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help panel with suggestions for the current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suggestion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navigates you there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again, click </w:t>
            </w:r>
            <w:r>
              <w:rPr>
                <w:b/>
                <w:bCs/>
                <w:sz w:val="18"/>
                <w:szCs w:val="18"/>
              </w:rPr>
              <w:t xml:space="preserve">Search all commands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⌘K palette opens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25 — Help &amp; docs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25.1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Help &amp; docs</w:t>
            </w:r>
            <w:r>
              <w:rPr>
                <w:sz w:val="18"/>
                <w:szCs w:val="18"/>
              </w:rPr>
              <w:t xml:space="preserve"> in the sidebar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three-pane docs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25.2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different guide in the left nav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article content swaps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9. Inbox, analytics builder, API console</w:t>
      </w:r>
    </w:p>
    <w:p>
      <w:pPr>
        <w:pStyle w:val="Heading2"/>
      </w:pPr>
      <w:r>
        <w:t xml:space="preserve">Test 26 — Inbox / Action centre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Inbox</w:t>
            </w:r>
            <w:r>
              <w:rPr>
                <w:sz w:val="18"/>
                <w:szCs w:val="18"/>
              </w:rPr>
              <w:t xml:space="preserve"> (may show a badge)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 cards (Urgent / To review / System / Done today)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Review the grouped action cards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Each has a title, detail, action button(s)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an action (e.g. "Open claims")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navigate to the relevant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Mark all read</w:t>
            </w:r>
            <w:r>
              <w:rPr>
                <w:sz w:val="18"/>
                <w:szCs w:val="18"/>
              </w:rPr>
              <w:t xml:space="preserve"> (if shown)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sidebar unread badge clears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27 — Analytics query builder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</w:t>
            </w:r>
            <w:r>
              <w:rPr>
                <w:b/>
                <w:bCs/>
                <w:sz w:val="18"/>
                <w:szCs w:val="18"/>
              </w:rPr>
              <w:t xml:space="preserve">Analytics &amp; reporting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query builder sits at the top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 the </w:t>
            </w:r>
            <w:r>
              <w:rPr>
                <w:b/>
                <w:bCs/>
                <w:sz w:val="18"/>
                <w:szCs w:val="18"/>
              </w:rPr>
              <w:t xml:space="preserve">Measure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b/>
                <w:bCs/>
                <w:sz w:val="18"/>
                <w:szCs w:val="18"/>
              </w:rPr>
              <w:t xml:space="preserve">Group by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chart/figures recompute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Toggle </w:t>
            </w:r>
            <w:r>
              <w:rPr>
                <w:b/>
                <w:bCs/>
                <w:sz w:val="18"/>
                <w:szCs w:val="18"/>
              </w:rPr>
              <w:t xml:space="preserve">Chart / Table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View switches; table shows % of total + a Total row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Export CSV</w:t>
            </w:r>
            <w:r>
              <w:rPr>
                <w:sz w:val="18"/>
                <w:szCs w:val="18"/>
              </w:rPr>
              <w:t xml:space="preserve"> (in the builder)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CSV downloads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28 — API console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28.1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</w:t>
            </w:r>
            <w:r>
              <w:rPr>
                <w:b/>
                <w:bCs/>
                <w:sz w:val="18"/>
                <w:szCs w:val="18"/>
              </w:rPr>
              <w:t xml:space="preserve">API &amp; webhooks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b/>
                <w:bCs/>
                <w:sz w:val="18"/>
                <w:szCs w:val="18"/>
              </w:rPr>
              <w:t xml:space="preserve">Console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Endpoint list + request bar + response area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Pick /members and click </w:t>
            </w:r>
            <w:r>
              <w:rPr>
                <w:b/>
                <w:bCs/>
                <w:sz w:val="18"/>
                <w:szCs w:val="18"/>
              </w:rPr>
              <w:t xml:space="preserve">Send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200 OK and highlighted JSON ({ data, pagination })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10. Billing &amp; white-label branding (admin)</w:t>
      </w:r>
    </w:p>
    <w:p>
      <w:pPr>
        <w:pStyle w:val="Heading2"/>
      </w:pPr>
      <w:r>
        <w:t xml:space="preserve">Test 29 — Billing &amp;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Billing &amp; plan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Plan banner, usage meters, tiers, invoices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 the </w:t>
            </w:r>
            <w:r>
              <w:rPr>
                <w:b/>
                <w:bCs/>
                <w:sz w:val="18"/>
                <w:szCs w:val="18"/>
              </w:rPr>
              <w:t xml:space="preserve">usage meters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Real numbers against plan limits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Switch</w:t>
            </w:r>
            <w:r>
              <w:rPr>
                <w:sz w:val="18"/>
                <w:szCs w:val="18"/>
              </w:rPr>
              <w:t xml:space="preserve"> on a different tier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current plan updates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30 — Branding (white-label)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Branding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form + a live phone preview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a </w:t>
            </w:r>
            <w:r>
              <w:rPr>
                <w:b/>
                <w:bCs/>
                <w:sz w:val="18"/>
                <w:szCs w:val="18"/>
              </w:rPr>
              <w:t xml:space="preserve">Display name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preview name updates as you type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different </w:t>
            </w:r>
            <w:r>
              <w:rPr>
                <w:b/>
                <w:bCs/>
                <w:sz w:val="18"/>
                <w:szCs w:val="18"/>
              </w:rPr>
              <w:t xml:space="preserve">colour swatch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preview header, cover and button recolour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Save changes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"Saved" confirmation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the </w:t>
            </w:r>
            <w:r>
              <w:rPr>
                <w:b/>
                <w:bCs/>
                <w:sz w:val="18"/>
                <w:szCs w:val="18"/>
              </w:rPr>
              <w:t xml:space="preserve">member portal</w:t>
            </w:r>
            <w:r>
              <w:rPr>
                <w:sz w:val="18"/>
                <w:szCs w:val="18"/>
              </w:rPr>
              <w:t xml:space="preserve"> (Test 31)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member app uses your new brand colour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11. Member app (mobile)</w:t>
      </w:r>
    </w:p>
    <w:p>
      <w:pPr>
        <w:pStyle w:val="Heading2"/>
      </w:pPr>
      <w:r>
        <w:t xml:space="preserve">Test 31 — Member app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in to the member portal (on-screen code)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mobile app with a bottom tab bar (Home / Care / Claims / Profile)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Home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Branded header, cover card, stat tiles, "Submit a claim", recent care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Care → AI symptom check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chat opens; type "I have a sore throat" and send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Wait for the reply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AI assistant responds + a "not a diagnosis" note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Claims → Submit a claim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+ amount, submit → appears in the 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Profile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Health snapshot, cover, Sign out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12. Tester sign-off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Tester name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Browser / device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Total tests passed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____ / 31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Overall (Pass / Pass with issues / Fail)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spacing w:after="120"/>
      </w:pPr>
      <w:r>
        <w:rPr>
          <w:b/>
          <w:bCs/>
          <w:sz w:val="18"/>
          <w:szCs w:val="18"/>
        </w:rPr>
        <w:t xml:space="preserve">Summary of any issues found</w:t>
      </w:r>
      <w:r>
        <w:rPr>
          <w:sz w:val="18"/>
          <w:szCs w:val="18"/>
        </w:rPr>
        <w:t xml:space="preserve"> (test # + what went wrong; screenshots help):</w:t>
      </w:r>
    </w:p>
    <w:p>
      <w:pPr>
        <w:pBdr>
          <w:top w:val="single" w:color="BBBBBB" w:sz="1"/>
          <w:bottom w:val="single" w:color="BBBBBB" w:sz="1"/>
          <w:left w:val="single" w:color="BBBBBB" w:sz="1"/>
          <w:right w:val="single" w:color="BBBBBB" w:sz="1"/>
        </w:pBdr>
        <w:spacing w:before="60"/>
      </w:pPr>
      <w:r>
        <w:rPr>
          <w:sz w:val="20"/>
          <w:szCs w:val="20"/>
        </w:rPr>
        <w:t xml:space="preserve">
</w:t>
      </w:r>
    </w:p>
    <w:p>
      <w:r>
        <w:t xml:space="preserve"/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Cleanup (site owner): testing creates a test member, claims, an enrolment, an API key/webhook, a demo lead, and a plan/branding change. None harmful. Before a demo: remove obvious test entries from Members/Claims/API &amp; webhooks; reset Billing tier + Branding colours; remove the test org/user from Admin Console.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F766E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2026-06-04T22:09:30.830Z</dcterms:created>
  <dcterms:modified xsi:type="dcterms:W3CDTF">2026-06-04T22:09:30.849Z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