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431B" w14:textId="1BB24A4D" w:rsidR="00E241B9" w:rsidRDefault="00E241B9" w:rsidP="00991B10">
      <w:pPr>
        <w:jc w:val="both"/>
      </w:pPr>
    </w:p>
    <w:p w14:paraId="3690255A" w14:textId="20766611" w:rsidR="00913720" w:rsidRDefault="00913720" w:rsidP="00913720">
      <w:pPr>
        <w:pStyle w:val="Title"/>
        <w:jc w:val="center"/>
      </w:pPr>
      <w:r>
        <w:t>Final Project</w:t>
      </w:r>
    </w:p>
    <w:p w14:paraId="79365BF6" w14:textId="3D3919A3" w:rsidR="00913720" w:rsidRPr="00913720" w:rsidRDefault="00913720" w:rsidP="00913720">
      <w:pPr>
        <w:pStyle w:val="Subtitle"/>
        <w:jc w:val="center"/>
        <w:rPr>
          <w:color w:val="auto"/>
          <w:sz w:val="28"/>
          <w:szCs w:val="28"/>
        </w:rPr>
      </w:pPr>
      <w:r w:rsidRPr="00913720">
        <w:rPr>
          <w:color w:val="auto"/>
          <w:sz w:val="28"/>
          <w:szCs w:val="28"/>
        </w:rPr>
        <w:t>3D Poisson equation with non-</w:t>
      </w:r>
      <w:r w:rsidRPr="00913720">
        <w:rPr>
          <w:color w:val="auto"/>
          <w:sz w:val="28"/>
          <w:szCs w:val="28"/>
        </w:rPr>
        <w:t>stationary</w:t>
      </w:r>
      <w:r w:rsidRPr="00913720">
        <w:rPr>
          <w:color w:val="auto"/>
          <w:sz w:val="28"/>
          <w:szCs w:val="28"/>
        </w:rPr>
        <w:t xml:space="preserve"> iterative method</w:t>
      </w:r>
    </w:p>
    <w:p w14:paraId="0ABA4F0C" w14:textId="77777777" w:rsidR="00913720" w:rsidRDefault="00913720" w:rsidP="00913720">
      <w:pPr>
        <w:jc w:val="center"/>
        <w:rPr>
          <w:rFonts w:eastAsiaTheme="minorEastAsia"/>
          <w:color w:val="5A5A5A" w:themeColor="text1" w:themeTint="A5"/>
          <w:spacing w:val="15"/>
        </w:rPr>
      </w:pPr>
      <w:r w:rsidRPr="000B7D2C">
        <w:rPr>
          <w:rFonts w:eastAsiaTheme="minorEastAsia"/>
          <w:color w:val="5A5A5A" w:themeColor="text1" w:themeTint="A5"/>
          <w:spacing w:val="15"/>
        </w:rPr>
        <w:t>HBM514E</w:t>
      </w:r>
      <w:r>
        <w:rPr>
          <w:rFonts w:eastAsiaTheme="minorEastAsia"/>
          <w:color w:val="5A5A5A" w:themeColor="text1" w:themeTint="A5"/>
          <w:spacing w:val="15"/>
        </w:rPr>
        <w:t xml:space="preserve"> -</w:t>
      </w:r>
      <w:r w:rsidRPr="000B7D2C">
        <w:rPr>
          <w:rFonts w:eastAsiaTheme="minorEastAsia"/>
          <w:color w:val="5A5A5A" w:themeColor="text1" w:themeTint="A5"/>
          <w:spacing w:val="15"/>
        </w:rPr>
        <w:t xml:space="preserve"> Parallel Numerical Algorithms and Tools</w:t>
      </w:r>
    </w:p>
    <w:p w14:paraId="21D923A6" w14:textId="77777777" w:rsidR="00913720" w:rsidRDefault="00913720" w:rsidP="00991B10">
      <w:pPr>
        <w:jc w:val="both"/>
      </w:pPr>
    </w:p>
    <w:p w14:paraId="53634B52" w14:textId="4F8CB36D" w:rsidR="000331D2" w:rsidRDefault="000331D2" w:rsidP="00991B10">
      <w:pPr>
        <w:pStyle w:val="Heading2"/>
        <w:jc w:val="both"/>
      </w:pPr>
      <w:r>
        <w:t>3D</w:t>
      </w:r>
      <w:r w:rsidRPr="000331D2">
        <w:t xml:space="preserve"> Poisson equation</w:t>
      </w:r>
    </w:p>
    <w:p w14:paraId="63CC3A2E" w14:textId="28F8D61E" w:rsidR="000331D2" w:rsidRDefault="000331D2" w:rsidP="00991B10">
      <w:pPr>
        <w:jc w:val="both"/>
      </w:pPr>
      <w:r>
        <w:t>The Poisson equation in 3D Cartesian space can be defined</w:t>
      </w:r>
    </w:p>
    <w:tbl>
      <w:tblPr>
        <w:tblStyle w:val="TableGrid"/>
        <w:tblW w:w="9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1"/>
        <w:gridCol w:w="487"/>
      </w:tblGrid>
      <w:tr w:rsidR="005079DC" w14:paraId="6B315A8F" w14:textId="77777777" w:rsidTr="00CB7593">
        <w:trPr>
          <w:trHeight w:val="805"/>
        </w:trPr>
        <w:tc>
          <w:tcPr>
            <w:tcW w:w="9401" w:type="dxa"/>
            <w:vAlign w:val="center"/>
          </w:tcPr>
          <w:p w14:paraId="768519D7" w14:textId="77777777" w:rsidR="005079DC" w:rsidRPr="00682557" w:rsidRDefault="003D40EC" w:rsidP="005079DC">
            <w:pPr>
              <w:jc w:val="center"/>
              <w:rPr>
                <w:rFonts w:eastAsiaTheme="minorEastAsia"/>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δ</m:t>
                        </m:r>
                        <m:sSup>
                          <m:sSupPr>
                            <m:ctrlPr>
                              <w:rPr>
                                <w:rFonts w:ascii="Cambria Math" w:hAnsi="Cambria Math"/>
                                <w:i/>
                              </w:rPr>
                            </m:ctrlPr>
                          </m:sSupPr>
                          <m:e>
                            <m:r>
                              <w:rPr>
                                <w:rFonts w:ascii="Cambria Math" w:hAnsi="Cambria Math"/>
                              </w:rPr>
                              <m:t>z</m:t>
                            </m:r>
                          </m:e>
                          <m:sup>
                            <m:r>
                              <w:rPr>
                                <w:rFonts w:ascii="Cambria Math" w:hAnsi="Cambria Math"/>
                              </w:rPr>
                              <m:t>2</m:t>
                            </m:r>
                          </m:sup>
                        </m:sSup>
                      </m:den>
                    </m:f>
                  </m:e>
                </m:d>
                <m:r>
                  <m:rPr>
                    <m:sty m:val="p"/>
                  </m:rPr>
                  <w:rPr>
                    <w:rFonts w:ascii="Cambria Math" w:hAnsi="Cambria Math"/>
                  </w:rPr>
                  <m:t>φ(x,y,z)</m:t>
                </m:r>
                <m:r>
                  <w:rPr>
                    <w:rFonts w:ascii="Cambria Math" w:hAnsi="Cambria Math"/>
                  </w:rPr>
                  <m:t>=f</m:t>
                </m:r>
                <m:d>
                  <m:dPr>
                    <m:ctrlPr>
                      <w:rPr>
                        <w:rFonts w:ascii="Cambria Math" w:eastAsiaTheme="minorEastAsia" w:hAnsi="Cambria Math"/>
                        <w:i/>
                      </w:rPr>
                    </m:ctrlPr>
                  </m:dPr>
                  <m:e>
                    <m:r>
                      <w:rPr>
                        <w:rFonts w:ascii="Cambria Math" w:eastAsiaTheme="minorEastAsia" w:hAnsi="Cambria Math"/>
                      </w:rPr>
                      <m:t>x,y,z</m:t>
                    </m:r>
                  </m:e>
                </m:d>
              </m:oMath>
            </m:oMathPara>
          </w:p>
          <w:p w14:paraId="0EDC5A04" w14:textId="43F1510B" w:rsidR="005079DC" w:rsidRDefault="005079DC" w:rsidP="005079DC">
            <w:pPr>
              <w:jc w:val="center"/>
              <w:rPr>
                <w:rFonts w:ascii="Calibri" w:eastAsia="Calibri" w:hAnsi="Calibri" w:cs="Times New Roman"/>
              </w:rPr>
            </w:pPr>
          </w:p>
        </w:tc>
        <w:tc>
          <w:tcPr>
            <w:tcW w:w="487" w:type="dxa"/>
            <w:vAlign w:val="center"/>
          </w:tcPr>
          <w:p w14:paraId="367615DC" w14:textId="22E876C0" w:rsidR="005079DC" w:rsidRDefault="005079DC" w:rsidP="005079DC">
            <w:pPr>
              <w:jc w:val="right"/>
              <w:rPr>
                <w:rFonts w:ascii="Calibri" w:eastAsia="Calibri" w:hAnsi="Calibri" w:cs="Times New Roman"/>
              </w:rPr>
            </w:pPr>
            <w:r>
              <w:rPr>
                <w:rFonts w:ascii="Calibri" w:eastAsia="Calibri" w:hAnsi="Calibri" w:cs="Times New Roman"/>
              </w:rPr>
              <w:t>(1)</w:t>
            </w:r>
          </w:p>
        </w:tc>
      </w:tr>
    </w:tbl>
    <w:p w14:paraId="0721C669" w14:textId="4623080D" w:rsidR="00896A2D" w:rsidRDefault="00682557" w:rsidP="00991B10">
      <w:pPr>
        <w:jc w:val="both"/>
        <w:rPr>
          <w:rFonts w:eastAsiaTheme="minorEastAsia"/>
        </w:rPr>
      </w:pPr>
      <w:r>
        <w:rPr>
          <w:rFonts w:eastAsiaTheme="minorEastAsia"/>
        </w:rPr>
        <w:t xml:space="preserve">where </w:t>
      </w:r>
      <w:r>
        <w:rPr>
          <w:rFonts w:ascii="Arial" w:hAnsi="Arial" w:cs="Arial"/>
          <w:color w:val="202122"/>
          <w:sz w:val="21"/>
          <w:szCs w:val="21"/>
          <w:shd w:val="clear" w:color="auto" w:fill="FFFFFF"/>
        </w:rPr>
        <w:t xml:space="preserve">φ and </w:t>
      </w:r>
      <w:r>
        <w:rPr>
          <w:rFonts w:eastAsiaTheme="minorEastAsia"/>
        </w:rPr>
        <w:t xml:space="preserve">f are functions. The particular case for </w:t>
      </w:r>
      <m:oMath>
        <m:r>
          <w:rPr>
            <w:rFonts w:ascii="Cambria Math" w:eastAsiaTheme="minorEastAsia" w:hAnsi="Cambria Math"/>
          </w:rPr>
          <m:t>f=0</m:t>
        </m:r>
      </m:oMath>
      <w:r>
        <w:rPr>
          <w:rFonts w:eastAsiaTheme="minorEastAsia"/>
        </w:rPr>
        <w:t xml:space="preserve"> is also known as the Laplace’s equation.</w:t>
      </w:r>
      <w:r w:rsidR="00896A2D">
        <w:rPr>
          <w:rFonts w:eastAsiaTheme="minorEastAsia"/>
        </w:rPr>
        <w:t xml:space="preserve"> We can </w:t>
      </w:r>
      <w:r w:rsidR="002C5C4D">
        <w:rPr>
          <w:rFonts w:eastAsiaTheme="minorEastAsia"/>
        </w:rPr>
        <w:t>expend this formula to the following</w:t>
      </w:r>
    </w:p>
    <w:tbl>
      <w:tblPr>
        <w:tblStyle w:val="TableGrid"/>
        <w:tblW w:w="9938" w:type="dxa"/>
        <w:tblLook w:val="04A0" w:firstRow="1" w:lastRow="0" w:firstColumn="1" w:lastColumn="0" w:noHBand="0" w:noVBand="1"/>
      </w:tblPr>
      <w:tblGrid>
        <w:gridCol w:w="9443"/>
        <w:gridCol w:w="495"/>
      </w:tblGrid>
      <w:tr w:rsidR="00CB7593" w14:paraId="35976AF2" w14:textId="77777777" w:rsidTr="00CB7593">
        <w:trPr>
          <w:trHeight w:val="679"/>
        </w:trPr>
        <w:tc>
          <w:tcPr>
            <w:tcW w:w="9443" w:type="dxa"/>
            <w:tcBorders>
              <w:top w:val="nil"/>
              <w:left w:val="nil"/>
              <w:bottom w:val="nil"/>
              <w:right w:val="nil"/>
            </w:tcBorders>
            <w:vAlign w:val="center"/>
          </w:tcPr>
          <w:p w14:paraId="2587E12F" w14:textId="77777777" w:rsidR="005079DC" w:rsidRPr="00670703" w:rsidRDefault="003D40EC" w:rsidP="005079DC">
            <w:pPr>
              <w:jc w:val="both"/>
              <w:rPr>
                <w:rFonts w:eastAsiaTheme="minorEastAsia"/>
                <w:lang w:val="fr-FR"/>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x+1,y,z</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x-1,y,z</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x,y+1,z</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x,y-1,z</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Δy</m:t>
                            </m:r>
                          </m:e>
                        </m:d>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x,y,z-1</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Δz</m:t>
                            </m:r>
                          </m:e>
                        </m:d>
                      </m:e>
                      <m:sup>
                        <m:r>
                          <w:rPr>
                            <w:rFonts w:ascii="Cambria Math" w:eastAsiaTheme="minorEastAsia" w:hAnsi="Cambria Math"/>
                          </w:rPr>
                          <m:t>2</m:t>
                        </m:r>
                      </m:sup>
                    </m:sSup>
                  </m:den>
                </m:f>
                <m:r>
                  <w:rPr>
                    <w:rFonts w:ascii="Cambria Math" w:eastAsiaTheme="minorEastAsia" w:hAnsi="Cambria Math"/>
                  </w:rPr>
                  <m:t xml:space="preserve">   = f(x,y,z)</m:t>
                </m:r>
              </m:oMath>
            </m:oMathPara>
          </w:p>
          <w:p w14:paraId="36442A1B" w14:textId="77777777" w:rsidR="005079DC" w:rsidRDefault="005079DC" w:rsidP="00E27881">
            <w:pPr>
              <w:jc w:val="center"/>
              <w:rPr>
                <w:rFonts w:ascii="Calibri" w:eastAsia="Calibri" w:hAnsi="Calibri" w:cs="Times New Roman"/>
              </w:rPr>
            </w:pPr>
          </w:p>
        </w:tc>
        <w:tc>
          <w:tcPr>
            <w:tcW w:w="495" w:type="dxa"/>
            <w:tcBorders>
              <w:top w:val="nil"/>
              <w:left w:val="nil"/>
              <w:bottom w:val="nil"/>
              <w:right w:val="nil"/>
            </w:tcBorders>
            <w:vAlign w:val="center"/>
          </w:tcPr>
          <w:p w14:paraId="70101F8E" w14:textId="6F6C66AD" w:rsidR="005079DC" w:rsidRDefault="005079DC" w:rsidP="00E27881">
            <w:pPr>
              <w:jc w:val="right"/>
              <w:rPr>
                <w:rFonts w:ascii="Calibri" w:eastAsia="Calibri" w:hAnsi="Calibri" w:cs="Times New Roman"/>
              </w:rPr>
            </w:pPr>
            <w:r>
              <w:rPr>
                <w:rFonts w:ascii="Calibri" w:eastAsia="Calibri" w:hAnsi="Calibri" w:cs="Times New Roman"/>
              </w:rPr>
              <w:t>(</w:t>
            </w:r>
            <w:r w:rsidR="00CB7593">
              <w:rPr>
                <w:rFonts w:ascii="Calibri" w:eastAsia="Calibri" w:hAnsi="Calibri" w:cs="Times New Roman"/>
              </w:rPr>
              <w:t>2</w:t>
            </w:r>
            <w:r>
              <w:rPr>
                <w:rFonts w:ascii="Calibri" w:eastAsia="Calibri" w:hAnsi="Calibri" w:cs="Times New Roman"/>
              </w:rPr>
              <w:t>)</w:t>
            </w:r>
          </w:p>
        </w:tc>
      </w:tr>
    </w:tbl>
    <w:p w14:paraId="2E628955" w14:textId="6B506718" w:rsidR="00845C1D" w:rsidRDefault="00845C1D" w:rsidP="00991B10">
      <w:pPr>
        <w:jc w:val="both"/>
        <w:rPr>
          <w:rFonts w:eastAsiaTheme="minorEastAsia"/>
        </w:rPr>
      </w:pPr>
      <w:r>
        <w:rPr>
          <w:rFonts w:eastAsiaTheme="minorEastAsia"/>
        </w:rPr>
        <w:t>Then, assuming an equal step for all three dimensions</w:t>
      </w:r>
      <w:r w:rsidR="00D05B7A">
        <w:rPr>
          <w:rFonts w:eastAsiaTheme="minorEastAsia"/>
        </w:rPr>
        <w:t xml:space="preserve">, that is </w:t>
      </w:r>
      <m:oMath>
        <m:r>
          <m:rPr>
            <m:sty m:val="p"/>
          </m:rPr>
          <w:rPr>
            <w:rFonts w:ascii="Cambria Math" w:eastAsiaTheme="minorEastAsia" w:hAnsi="Cambria Math"/>
          </w:rPr>
          <m:t>Δx=Δy=Δz=h</m:t>
        </m:r>
      </m:oMath>
      <w:r>
        <w:rPr>
          <w:rFonts w:eastAsiaTheme="minorEastAsia"/>
        </w:rPr>
        <w:t>, we can write</w:t>
      </w:r>
    </w:p>
    <w:tbl>
      <w:tblPr>
        <w:tblStyle w:val="TableGrid"/>
        <w:tblW w:w="9938" w:type="dxa"/>
        <w:tblLook w:val="04A0" w:firstRow="1" w:lastRow="0" w:firstColumn="1" w:lastColumn="0" w:noHBand="0" w:noVBand="1"/>
      </w:tblPr>
      <w:tblGrid>
        <w:gridCol w:w="9443"/>
        <w:gridCol w:w="495"/>
      </w:tblGrid>
      <w:tr w:rsidR="00CB7593" w14:paraId="7D6CE430" w14:textId="77777777" w:rsidTr="00E27881">
        <w:trPr>
          <w:trHeight w:val="679"/>
        </w:trPr>
        <w:tc>
          <w:tcPr>
            <w:tcW w:w="9443" w:type="dxa"/>
            <w:tcBorders>
              <w:top w:val="nil"/>
              <w:left w:val="nil"/>
              <w:bottom w:val="nil"/>
              <w:right w:val="nil"/>
            </w:tcBorders>
            <w:vAlign w:val="center"/>
          </w:tcPr>
          <w:p w14:paraId="4AB64802" w14:textId="77777777" w:rsidR="00CB7593" w:rsidRPr="00670703" w:rsidRDefault="003D40EC" w:rsidP="00CB7593">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x+1,y,z</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x-1,y,z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x,y+1,z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x,y-1,z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x,y,z-1</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x,y,z</m:t>
                    </m:r>
                  </m:e>
                </m:d>
              </m:oMath>
            </m:oMathPara>
          </w:p>
          <w:p w14:paraId="0B0045C2" w14:textId="77777777" w:rsidR="00CB7593" w:rsidRDefault="00CB7593" w:rsidP="00E27881">
            <w:pPr>
              <w:jc w:val="center"/>
              <w:rPr>
                <w:rFonts w:ascii="Calibri" w:eastAsia="Calibri" w:hAnsi="Calibri" w:cs="Times New Roman"/>
              </w:rPr>
            </w:pPr>
          </w:p>
        </w:tc>
        <w:tc>
          <w:tcPr>
            <w:tcW w:w="495" w:type="dxa"/>
            <w:tcBorders>
              <w:top w:val="nil"/>
              <w:left w:val="nil"/>
              <w:bottom w:val="nil"/>
              <w:right w:val="nil"/>
            </w:tcBorders>
            <w:vAlign w:val="center"/>
          </w:tcPr>
          <w:p w14:paraId="2480D4B5" w14:textId="673031E2" w:rsidR="00CB7593" w:rsidRDefault="00CB7593" w:rsidP="00CB7593">
            <w:pPr>
              <w:jc w:val="right"/>
              <w:rPr>
                <w:rFonts w:ascii="Calibri" w:eastAsia="Calibri" w:hAnsi="Calibri" w:cs="Times New Roman"/>
              </w:rPr>
            </w:pPr>
            <w:r>
              <w:rPr>
                <w:rFonts w:ascii="Calibri" w:eastAsia="Calibri" w:hAnsi="Calibri" w:cs="Times New Roman"/>
              </w:rPr>
              <w:t>(3)</w:t>
            </w:r>
          </w:p>
        </w:tc>
      </w:tr>
      <w:tr w:rsidR="00CB7593" w14:paraId="2B04EC22" w14:textId="77777777" w:rsidTr="00E27881">
        <w:trPr>
          <w:trHeight w:val="679"/>
        </w:trPr>
        <w:tc>
          <w:tcPr>
            <w:tcW w:w="9443" w:type="dxa"/>
            <w:tcBorders>
              <w:top w:val="nil"/>
              <w:left w:val="nil"/>
              <w:bottom w:val="nil"/>
              <w:right w:val="nil"/>
            </w:tcBorders>
            <w:vAlign w:val="center"/>
          </w:tcPr>
          <w:p w14:paraId="71C18355" w14:textId="77777777" w:rsidR="00CB7593" w:rsidRPr="00E95430" w:rsidRDefault="003D40EC" w:rsidP="00CB759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x+1,y,z</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x-1,y,z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x,y+1,z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x,y-1,z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x,y,z-1</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6</m:t>
                    </m:r>
                  </m:den>
                </m:f>
                <m:r>
                  <w:rPr>
                    <w:rFonts w:ascii="Cambria Math" w:eastAsiaTheme="minorEastAsia" w:hAnsi="Cambria Math"/>
                  </w:rPr>
                  <m:t>f(x,y,z)</m:t>
                </m:r>
              </m:oMath>
            </m:oMathPara>
          </w:p>
          <w:p w14:paraId="14C4E2CB" w14:textId="77777777" w:rsidR="00CB7593" w:rsidRDefault="00CB7593" w:rsidP="00E27881">
            <w:pPr>
              <w:jc w:val="both"/>
              <w:rPr>
                <w:rFonts w:ascii="Calibri" w:eastAsia="Times New Roman" w:hAnsi="Calibri" w:cs="Times New Roman"/>
              </w:rPr>
            </w:pPr>
          </w:p>
        </w:tc>
        <w:tc>
          <w:tcPr>
            <w:tcW w:w="495" w:type="dxa"/>
            <w:tcBorders>
              <w:top w:val="nil"/>
              <w:left w:val="nil"/>
              <w:bottom w:val="nil"/>
              <w:right w:val="nil"/>
            </w:tcBorders>
            <w:vAlign w:val="center"/>
          </w:tcPr>
          <w:p w14:paraId="603D4ECD" w14:textId="2DB029F7" w:rsidR="00CB7593" w:rsidRDefault="00CB7593" w:rsidP="00CB7593">
            <w:pPr>
              <w:jc w:val="right"/>
              <w:rPr>
                <w:rFonts w:ascii="Calibri" w:eastAsia="Calibri" w:hAnsi="Calibri" w:cs="Times New Roman"/>
              </w:rPr>
            </w:pPr>
            <w:r>
              <w:rPr>
                <w:rFonts w:ascii="Calibri" w:eastAsia="Calibri" w:hAnsi="Calibri" w:cs="Times New Roman"/>
              </w:rPr>
              <w:t>(4)</w:t>
            </w:r>
          </w:p>
        </w:tc>
      </w:tr>
    </w:tbl>
    <w:p w14:paraId="0A92CA37" w14:textId="31086A56" w:rsidR="00E95430" w:rsidRDefault="00E95430" w:rsidP="00991B10">
      <w:pPr>
        <w:jc w:val="both"/>
        <w:rPr>
          <w:rFonts w:ascii="Arial" w:hAnsi="Arial" w:cs="Arial"/>
          <w:color w:val="202122"/>
          <w:sz w:val="21"/>
          <w:szCs w:val="21"/>
          <w:shd w:val="clear" w:color="auto" w:fill="FFFFFF"/>
        </w:rPr>
      </w:pPr>
      <w:r>
        <w:rPr>
          <w:rFonts w:eastAsiaTheme="minorEastAsia"/>
        </w:rPr>
        <w:t xml:space="preserve">Since we typically know the function f, while searching for </w:t>
      </w:r>
      <w:r>
        <w:rPr>
          <w:rFonts w:ascii="Arial" w:hAnsi="Arial" w:cs="Arial"/>
          <w:color w:val="202122"/>
          <w:sz w:val="21"/>
          <w:szCs w:val="21"/>
          <w:shd w:val="clear" w:color="auto" w:fill="FFFFFF"/>
        </w:rPr>
        <w:t xml:space="preserve">φ, we can use the equation 4 as an equation on the form Ax = b, where x would be the value of φ, A is a symmetric sparse matrix </w:t>
      </w:r>
      <w:r w:rsidR="00013F8B">
        <w:rPr>
          <w:rFonts w:ascii="Arial" w:hAnsi="Arial" w:cs="Arial"/>
          <w:color w:val="202122"/>
          <w:sz w:val="21"/>
          <w:szCs w:val="21"/>
          <w:shd w:val="clear" w:color="auto" w:fill="FFFFFF"/>
        </w:rPr>
        <w:t>with a diagonal of 1, and b a vector built using our f function.</w:t>
      </w:r>
      <w:r w:rsidR="00C60264">
        <w:rPr>
          <w:rFonts w:ascii="Arial" w:hAnsi="Arial" w:cs="Arial"/>
          <w:color w:val="202122"/>
          <w:sz w:val="21"/>
          <w:szCs w:val="21"/>
          <w:shd w:val="clear" w:color="auto" w:fill="FFFFFF"/>
        </w:rPr>
        <w:t xml:space="preserve"> In addition, A is also a positive-definite matrix thanks to its borderline </w:t>
      </w:r>
      <w:r w:rsidR="00C86B82">
        <w:rPr>
          <w:rFonts w:ascii="Arial" w:hAnsi="Arial" w:cs="Arial"/>
          <w:color w:val="202122"/>
          <w:sz w:val="21"/>
          <w:szCs w:val="21"/>
          <w:shd w:val="clear" w:color="auto" w:fill="FFFFFF"/>
        </w:rPr>
        <w:t>elements.</w:t>
      </w:r>
      <w:r w:rsidR="00C60264">
        <w:rPr>
          <w:rFonts w:ascii="Arial" w:hAnsi="Arial" w:cs="Arial"/>
          <w:color w:val="202122"/>
          <w:sz w:val="21"/>
          <w:szCs w:val="21"/>
          <w:shd w:val="clear" w:color="auto" w:fill="FFFFFF"/>
        </w:rPr>
        <w:t xml:space="preserve"> </w:t>
      </w:r>
    </w:p>
    <w:p w14:paraId="6B5B3BD5" w14:textId="7F2BE989" w:rsidR="00013F8B" w:rsidRDefault="00013F8B" w:rsidP="00991B10">
      <w:pPr>
        <w:jc w:val="both"/>
        <w:rPr>
          <w:rFonts w:ascii="Arial" w:eastAsiaTheme="minorEastAsia" w:hAnsi="Arial" w:cs="Arial"/>
          <w:color w:val="202122"/>
          <w:sz w:val="21"/>
          <w:szCs w:val="21"/>
          <w:shd w:val="clear" w:color="auto" w:fill="FFFFFF"/>
        </w:rPr>
      </w:pPr>
      <w:r>
        <w:rPr>
          <w:rFonts w:ascii="Arial" w:hAnsi="Arial" w:cs="Arial"/>
          <w:color w:val="202122"/>
          <w:sz w:val="21"/>
          <w:szCs w:val="21"/>
          <w:shd w:val="clear" w:color="auto" w:fill="FFFFFF"/>
        </w:rPr>
        <w:t xml:space="preserve">For this project, we built the b vector as </w:t>
      </w:r>
      <m:oMath>
        <m:r>
          <w:rPr>
            <w:rFonts w:ascii="Cambria Math" w:eastAsiaTheme="minorEastAsia" w:hAnsi="Cambria Math" w:cs="Arial"/>
            <w:color w:val="202122"/>
            <w:sz w:val="21"/>
            <w:szCs w:val="21"/>
            <w:shd w:val="clear" w:color="auto" w:fill="FFFFFF"/>
          </w:rPr>
          <m:t>b</m:t>
        </m:r>
        <m:d>
          <m:dPr>
            <m:ctrlPr>
              <w:rPr>
                <w:rFonts w:ascii="Cambria Math" w:eastAsiaTheme="minorEastAsia" w:hAnsi="Cambria Math" w:cs="Arial"/>
                <w:i/>
                <w:color w:val="202122"/>
                <w:sz w:val="21"/>
                <w:szCs w:val="21"/>
                <w:shd w:val="clear" w:color="auto" w:fill="FFFFFF"/>
              </w:rPr>
            </m:ctrlPr>
          </m:dPr>
          <m:e>
            <m:r>
              <w:rPr>
                <w:rFonts w:ascii="Cambria Math" w:eastAsiaTheme="minorEastAsia" w:hAnsi="Cambria Math" w:cs="Arial"/>
                <w:color w:val="202122"/>
                <w:sz w:val="21"/>
                <w:szCs w:val="21"/>
                <w:shd w:val="clear" w:color="auto" w:fill="FFFFFF"/>
              </w:rPr>
              <m:t>x,y,z</m:t>
            </m:r>
          </m:e>
        </m:d>
        <m:r>
          <w:rPr>
            <w:rFonts w:ascii="Cambria Math" w:eastAsiaTheme="minorEastAsia" w:hAnsi="Cambria Math" w:cs="Arial"/>
            <w:color w:val="202122"/>
            <w:sz w:val="21"/>
            <w:szCs w:val="21"/>
            <w:shd w:val="clear" w:color="auto" w:fill="FFFFFF"/>
          </w:rPr>
          <m:t>=</m:t>
        </m:r>
        <m:func>
          <m:funcPr>
            <m:ctrlPr>
              <w:rPr>
                <w:rFonts w:ascii="Cambria Math" w:hAnsi="Cambria Math" w:cs="Arial"/>
                <w:i/>
                <w:color w:val="202122"/>
                <w:sz w:val="21"/>
                <w:szCs w:val="21"/>
                <w:shd w:val="clear" w:color="auto" w:fill="FFFFFF"/>
              </w:rPr>
            </m:ctrlPr>
          </m:funcPr>
          <m:fName>
            <m:r>
              <m:rPr>
                <m:sty m:val="p"/>
              </m:rPr>
              <w:rPr>
                <w:rFonts w:ascii="Cambria Math" w:hAnsi="Cambria Math" w:cs="Arial"/>
                <w:color w:val="202122"/>
                <w:sz w:val="21"/>
                <w:szCs w:val="21"/>
                <w:shd w:val="clear" w:color="auto" w:fill="FFFFFF"/>
              </w:rPr>
              <m:t>cos</m:t>
            </m:r>
          </m:fName>
          <m:e>
            <m:d>
              <m:dPr>
                <m:ctrlPr>
                  <w:rPr>
                    <w:rFonts w:ascii="Cambria Math" w:hAnsi="Cambria Math" w:cs="Arial"/>
                    <w:i/>
                    <w:color w:val="202122"/>
                    <w:sz w:val="21"/>
                    <w:szCs w:val="21"/>
                    <w:shd w:val="clear" w:color="auto" w:fill="FFFFFF"/>
                  </w:rPr>
                </m:ctrlPr>
              </m:dPr>
              <m:e>
                <m:r>
                  <w:rPr>
                    <w:rFonts w:ascii="Cambria Math" w:hAnsi="Cambria Math" w:cs="Arial"/>
                    <w:color w:val="202122"/>
                    <w:sz w:val="21"/>
                    <w:szCs w:val="21"/>
                    <w:shd w:val="clear" w:color="auto" w:fill="FFFFFF"/>
                  </w:rPr>
                  <m:t>x</m:t>
                </m:r>
              </m:e>
            </m:d>
          </m:e>
        </m:func>
        <m:func>
          <m:funcPr>
            <m:ctrlPr>
              <w:rPr>
                <w:rFonts w:ascii="Cambria Math" w:hAnsi="Cambria Math" w:cs="Arial"/>
                <w:i/>
                <w:color w:val="202122"/>
                <w:sz w:val="21"/>
                <w:szCs w:val="21"/>
                <w:shd w:val="clear" w:color="auto" w:fill="FFFFFF"/>
              </w:rPr>
            </m:ctrlPr>
          </m:funcPr>
          <m:fName>
            <m:r>
              <m:rPr>
                <m:sty m:val="p"/>
              </m:rPr>
              <w:rPr>
                <w:rFonts w:ascii="Cambria Math" w:hAnsi="Cambria Math" w:cs="Arial"/>
                <w:color w:val="202122"/>
                <w:sz w:val="21"/>
                <w:szCs w:val="21"/>
                <w:shd w:val="clear" w:color="auto" w:fill="FFFFFF"/>
              </w:rPr>
              <m:t>cos</m:t>
            </m:r>
          </m:fName>
          <m:e>
            <m:d>
              <m:dPr>
                <m:ctrlPr>
                  <w:rPr>
                    <w:rFonts w:ascii="Cambria Math" w:hAnsi="Cambria Math" w:cs="Arial"/>
                    <w:i/>
                    <w:color w:val="202122"/>
                    <w:sz w:val="21"/>
                    <w:szCs w:val="21"/>
                    <w:shd w:val="clear" w:color="auto" w:fill="FFFFFF"/>
                  </w:rPr>
                </m:ctrlPr>
              </m:dPr>
              <m:e>
                <m:r>
                  <w:rPr>
                    <w:rFonts w:ascii="Cambria Math" w:hAnsi="Cambria Math" w:cs="Arial"/>
                    <w:color w:val="202122"/>
                    <w:sz w:val="21"/>
                    <w:szCs w:val="21"/>
                    <w:shd w:val="clear" w:color="auto" w:fill="FFFFFF"/>
                  </w:rPr>
                  <m:t>y</m:t>
                </m:r>
              </m:e>
            </m:d>
          </m:e>
        </m:func>
        <m:func>
          <m:funcPr>
            <m:ctrlPr>
              <w:rPr>
                <w:rFonts w:ascii="Cambria Math" w:hAnsi="Cambria Math" w:cs="Arial"/>
                <w:i/>
                <w:color w:val="202122"/>
                <w:sz w:val="21"/>
                <w:szCs w:val="21"/>
                <w:shd w:val="clear" w:color="auto" w:fill="FFFFFF"/>
              </w:rPr>
            </m:ctrlPr>
          </m:funcPr>
          <m:fName>
            <m:r>
              <m:rPr>
                <m:sty m:val="p"/>
              </m:rPr>
              <w:rPr>
                <w:rFonts w:ascii="Cambria Math" w:hAnsi="Cambria Math" w:cs="Arial"/>
                <w:color w:val="202122"/>
                <w:sz w:val="21"/>
                <w:szCs w:val="21"/>
                <w:shd w:val="clear" w:color="auto" w:fill="FFFFFF"/>
              </w:rPr>
              <m:t>cos</m:t>
            </m:r>
          </m:fName>
          <m:e>
            <m:d>
              <m:dPr>
                <m:ctrlPr>
                  <w:rPr>
                    <w:rFonts w:ascii="Cambria Math" w:hAnsi="Cambria Math" w:cs="Arial"/>
                    <w:i/>
                    <w:color w:val="202122"/>
                    <w:sz w:val="21"/>
                    <w:szCs w:val="21"/>
                    <w:shd w:val="clear" w:color="auto" w:fill="FFFFFF"/>
                  </w:rPr>
                </m:ctrlPr>
              </m:dPr>
              <m:e>
                <m:r>
                  <w:rPr>
                    <w:rFonts w:ascii="Cambria Math" w:hAnsi="Cambria Math" w:cs="Arial"/>
                    <w:color w:val="202122"/>
                    <w:sz w:val="21"/>
                    <w:szCs w:val="21"/>
                    <w:shd w:val="clear" w:color="auto" w:fill="FFFFFF"/>
                  </w:rPr>
                  <m:t>z</m:t>
                </m:r>
              </m:e>
            </m:d>
          </m:e>
        </m:func>
      </m:oMath>
      <w:r w:rsidR="00D05B7A">
        <w:rPr>
          <w:rFonts w:ascii="Arial" w:eastAsiaTheme="minorEastAsia" w:hAnsi="Arial" w:cs="Arial"/>
          <w:color w:val="202122"/>
          <w:sz w:val="21"/>
          <w:szCs w:val="21"/>
          <w:shd w:val="clear" w:color="auto" w:fill="FFFFFF"/>
        </w:rPr>
        <w:t xml:space="preserve">, or in other words </w:t>
      </w:r>
      <m:oMath>
        <m:r>
          <w:rPr>
            <w:rFonts w:ascii="Cambria Math" w:eastAsiaTheme="minorEastAsia" w:hAnsi="Cambria Math" w:cs="Arial"/>
            <w:color w:val="202122"/>
            <w:sz w:val="21"/>
            <w:szCs w:val="21"/>
            <w:shd w:val="clear" w:color="auto" w:fill="FFFFFF"/>
          </w:rPr>
          <m:t>f</m:t>
        </m:r>
        <m:d>
          <m:dPr>
            <m:ctrlPr>
              <w:rPr>
                <w:rFonts w:ascii="Cambria Math" w:eastAsiaTheme="minorEastAsia" w:hAnsi="Cambria Math" w:cs="Arial"/>
                <w:i/>
                <w:color w:val="202122"/>
                <w:sz w:val="21"/>
                <w:szCs w:val="21"/>
                <w:shd w:val="clear" w:color="auto" w:fill="FFFFFF"/>
              </w:rPr>
            </m:ctrlPr>
          </m:dPr>
          <m:e>
            <m:r>
              <w:rPr>
                <w:rFonts w:ascii="Cambria Math" w:eastAsiaTheme="minorEastAsia" w:hAnsi="Cambria Math" w:cs="Arial"/>
                <w:color w:val="202122"/>
                <w:sz w:val="21"/>
                <w:szCs w:val="21"/>
                <w:shd w:val="clear" w:color="auto" w:fill="FFFFFF"/>
              </w:rPr>
              <m:t>x,y,z</m:t>
            </m:r>
          </m:e>
        </m:d>
        <m:r>
          <w:rPr>
            <w:rFonts w:ascii="Cambria Math" w:eastAsiaTheme="minorEastAsia" w:hAnsi="Cambria Math" w:cs="Arial"/>
            <w:color w:val="202122"/>
            <w:sz w:val="21"/>
            <w:szCs w:val="21"/>
            <w:shd w:val="clear" w:color="auto" w:fill="FFFFFF"/>
          </w:rPr>
          <m:t>=</m:t>
        </m:r>
        <m:f>
          <m:fPr>
            <m:ctrlPr>
              <w:rPr>
                <w:rFonts w:ascii="Cambria Math" w:eastAsiaTheme="minorEastAsia" w:hAnsi="Cambria Math" w:cs="Arial"/>
                <w:i/>
                <w:color w:val="202122"/>
                <w:sz w:val="21"/>
                <w:szCs w:val="21"/>
                <w:shd w:val="clear" w:color="auto" w:fill="FFFFFF"/>
              </w:rPr>
            </m:ctrlPr>
          </m:fPr>
          <m:num>
            <m:r>
              <w:rPr>
                <w:rFonts w:ascii="Cambria Math" w:eastAsiaTheme="minorEastAsia" w:hAnsi="Cambria Math" w:cs="Arial"/>
                <w:color w:val="202122"/>
                <w:sz w:val="21"/>
                <w:szCs w:val="21"/>
                <w:shd w:val="clear" w:color="auto" w:fill="FFFFFF"/>
              </w:rPr>
              <m:t>6</m:t>
            </m:r>
          </m:num>
          <m:den>
            <m:sSup>
              <m:sSupPr>
                <m:ctrlPr>
                  <w:rPr>
                    <w:rFonts w:ascii="Cambria Math" w:eastAsiaTheme="minorEastAsia" w:hAnsi="Cambria Math" w:cs="Arial"/>
                    <w:i/>
                    <w:color w:val="202122"/>
                    <w:sz w:val="21"/>
                    <w:szCs w:val="21"/>
                    <w:shd w:val="clear" w:color="auto" w:fill="FFFFFF"/>
                  </w:rPr>
                </m:ctrlPr>
              </m:sSupPr>
              <m:e>
                <m:r>
                  <w:rPr>
                    <w:rFonts w:ascii="Cambria Math" w:eastAsiaTheme="minorEastAsia" w:hAnsi="Cambria Math" w:cs="Arial"/>
                    <w:color w:val="202122"/>
                    <w:sz w:val="21"/>
                    <w:szCs w:val="21"/>
                    <w:shd w:val="clear" w:color="auto" w:fill="FFFFFF"/>
                  </w:rPr>
                  <m:t>h</m:t>
                </m:r>
              </m:e>
              <m:sup>
                <m:r>
                  <w:rPr>
                    <w:rFonts w:ascii="Cambria Math" w:eastAsiaTheme="minorEastAsia" w:hAnsi="Cambria Math" w:cs="Arial"/>
                    <w:color w:val="202122"/>
                    <w:sz w:val="21"/>
                    <w:szCs w:val="21"/>
                    <w:shd w:val="clear" w:color="auto" w:fill="FFFFFF"/>
                  </w:rPr>
                  <m:t>2</m:t>
                </m:r>
              </m:sup>
            </m:sSup>
          </m:den>
        </m:f>
        <m:func>
          <m:funcPr>
            <m:ctrlPr>
              <w:rPr>
                <w:rFonts w:ascii="Cambria Math" w:eastAsiaTheme="minorEastAsia" w:hAnsi="Cambria Math" w:cs="Arial"/>
                <w:i/>
                <w:color w:val="202122"/>
                <w:sz w:val="21"/>
                <w:szCs w:val="21"/>
                <w:shd w:val="clear" w:color="auto" w:fill="FFFFFF"/>
              </w:rPr>
            </m:ctrlPr>
          </m:funcPr>
          <m:fName>
            <m:r>
              <m:rPr>
                <m:sty m:val="p"/>
              </m:rPr>
              <w:rPr>
                <w:rFonts w:ascii="Cambria Math" w:eastAsiaTheme="minorEastAsia" w:hAnsi="Cambria Math" w:cs="Arial"/>
                <w:color w:val="202122"/>
                <w:sz w:val="21"/>
                <w:szCs w:val="21"/>
                <w:shd w:val="clear" w:color="auto" w:fill="FFFFFF"/>
              </w:rPr>
              <m:t>cos</m:t>
            </m:r>
            <m:ctrlPr>
              <w:rPr>
                <w:rFonts w:ascii="Cambria Math" w:eastAsiaTheme="minorEastAsia" w:hAnsi="Cambria Math" w:cs="Arial"/>
                <w:color w:val="202122"/>
                <w:sz w:val="21"/>
                <w:szCs w:val="21"/>
                <w:shd w:val="clear" w:color="auto" w:fill="FFFFFF"/>
              </w:rPr>
            </m:ctrlPr>
          </m:fName>
          <m:e>
            <m:d>
              <m:dPr>
                <m:ctrlPr>
                  <w:rPr>
                    <w:rFonts w:ascii="Cambria Math" w:eastAsiaTheme="minorEastAsia" w:hAnsi="Cambria Math" w:cs="Arial"/>
                    <w:i/>
                    <w:color w:val="202122"/>
                    <w:sz w:val="21"/>
                    <w:szCs w:val="21"/>
                    <w:shd w:val="clear" w:color="auto" w:fill="FFFFFF"/>
                  </w:rPr>
                </m:ctrlPr>
              </m:dPr>
              <m:e>
                <m:r>
                  <w:rPr>
                    <w:rFonts w:ascii="Cambria Math" w:eastAsiaTheme="minorEastAsia" w:hAnsi="Cambria Math" w:cs="Arial"/>
                    <w:color w:val="202122"/>
                    <w:sz w:val="21"/>
                    <w:szCs w:val="21"/>
                    <w:shd w:val="clear" w:color="auto" w:fill="FFFFFF"/>
                  </w:rPr>
                  <m:t>x</m:t>
                </m:r>
              </m:e>
            </m:d>
          </m:e>
        </m:func>
        <m:func>
          <m:funcPr>
            <m:ctrlPr>
              <w:rPr>
                <w:rFonts w:ascii="Cambria Math" w:eastAsiaTheme="minorEastAsia" w:hAnsi="Cambria Math" w:cs="Arial"/>
                <w:i/>
                <w:color w:val="202122"/>
                <w:sz w:val="21"/>
                <w:szCs w:val="21"/>
                <w:shd w:val="clear" w:color="auto" w:fill="FFFFFF"/>
              </w:rPr>
            </m:ctrlPr>
          </m:funcPr>
          <m:fName>
            <m:r>
              <m:rPr>
                <m:sty m:val="p"/>
              </m:rPr>
              <w:rPr>
                <w:rFonts w:ascii="Cambria Math" w:eastAsiaTheme="minorEastAsia" w:hAnsi="Cambria Math" w:cs="Arial"/>
                <w:color w:val="202122"/>
                <w:sz w:val="21"/>
                <w:szCs w:val="21"/>
                <w:shd w:val="clear" w:color="auto" w:fill="FFFFFF"/>
              </w:rPr>
              <m:t>cos</m:t>
            </m:r>
            <m:ctrlPr>
              <w:rPr>
                <w:rFonts w:ascii="Cambria Math" w:eastAsiaTheme="minorEastAsia" w:hAnsi="Cambria Math" w:cs="Arial"/>
                <w:color w:val="202122"/>
                <w:sz w:val="21"/>
                <w:szCs w:val="21"/>
                <w:shd w:val="clear" w:color="auto" w:fill="FFFFFF"/>
              </w:rPr>
            </m:ctrlPr>
          </m:fName>
          <m:e>
            <m:d>
              <m:dPr>
                <m:ctrlPr>
                  <w:rPr>
                    <w:rFonts w:ascii="Cambria Math" w:eastAsiaTheme="minorEastAsia" w:hAnsi="Cambria Math" w:cs="Arial"/>
                    <w:i/>
                    <w:color w:val="202122"/>
                    <w:sz w:val="21"/>
                    <w:szCs w:val="21"/>
                    <w:shd w:val="clear" w:color="auto" w:fill="FFFFFF"/>
                  </w:rPr>
                </m:ctrlPr>
              </m:dPr>
              <m:e>
                <m:r>
                  <w:rPr>
                    <w:rFonts w:ascii="Cambria Math" w:eastAsiaTheme="minorEastAsia" w:hAnsi="Cambria Math" w:cs="Arial"/>
                    <w:color w:val="202122"/>
                    <w:sz w:val="21"/>
                    <w:szCs w:val="21"/>
                    <w:shd w:val="clear" w:color="auto" w:fill="FFFFFF"/>
                  </w:rPr>
                  <m:t>y</m:t>
                </m:r>
              </m:e>
            </m:d>
          </m:e>
        </m:func>
        <m:func>
          <m:funcPr>
            <m:ctrlPr>
              <w:rPr>
                <w:rFonts w:ascii="Cambria Math" w:eastAsiaTheme="minorEastAsia" w:hAnsi="Cambria Math" w:cs="Arial"/>
                <w:i/>
                <w:color w:val="202122"/>
                <w:sz w:val="21"/>
                <w:szCs w:val="21"/>
                <w:shd w:val="clear" w:color="auto" w:fill="FFFFFF"/>
              </w:rPr>
            </m:ctrlPr>
          </m:funcPr>
          <m:fName>
            <m:r>
              <m:rPr>
                <m:sty m:val="p"/>
              </m:rPr>
              <w:rPr>
                <w:rFonts w:ascii="Cambria Math" w:eastAsiaTheme="minorEastAsia" w:hAnsi="Cambria Math" w:cs="Arial"/>
                <w:color w:val="202122"/>
                <w:sz w:val="21"/>
                <w:szCs w:val="21"/>
                <w:shd w:val="clear" w:color="auto" w:fill="FFFFFF"/>
              </w:rPr>
              <m:t>cos</m:t>
            </m:r>
            <m:ctrlPr>
              <w:rPr>
                <w:rFonts w:ascii="Cambria Math" w:eastAsiaTheme="minorEastAsia" w:hAnsi="Cambria Math" w:cs="Arial"/>
                <w:color w:val="202122"/>
                <w:sz w:val="21"/>
                <w:szCs w:val="21"/>
                <w:shd w:val="clear" w:color="auto" w:fill="FFFFFF"/>
              </w:rPr>
            </m:ctrlPr>
          </m:fName>
          <m:e>
            <m:d>
              <m:dPr>
                <m:ctrlPr>
                  <w:rPr>
                    <w:rFonts w:ascii="Cambria Math" w:eastAsiaTheme="minorEastAsia" w:hAnsi="Cambria Math" w:cs="Arial"/>
                    <w:i/>
                    <w:color w:val="202122"/>
                    <w:sz w:val="21"/>
                    <w:szCs w:val="21"/>
                    <w:shd w:val="clear" w:color="auto" w:fill="FFFFFF"/>
                  </w:rPr>
                </m:ctrlPr>
              </m:dPr>
              <m:e>
                <m:r>
                  <w:rPr>
                    <w:rFonts w:ascii="Cambria Math" w:eastAsiaTheme="minorEastAsia" w:hAnsi="Cambria Math" w:cs="Arial"/>
                    <w:color w:val="202122"/>
                    <w:sz w:val="21"/>
                    <w:szCs w:val="21"/>
                    <w:shd w:val="clear" w:color="auto" w:fill="FFFFFF"/>
                  </w:rPr>
                  <m:t>z</m:t>
                </m:r>
              </m:e>
            </m:d>
          </m:e>
        </m:func>
      </m:oMath>
      <w:r>
        <w:rPr>
          <w:rFonts w:ascii="Arial" w:eastAsiaTheme="minorEastAsia" w:hAnsi="Arial" w:cs="Arial"/>
          <w:color w:val="202122"/>
          <w:sz w:val="21"/>
          <w:szCs w:val="21"/>
          <w:shd w:val="clear" w:color="auto" w:fill="FFFFFF"/>
        </w:rPr>
        <w:t>.</w:t>
      </w:r>
    </w:p>
    <w:p w14:paraId="3FE943DC" w14:textId="77777777" w:rsidR="00926820" w:rsidRDefault="00926820" w:rsidP="00991B10">
      <w:pPr>
        <w:pStyle w:val="Heading2"/>
        <w:jc w:val="both"/>
      </w:pPr>
      <w:r>
        <w:t>3D topology</w:t>
      </w:r>
    </w:p>
    <w:p w14:paraId="72DD2F34" w14:textId="596CC9CA" w:rsidR="00926820" w:rsidRDefault="00926820" w:rsidP="00991B10">
      <w:pPr>
        <w:jc w:val="both"/>
      </w:pPr>
      <w:r>
        <w:t>Because we are working on the 3D cartesian space, the values we are looking for have three components. The easiest way to deal with them is therefore to decompose our research in a 3D topology as well. We assign each process with a range of coordinate for each component, that is X, Y and Z.</w:t>
      </w:r>
    </w:p>
    <w:p w14:paraId="24CF4DD2" w14:textId="40645014" w:rsidR="00926820" w:rsidRDefault="00926820" w:rsidP="00A029EC">
      <w:pPr>
        <w:jc w:val="both"/>
      </w:pPr>
      <w:r>
        <w:t xml:space="preserve">Due to the second order differential discretization of the Poisson’s equation, we need for each </w:t>
      </w:r>
      <w:r w:rsidR="00913720">
        <w:t>point</w:t>
      </w:r>
      <w:r>
        <w:t xml:space="preserve"> the values of </w:t>
      </w:r>
      <w:r w:rsidR="00913720">
        <w:t>the</w:t>
      </w:r>
      <w:r>
        <w:t xml:space="preserve"> six closest neighbor</w:t>
      </w:r>
      <w:r w:rsidR="00913720">
        <w:t>ing points</w:t>
      </w:r>
      <w:r>
        <w:t xml:space="preserve">. Because we are dividing </w:t>
      </w:r>
      <w:r w:rsidR="00991B10">
        <w:t>all three dimensions</w:t>
      </w:r>
      <w:r w:rsidR="00913720">
        <w:t xml:space="preserve"> among our processes</w:t>
      </w:r>
      <w:r w:rsidR="00991B10">
        <w:t>, that also means we will need to communicate with the six neighboring processes to retrieve these values. Hopefully, we only need one layer of values, so we can limit the number of values to share</w:t>
      </w:r>
      <w:r w:rsidR="00A029EC">
        <w:t>.</w:t>
      </w:r>
    </w:p>
    <w:p w14:paraId="3C2DA650" w14:textId="101F85CD" w:rsidR="00013F8B" w:rsidRDefault="00A029EC" w:rsidP="00991B10">
      <w:pPr>
        <w:pStyle w:val="Heading2"/>
        <w:jc w:val="both"/>
        <w:rPr>
          <w:rFonts w:eastAsiaTheme="minorEastAsia"/>
        </w:rPr>
      </w:pPr>
      <w:r>
        <w:rPr>
          <w:rFonts w:eastAsiaTheme="minorEastAsia"/>
        </w:rPr>
        <w:lastRenderedPageBreak/>
        <w:t>Conjugate Gradient method</w:t>
      </w:r>
    </w:p>
    <w:p w14:paraId="1703700E" w14:textId="750E3EBB" w:rsidR="00013F8B" w:rsidRDefault="00013F8B" w:rsidP="00991B10">
      <w:pPr>
        <w:jc w:val="both"/>
      </w:pPr>
      <w:r>
        <w:t xml:space="preserve">In order to solve this 3D Poisson’s equation, we are using a non-stationary iterative method, </w:t>
      </w:r>
      <w:r w:rsidR="00C86B82">
        <w:t xml:space="preserve">the </w:t>
      </w:r>
      <w:r>
        <w:t xml:space="preserve">Conjugate Gradient method. </w:t>
      </w:r>
      <w:r w:rsidR="00C86B82">
        <w:t xml:space="preserve">This method iteratively gives a result closer to the real solution </w:t>
      </w:r>
      <w:r w:rsidR="00990A0B">
        <w:t>than</w:t>
      </w:r>
      <w:r w:rsidR="00C86B82">
        <w:t xml:space="preserve"> the </w:t>
      </w:r>
      <w:r w:rsidR="00990A0B">
        <w:t>solution at the current</w:t>
      </w:r>
      <w:r w:rsidR="00C86B82">
        <w:t xml:space="preserve"> step. The main st</w:t>
      </w:r>
      <w:r w:rsidR="00990A0B">
        <w:t xml:space="preserve">ages of this method </w:t>
      </w:r>
      <w:r w:rsidR="00C86B82">
        <w:t>consist first to determine the gradient, that is the difference between the current solution</w:t>
      </w:r>
      <w:r w:rsidR="003773DE">
        <w:t xml:space="preserve"> (Ax) and the expected solution (b), then we determine the direction for the new solution, as well as its distance, that is the coefficient to applied to the direction, and lastly, we update the solution.</w:t>
      </w:r>
      <w:r w:rsidR="00443882">
        <w:t xml:space="preserve"> The iterations are stopped whenever the gradient is small enough, or a set number of iterations have already been performed. </w:t>
      </w:r>
    </w:p>
    <w:p w14:paraId="2A24CAE5" w14:textId="4799B8CC" w:rsidR="009B03B0" w:rsidRDefault="008740D8" w:rsidP="00991B10">
      <w:pPr>
        <w:jc w:val="both"/>
      </w:pPr>
      <w:r>
        <w:t xml:space="preserve">The operations of the conjugate gradients include three different </w:t>
      </w:r>
      <w:r w:rsidR="009B03B0">
        <w:t>manipulations</w:t>
      </w:r>
      <w:r>
        <w:t xml:space="preserve"> of vectors: inner product, vector addition</w:t>
      </w:r>
      <w:r w:rsidR="009B03B0">
        <w:t xml:space="preserve"> and matrix-vector multiplication. The inner product is the sum of the product of all members </w:t>
      </w:r>
      <w:r w:rsidR="00990A0B">
        <w:t>of</w:t>
      </w:r>
      <w:r w:rsidR="009B03B0">
        <w:t xml:space="preserve"> same index, which means we need to perform a reduction on the whole vector. The vector addition generates a new vector whose values are the sum of each vectors’ values </w:t>
      </w:r>
      <w:r w:rsidR="00990A0B">
        <w:t>of</w:t>
      </w:r>
      <w:r w:rsidR="009B03B0">
        <w:t xml:space="preserve"> same index, so</w:t>
      </w:r>
      <w:r w:rsidR="00237EB1">
        <w:t xml:space="preserve"> it can be calculated locally with two vectors of same size. The matrix-vector multiplication also generates a new vector, where each </w:t>
      </w:r>
      <w:r w:rsidR="00990A0B">
        <w:t>of its values</w:t>
      </w:r>
      <w:r w:rsidR="00237EB1">
        <w:t xml:space="preserve"> can be associated to an inner product. In other words, both the inner product and matrix-vector multiplication required synchronization between all processes.</w:t>
      </w:r>
    </w:p>
    <w:p w14:paraId="42F1603A" w14:textId="7B483AE5" w:rsidR="003773DE" w:rsidRDefault="00237EB1" w:rsidP="00991B10">
      <w:pPr>
        <w:jc w:val="both"/>
      </w:pPr>
      <w:r>
        <w:t>Synchronizing the inner product is easily done by summing every local inner product. However, the matrix-vector multiplication theor</w:t>
      </w:r>
      <w:r w:rsidR="007052FF">
        <w:t>et</w:t>
      </w:r>
      <w:r>
        <w:t xml:space="preserve">ically requires </w:t>
      </w:r>
      <w:r w:rsidR="007052FF">
        <w:t>the whole vector on each process to produce a local result. Hopefully, our matrix is sparse, which means we can reduce the number of elements shared. Moreover, we only require seven values for each of the vector values, which are also the direct neighbors of said values. For that reason, we can reduce the exchanged data to a singular layer</w:t>
      </w:r>
      <w:r w:rsidR="00990A0B">
        <w:t>, as mentioned earlier</w:t>
      </w:r>
      <w:r w:rsidR="002E5433">
        <w:t>. This means we can reduce our communications on each step to eight, since we have two unique inner product and one matrix-vector multiplication</w:t>
      </w:r>
      <w:r w:rsidR="00990A0B">
        <w:t xml:space="preserve"> </w:t>
      </w:r>
      <w:r w:rsidR="00990A0B">
        <w:rPr>
          <w:rFonts w:ascii="Arial" w:hAnsi="Arial" w:cs="Arial"/>
          <w:color w:val="333333"/>
          <w:sz w:val="21"/>
          <w:szCs w:val="21"/>
          <w:shd w:val="clear" w:color="auto" w:fill="FFFFFF"/>
        </w:rPr>
        <w:t>on three dimension</w:t>
      </w:r>
      <w:r w:rsidR="008B310A">
        <w:rPr>
          <w:rFonts w:ascii="Arial" w:hAnsi="Arial" w:cs="Arial"/>
          <w:color w:val="333333"/>
          <w:sz w:val="21"/>
          <w:szCs w:val="21"/>
          <w:shd w:val="clear" w:color="auto" w:fill="FFFFFF"/>
        </w:rPr>
        <w:t>s.</w:t>
      </w:r>
    </w:p>
    <w:p w14:paraId="3AAF428F" w14:textId="64F843CA" w:rsidR="003D4CF1" w:rsidRDefault="00F95B36" w:rsidP="00F95B36">
      <w:pPr>
        <w:pStyle w:val="Heading2"/>
      </w:pPr>
      <w:r>
        <w:t>Results</w:t>
      </w:r>
    </w:p>
    <w:p w14:paraId="234D81D6" w14:textId="51958280" w:rsidR="00297A5F" w:rsidRPr="001A59A2" w:rsidRDefault="008A06B1" w:rsidP="001A59A2">
      <w:pPr>
        <w:jc w:val="both"/>
      </w:pPr>
      <w:r>
        <w:rPr>
          <w:noProof/>
        </w:rPr>
        <w:drawing>
          <wp:anchor distT="0" distB="0" distL="114300" distR="114300" simplePos="0" relativeHeight="251660288" behindDoc="0" locked="0" layoutInCell="1" allowOverlap="1" wp14:anchorId="503FA17F" wp14:editId="7ABAF0B1">
            <wp:simplePos x="0" y="0"/>
            <wp:positionH relativeFrom="margin">
              <wp:align>center</wp:align>
            </wp:positionH>
            <wp:positionV relativeFrom="paragraph">
              <wp:posOffset>821690</wp:posOffset>
            </wp:positionV>
            <wp:extent cx="4906645" cy="2788920"/>
            <wp:effectExtent l="0" t="0" r="8255" b="1143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297A5F">
        <w:t>We tried our algorithm on a basic case of 500x500x500 points, that is 125’000’000 points, with from 1 up to 128 processes.</w:t>
      </w:r>
      <w:r w:rsidR="001A59A2">
        <w:t xml:space="preserve"> We set our algorithm to stop when reaching a gradient whose inner product is lower than 10</w:t>
      </w:r>
      <w:r w:rsidR="001A59A2">
        <w:rPr>
          <w:vertAlign w:val="superscript"/>
        </w:rPr>
        <w:t>-7</w:t>
      </w:r>
      <w:r w:rsidR="001A59A2">
        <w:t>, which is achieve in less than 30 iterations in this case. The time for the calculation alone</w:t>
      </w:r>
      <w:r>
        <w:t>, without the topology initialization and final values gathering,</w:t>
      </w:r>
      <w:r w:rsidR="001A59A2">
        <w:t xml:space="preserve"> is as follow.</w:t>
      </w:r>
    </w:p>
    <w:p w14:paraId="59E4F7FC" w14:textId="25674F3C" w:rsidR="00F95B36" w:rsidRDefault="00F95B36" w:rsidP="00F95B36"/>
    <w:p w14:paraId="022B7749" w14:textId="7EBED705" w:rsidR="0003512B" w:rsidRDefault="001A59A2" w:rsidP="001A59A2">
      <w:pPr>
        <w:jc w:val="both"/>
      </w:pPr>
      <w:r>
        <w:t>When comparing the speed-up and efficiency of the current algorithm relatively to the number of processes, we obtain the following results.</w:t>
      </w:r>
    </w:p>
    <w:p w14:paraId="714ADCB8" w14:textId="6EEE39C5" w:rsidR="0003512B" w:rsidRDefault="005079DC" w:rsidP="00FD57FF">
      <w:pPr>
        <w:jc w:val="both"/>
      </w:pPr>
      <w:r>
        <w:rPr>
          <w:noProof/>
        </w:rPr>
        <w:drawing>
          <wp:anchor distT="0" distB="0" distL="114300" distR="114300" simplePos="0" relativeHeight="251659264" behindDoc="1" locked="0" layoutInCell="1" allowOverlap="1" wp14:anchorId="7EBD3B0E" wp14:editId="5520E71C">
            <wp:simplePos x="0" y="0"/>
            <wp:positionH relativeFrom="column">
              <wp:posOffset>-671195</wp:posOffset>
            </wp:positionH>
            <wp:positionV relativeFrom="paragraph">
              <wp:posOffset>0</wp:posOffset>
            </wp:positionV>
            <wp:extent cx="3569970" cy="2082800"/>
            <wp:effectExtent l="0" t="0" r="11430" b="12700"/>
            <wp:wrapTight wrapText="bothSides">
              <wp:wrapPolygon edited="0">
                <wp:start x="0" y="0"/>
                <wp:lineTo x="0" y="21534"/>
                <wp:lineTo x="21554" y="21534"/>
                <wp:lineTo x="21554"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noProof/>
        </w:rPr>
        <w:drawing>
          <wp:anchor distT="0" distB="0" distL="114300" distR="114300" simplePos="0" relativeHeight="251658240" behindDoc="1" locked="0" layoutInCell="1" allowOverlap="1" wp14:anchorId="2DFE24D6" wp14:editId="40AD2DDA">
            <wp:simplePos x="0" y="0"/>
            <wp:positionH relativeFrom="column">
              <wp:posOffset>3053643</wp:posOffset>
            </wp:positionH>
            <wp:positionV relativeFrom="paragraph">
              <wp:posOffset>0</wp:posOffset>
            </wp:positionV>
            <wp:extent cx="3581400" cy="2089150"/>
            <wp:effectExtent l="0" t="0" r="0" b="6350"/>
            <wp:wrapTight wrapText="bothSides">
              <wp:wrapPolygon edited="0">
                <wp:start x="0" y="0"/>
                <wp:lineTo x="0" y="21469"/>
                <wp:lineTo x="21485" y="21469"/>
                <wp:lineTo x="21485"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A59A2">
        <w:t xml:space="preserve">As we can see, </w:t>
      </w:r>
      <w:r w:rsidR="009D52D9">
        <w:t>the speed-up is linear relatively to the number of cores. This means that increasing the number of processes, up to 128, will decrease the time required proportionally to this number. As for the efficiency, we can surprisingly see that the current algorithm is more efficient with 2 or 4 processes than when run on a single process. We can also see that the efficiency does not much decrease, even with a high number of processes.</w:t>
      </w:r>
    </w:p>
    <w:p w14:paraId="78E68C6F" w14:textId="45D32BAF" w:rsidR="009D52D9" w:rsidRDefault="00BE75D6" w:rsidP="00FD57FF">
      <w:pPr>
        <w:jc w:val="both"/>
        <w:rPr>
          <w:rFonts w:eastAsiaTheme="minorEastAsia"/>
        </w:rPr>
      </w:pPr>
      <w:r>
        <w:t xml:space="preserve">Considering the </w:t>
      </w:r>
      <w:r w:rsidR="00FD57FF">
        <w:t xml:space="preserve">over-efficiency, it is most likely due to </w:t>
      </w:r>
      <w:r w:rsidR="00CD62E4">
        <w:t>caches misses</w:t>
      </w:r>
      <w:r w:rsidR="00FD57FF">
        <w:t xml:space="preserve">. </w:t>
      </w:r>
      <w:r w:rsidR="00CD62E4">
        <w:t>For the 500x500x500 example case, a</w:t>
      </w:r>
      <w:r w:rsidR="0027176E">
        <w:t xml:space="preserve"> single process will handle 125’000’000 </w:t>
      </w:r>
      <w:r w:rsidR="00CD62E4">
        <w:t>floats</w:t>
      </w:r>
      <w:r w:rsidR="00067680">
        <w:t xml:space="preserve"> (500Mb)</w:t>
      </w:r>
      <w:r w:rsidR="0027176E">
        <w:t>, while two processes will handle half of it, 62’500’000</w:t>
      </w:r>
      <w:r w:rsidR="000F2706">
        <w:t xml:space="preserve"> </w:t>
      </w:r>
      <w:r w:rsidR="00CD62E4">
        <w:t>floats</w:t>
      </w:r>
      <w:r w:rsidR="00067680">
        <w:t xml:space="preserve"> (250Mb)</w:t>
      </w:r>
      <w:r w:rsidR="000F2706">
        <w:t>.</w:t>
      </w:r>
      <w:r w:rsidR="00624637">
        <w:t xml:space="preserve"> Considering I have a L3 cache of </w:t>
      </w:r>
      <w:r w:rsidR="0066599B">
        <w:t>32</w:t>
      </w:r>
      <w:r w:rsidR="00624637">
        <w:t xml:space="preserve">Mb, </w:t>
      </w:r>
      <w:r w:rsidR="00566CCC">
        <w:t xml:space="preserve">this means a single process will have </w:t>
      </w:r>
      <m:oMath>
        <m:f>
          <m:fPr>
            <m:ctrlPr>
              <w:rPr>
                <w:rFonts w:ascii="Cambria Math" w:hAnsi="Cambria Math"/>
                <w:i/>
              </w:rPr>
            </m:ctrlPr>
          </m:fPr>
          <m:num>
            <m:r>
              <w:rPr>
                <w:rFonts w:ascii="Cambria Math" w:hAnsi="Cambria Math"/>
              </w:rPr>
              <m:t>500</m:t>
            </m:r>
          </m:num>
          <m:den>
            <m:r>
              <w:rPr>
                <w:rFonts w:ascii="Cambria Math" w:hAnsi="Cambria Math"/>
              </w:rPr>
              <m:t>32</m:t>
            </m:r>
          </m:den>
        </m:f>
        <m:r>
          <w:rPr>
            <w:rFonts w:ascii="Cambria Math" w:hAnsi="Cambria Math"/>
          </w:rPr>
          <m:t>=</m:t>
        </m:r>
        <m:r>
          <w:rPr>
            <w:rFonts w:ascii="Cambria Math" w:hAnsi="Cambria Math"/>
          </w:rPr>
          <m:t>16</m:t>
        </m:r>
      </m:oMath>
      <w:r w:rsidR="00566CCC">
        <w:rPr>
          <w:rFonts w:eastAsiaTheme="minorEastAsia"/>
        </w:rPr>
        <w:t xml:space="preserve"> </w:t>
      </w:r>
      <w:r w:rsidR="00791E18">
        <w:rPr>
          <w:rFonts w:eastAsiaTheme="minorEastAsia"/>
        </w:rPr>
        <w:t xml:space="preserve">L3 </w:t>
      </w:r>
      <w:r w:rsidR="00566CCC">
        <w:rPr>
          <w:rFonts w:eastAsiaTheme="minorEastAsia"/>
        </w:rPr>
        <w:t>cache misses</w:t>
      </w:r>
      <w:r w:rsidR="00CD62E4">
        <w:rPr>
          <w:rFonts w:eastAsiaTheme="minorEastAsia"/>
        </w:rPr>
        <w:t>, or main memory access</w:t>
      </w:r>
      <w:r w:rsidR="00791E18">
        <w:rPr>
          <w:rFonts w:eastAsiaTheme="minorEastAsia"/>
        </w:rPr>
        <w:t xml:space="preserve">, while two processes will only have </w:t>
      </w:r>
      <w:r w:rsidR="0066599B">
        <w:rPr>
          <w:rFonts w:eastAsiaTheme="minorEastAsia"/>
        </w:rPr>
        <w:t>8</w:t>
      </w:r>
      <w:r w:rsidR="00791E18">
        <w:rPr>
          <w:rFonts w:eastAsiaTheme="minorEastAsia"/>
        </w:rPr>
        <w:t>.</w:t>
      </w:r>
      <w:r w:rsidR="00AA7353">
        <w:rPr>
          <w:rFonts w:eastAsiaTheme="minorEastAsia"/>
        </w:rPr>
        <w:t xml:space="preserve"> </w:t>
      </w:r>
      <w:r w:rsidR="00CD62E4">
        <w:rPr>
          <w:rFonts w:eastAsiaTheme="minorEastAsia"/>
        </w:rPr>
        <w:t>Most of our vector operations manipulate two vectors at once, of the previously mentioned size</w:t>
      </w:r>
      <w:r w:rsidR="00AA7353">
        <w:rPr>
          <w:rFonts w:eastAsiaTheme="minorEastAsia"/>
        </w:rPr>
        <w:t>, resulting to twice th</w:t>
      </w:r>
      <w:r w:rsidR="00067680">
        <w:rPr>
          <w:rFonts w:eastAsiaTheme="minorEastAsia"/>
        </w:rPr>
        <w:t>e</w:t>
      </w:r>
      <w:r w:rsidR="00AA7353">
        <w:rPr>
          <w:rFonts w:eastAsiaTheme="minorEastAsia"/>
        </w:rPr>
        <w:t xml:space="preserve"> amount of cache misses. This means we will have around </w:t>
      </w:r>
      <w:r w:rsidR="0066599B">
        <w:rPr>
          <w:rFonts w:eastAsiaTheme="minorEastAsia"/>
        </w:rPr>
        <w:t>16</w:t>
      </w:r>
      <w:r w:rsidR="00AA7353">
        <w:rPr>
          <w:rFonts w:eastAsiaTheme="minorEastAsia"/>
        </w:rPr>
        <w:t xml:space="preserve"> more access to the main memor</w:t>
      </w:r>
      <w:r w:rsidR="00067680">
        <w:rPr>
          <w:rFonts w:eastAsiaTheme="minorEastAsia"/>
        </w:rPr>
        <w:t>y</w:t>
      </w:r>
      <w:r w:rsidR="00AA7353">
        <w:rPr>
          <w:rFonts w:eastAsiaTheme="minorEastAsia"/>
        </w:rPr>
        <w:t xml:space="preserve">, which takes around 50ns each, for a single iteration </w:t>
      </w:r>
      <w:r w:rsidR="00CD62E4">
        <w:rPr>
          <w:rFonts w:eastAsiaTheme="minorEastAsia"/>
        </w:rPr>
        <w:t>on a single vector operation</w:t>
      </w:r>
      <w:r w:rsidR="0066599B">
        <w:rPr>
          <w:rFonts w:eastAsiaTheme="minorEastAsia"/>
        </w:rPr>
        <w:t>, when running with one process, compared to two</w:t>
      </w:r>
      <w:r w:rsidR="00CD62E4">
        <w:rPr>
          <w:rFonts w:eastAsiaTheme="minorEastAsia"/>
        </w:rPr>
        <w:t>.</w:t>
      </w:r>
    </w:p>
    <w:p w14:paraId="4D0652DF" w14:textId="5EC5D505" w:rsidR="00067680" w:rsidRDefault="00067680" w:rsidP="00FD57FF">
      <w:pPr>
        <w:jc w:val="both"/>
        <w:rPr>
          <w:rFonts w:eastAsiaTheme="minorEastAsia"/>
        </w:rPr>
      </w:pPr>
      <w:r>
        <w:rPr>
          <w:rFonts w:eastAsiaTheme="minorEastAsia"/>
        </w:rPr>
        <w:t xml:space="preserve">Even with a higher number of cores, said 128, we have </w:t>
      </w:r>
      <w:r w:rsidR="00360C97">
        <w:rPr>
          <w:rFonts w:eastAsiaTheme="minorEastAsia"/>
        </w:rPr>
        <w:t>an</w:t>
      </w:r>
      <w:r>
        <w:rPr>
          <w:rFonts w:eastAsiaTheme="minorEastAsia"/>
        </w:rPr>
        <w:t xml:space="preserve"> 8x4x4 topology</w:t>
      </w:r>
      <w:r w:rsidR="00430FAD">
        <w:rPr>
          <w:rFonts w:eastAsiaTheme="minorEastAsia"/>
        </w:rPr>
        <w:t xml:space="preserve">, which means handling </w:t>
      </w:r>
      <m:oMath>
        <m:r>
          <w:rPr>
            <w:rFonts w:ascii="Cambria Math" w:eastAsiaTheme="minorEastAsia" w:hAnsi="Cambria Math"/>
          </w:rPr>
          <m:t>62.5×125×125≈1'000'000</m:t>
        </m:r>
      </m:oMath>
      <w:r w:rsidR="00430FAD">
        <w:rPr>
          <w:rFonts w:eastAsiaTheme="minorEastAsia"/>
        </w:rPr>
        <w:t xml:space="preserve"> floats (4Mb). </w:t>
      </w:r>
      <w:r w:rsidR="0066599B">
        <w:rPr>
          <w:rFonts w:eastAsiaTheme="minorEastAsia"/>
        </w:rPr>
        <w:t>Because the L2 cache is limited to 256Kb, we will still have several L2 cache miss</w:t>
      </w:r>
      <w:r w:rsidR="00360C97">
        <w:rPr>
          <w:rFonts w:eastAsiaTheme="minorEastAsia"/>
        </w:rPr>
        <w:t xml:space="preserve">. Because of that, </w:t>
      </w:r>
      <w:r w:rsidR="001C30A2">
        <w:rPr>
          <w:rFonts w:eastAsiaTheme="minorEastAsia"/>
        </w:rPr>
        <w:t xml:space="preserve">it is very likely that </w:t>
      </w:r>
      <w:r w:rsidR="00360C97">
        <w:rPr>
          <w:rFonts w:eastAsiaTheme="minorEastAsia"/>
        </w:rPr>
        <w:t xml:space="preserve">the time lost due to the communication is partially compensate by the time gained </w:t>
      </w:r>
      <w:r w:rsidR="00152874">
        <w:rPr>
          <w:rFonts w:eastAsiaTheme="minorEastAsia"/>
        </w:rPr>
        <w:t>by avoiding</w:t>
      </w:r>
      <w:r w:rsidR="00360C97">
        <w:rPr>
          <w:rFonts w:eastAsiaTheme="minorEastAsia"/>
        </w:rPr>
        <w:t xml:space="preserve"> the cache misses.</w:t>
      </w:r>
    </w:p>
    <w:p w14:paraId="77449DB2" w14:textId="0BFBDC6B" w:rsidR="0010313E" w:rsidRDefault="0010313E" w:rsidP="0010313E">
      <w:pPr>
        <w:jc w:val="both"/>
      </w:pPr>
      <w:r>
        <w:rPr>
          <w:rFonts w:eastAsiaTheme="minorEastAsia"/>
        </w:rPr>
        <w:t>When trying with less data, that is 1’000’000 floats (4Mb), the efficiency between 16 and 32 cores falls from 0.95 to 0.35.</w:t>
      </w:r>
      <w:r>
        <w:rPr>
          <w:rFonts w:eastAsiaTheme="minorEastAsia"/>
        </w:rPr>
        <w:t xml:space="preserve"> This is most likely due to the L2 cache miss, as mentioned earlier. With 32 cores, we will handle around 128Kb of data for a single vector, </w:t>
      </w:r>
      <w:r w:rsidR="00333CCF">
        <w:rPr>
          <w:rFonts w:eastAsiaTheme="minorEastAsia"/>
        </w:rPr>
        <w:t xml:space="preserve">which means we can </w:t>
      </w:r>
      <w:r>
        <w:rPr>
          <w:rFonts w:eastAsiaTheme="minorEastAsia"/>
        </w:rPr>
        <w:t xml:space="preserve">fit two of them on the L2 cache. </w:t>
      </w:r>
      <w:r w:rsidR="0077126C">
        <w:rPr>
          <w:rFonts w:eastAsiaTheme="minorEastAsia"/>
        </w:rPr>
        <w:t xml:space="preserve">As mentioned earlier, there is no operation that manipulate more than two vectors at once. This means </w:t>
      </w:r>
      <w:r w:rsidR="00333CCF">
        <w:rPr>
          <w:rFonts w:eastAsiaTheme="minorEastAsia"/>
        </w:rPr>
        <w:t xml:space="preserve">it is likely that </w:t>
      </w:r>
      <w:r w:rsidR="0077126C">
        <w:rPr>
          <w:rFonts w:eastAsiaTheme="minorEastAsia"/>
        </w:rPr>
        <w:t>there is no L2 cache miss with 32 cores, contrarily to 16 cores.</w:t>
      </w:r>
    </w:p>
    <w:p w14:paraId="291FCA3B" w14:textId="7C80F3F7" w:rsidR="007E1D5D" w:rsidRPr="0077126C" w:rsidRDefault="0077126C" w:rsidP="0077126C">
      <w:pPr>
        <w:jc w:val="both"/>
        <w:rPr>
          <w:rFonts w:eastAsiaTheme="minorEastAsia"/>
        </w:rPr>
      </w:pPr>
      <w:r>
        <w:rPr>
          <w:rFonts w:eastAsiaTheme="minorEastAsia"/>
        </w:rPr>
        <w:t>All of that said, I believe our program is quite effective and adaptable for a large number of inputs,</w:t>
      </w:r>
      <w:r>
        <w:rPr>
          <w:rFonts w:eastAsiaTheme="minorEastAsia"/>
        </w:rPr>
        <w:t xml:space="preserve"> </w:t>
      </w:r>
      <w:r>
        <w:rPr>
          <w:rFonts w:eastAsiaTheme="minorEastAsia"/>
        </w:rPr>
        <w:t xml:space="preserve">as it is still </w:t>
      </w:r>
      <w:r>
        <w:rPr>
          <w:rFonts w:eastAsiaTheme="minorEastAsia"/>
        </w:rPr>
        <w:t xml:space="preserve">able to handle 500Mb of data in about 5 minutes </w:t>
      </w:r>
      <w:r>
        <w:rPr>
          <w:rFonts w:eastAsiaTheme="minorEastAsia"/>
        </w:rPr>
        <w:t>with</w:t>
      </w:r>
      <w:r>
        <w:rPr>
          <w:rFonts w:eastAsiaTheme="minorEastAsia"/>
        </w:rPr>
        <w:t xml:space="preserve"> a single core.</w:t>
      </w:r>
      <w:r w:rsidR="000C7284">
        <w:rPr>
          <w:rFonts w:eastAsiaTheme="minorEastAsia"/>
        </w:rPr>
        <w:t xml:space="preserve"> Handling more data will likely pose more problem on memory rather than speed.</w:t>
      </w:r>
    </w:p>
    <w:p w14:paraId="1F6AD7BB" w14:textId="046756DA" w:rsidR="007E1D5D" w:rsidRPr="00F95B36" w:rsidRDefault="007E1D5D" w:rsidP="00F95B36">
      <w:r>
        <w:rPr>
          <w:noProof/>
        </w:rPr>
        <w:lastRenderedPageBreak/>
        <w:drawing>
          <wp:inline distT="0" distB="0" distL="0" distR="0" wp14:anchorId="0B7B8E4A" wp14:editId="68C11675">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7E1D5D" w:rsidRPr="00F95B3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D1B74" w14:textId="77777777" w:rsidR="003D40EC" w:rsidRDefault="003D40EC" w:rsidP="00913720">
      <w:pPr>
        <w:spacing w:after="0" w:line="240" w:lineRule="auto"/>
      </w:pPr>
      <w:r>
        <w:separator/>
      </w:r>
    </w:p>
  </w:endnote>
  <w:endnote w:type="continuationSeparator" w:id="0">
    <w:p w14:paraId="5612585B" w14:textId="77777777" w:rsidR="003D40EC" w:rsidRDefault="003D40EC" w:rsidP="00913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B9494" w14:textId="77777777" w:rsidR="003D40EC" w:rsidRDefault="003D40EC" w:rsidP="00913720">
      <w:pPr>
        <w:spacing w:after="0" w:line="240" w:lineRule="auto"/>
      </w:pPr>
      <w:r>
        <w:separator/>
      </w:r>
    </w:p>
  </w:footnote>
  <w:footnote w:type="continuationSeparator" w:id="0">
    <w:p w14:paraId="107C6DC2" w14:textId="77777777" w:rsidR="003D40EC" w:rsidRDefault="003D40EC" w:rsidP="00913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27CA" w14:textId="6355474D" w:rsidR="00913720" w:rsidRDefault="00913720" w:rsidP="00913720">
    <w:pPr>
      <w:pStyle w:val="Header"/>
      <w:tabs>
        <w:tab w:val="clear" w:pos="4680"/>
      </w:tabs>
    </w:pPr>
    <w:r>
      <w:t>Valentin L’HOMEL</w:t>
    </w:r>
    <w:r>
      <w:tab/>
      <w:t xml:space="preserve">HBM514E – </w:t>
    </w:r>
    <w:r>
      <w:t>Final Project</w:t>
    </w:r>
  </w:p>
  <w:p w14:paraId="42D7B82E" w14:textId="5D4A7818" w:rsidR="00913720" w:rsidRDefault="00913720">
    <w:pPr>
      <w:pStyle w:val="Header"/>
    </w:pPr>
    <w:r>
      <w:t>922110009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D2"/>
    <w:rsid w:val="00013F8B"/>
    <w:rsid w:val="000331D2"/>
    <w:rsid w:val="0003512B"/>
    <w:rsid w:val="00060C70"/>
    <w:rsid w:val="00067680"/>
    <w:rsid w:val="000C7284"/>
    <w:rsid w:val="000E692E"/>
    <w:rsid w:val="000F2706"/>
    <w:rsid w:val="0010313E"/>
    <w:rsid w:val="00152874"/>
    <w:rsid w:val="00161269"/>
    <w:rsid w:val="001A59A2"/>
    <w:rsid w:val="001C30A2"/>
    <w:rsid w:val="001E5402"/>
    <w:rsid w:val="00237EB1"/>
    <w:rsid w:val="0027176E"/>
    <w:rsid w:val="00297A5F"/>
    <w:rsid w:val="002C5C4D"/>
    <w:rsid w:val="002E5433"/>
    <w:rsid w:val="00333CCF"/>
    <w:rsid w:val="00360C97"/>
    <w:rsid w:val="003773DE"/>
    <w:rsid w:val="003D40EC"/>
    <w:rsid w:val="003D4CF1"/>
    <w:rsid w:val="00430FAD"/>
    <w:rsid w:val="00443882"/>
    <w:rsid w:val="005079DC"/>
    <w:rsid w:val="00566CCC"/>
    <w:rsid w:val="005820E3"/>
    <w:rsid w:val="005A29F9"/>
    <w:rsid w:val="00624637"/>
    <w:rsid w:val="0066599B"/>
    <w:rsid w:val="00670703"/>
    <w:rsid w:val="00682557"/>
    <w:rsid w:val="007026D1"/>
    <w:rsid w:val="007052FF"/>
    <w:rsid w:val="0071273C"/>
    <w:rsid w:val="0077126C"/>
    <w:rsid w:val="00791E18"/>
    <w:rsid w:val="007E1D5D"/>
    <w:rsid w:val="00845C1D"/>
    <w:rsid w:val="008740D8"/>
    <w:rsid w:val="00896A2D"/>
    <w:rsid w:val="008A06B1"/>
    <w:rsid w:val="008B310A"/>
    <w:rsid w:val="00913720"/>
    <w:rsid w:val="00926820"/>
    <w:rsid w:val="00990A0B"/>
    <w:rsid w:val="00991B10"/>
    <w:rsid w:val="009B03B0"/>
    <w:rsid w:val="009D52D9"/>
    <w:rsid w:val="00A029EC"/>
    <w:rsid w:val="00A86704"/>
    <w:rsid w:val="00AA7353"/>
    <w:rsid w:val="00B923E6"/>
    <w:rsid w:val="00BE75D6"/>
    <w:rsid w:val="00BF279C"/>
    <w:rsid w:val="00BF3EBA"/>
    <w:rsid w:val="00C60264"/>
    <w:rsid w:val="00C86B82"/>
    <w:rsid w:val="00CB7593"/>
    <w:rsid w:val="00CD62E4"/>
    <w:rsid w:val="00CE0BF8"/>
    <w:rsid w:val="00D05B7A"/>
    <w:rsid w:val="00E00AC6"/>
    <w:rsid w:val="00E05699"/>
    <w:rsid w:val="00E241B9"/>
    <w:rsid w:val="00E95430"/>
    <w:rsid w:val="00EE2D6F"/>
    <w:rsid w:val="00F95B36"/>
    <w:rsid w:val="00FD57FF"/>
    <w:rsid w:val="00FF05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80F8"/>
  <w15:chartTrackingRefBased/>
  <w15:docId w15:val="{C61714A8-72D9-4FB6-8202-AD96CCCD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593"/>
  </w:style>
  <w:style w:type="paragraph" w:styleId="Heading1">
    <w:name w:val="heading 1"/>
    <w:basedOn w:val="Normal"/>
    <w:next w:val="Normal"/>
    <w:link w:val="Heading1Char"/>
    <w:uiPriority w:val="9"/>
    <w:qFormat/>
    <w:rsid w:val="00033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1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31D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331D2"/>
    <w:rPr>
      <w:color w:val="808080"/>
    </w:rPr>
  </w:style>
  <w:style w:type="table" w:styleId="TableGrid">
    <w:name w:val="Table Grid"/>
    <w:basedOn w:val="TableNormal"/>
    <w:uiPriority w:val="39"/>
    <w:rsid w:val="0050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3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720"/>
  </w:style>
  <w:style w:type="paragraph" w:styleId="Footer">
    <w:name w:val="footer"/>
    <w:basedOn w:val="Normal"/>
    <w:link w:val="FooterChar"/>
    <w:uiPriority w:val="99"/>
    <w:unhideWhenUsed/>
    <w:rsid w:val="00913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720"/>
  </w:style>
  <w:style w:type="paragraph" w:styleId="Title">
    <w:name w:val="Title"/>
    <w:basedOn w:val="Normal"/>
    <w:next w:val="Normal"/>
    <w:link w:val="TitleChar"/>
    <w:uiPriority w:val="10"/>
    <w:qFormat/>
    <w:rsid w:val="00913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7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72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6176">
      <w:bodyDiv w:val="1"/>
      <w:marLeft w:val="0"/>
      <w:marRight w:val="0"/>
      <w:marTop w:val="0"/>
      <w:marBottom w:val="0"/>
      <w:divBdr>
        <w:top w:val="none" w:sz="0" w:space="0" w:color="auto"/>
        <w:left w:val="none" w:sz="0" w:space="0" w:color="auto"/>
        <w:bottom w:val="none" w:sz="0" w:space="0" w:color="auto"/>
        <w:right w:val="none" w:sz="0" w:space="0" w:color="auto"/>
      </w:divBdr>
      <w:divsChild>
        <w:div w:id="1270971514">
          <w:marLeft w:val="0"/>
          <w:marRight w:val="0"/>
          <w:marTop w:val="0"/>
          <w:marBottom w:val="0"/>
          <w:divBdr>
            <w:top w:val="none" w:sz="0" w:space="0" w:color="auto"/>
            <w:left w:val="none" w:sz="0" w:space="0" w:color="auto"/>
            <w:bottom w:val="none" w:sz="0" w:space="0" w:color="auto"/>
            <w:right w:val="none" w:sz="0" w:space="0" w:color="auto"/>
          </w:divBdr>
          <w:divsChild>
            <w:div w:id="2823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9299">
      <w:bodyDiv w:val="1"/>
      <w:marLeft w:val="0"/>
      <w:marRight w:val="0"/>
      <w:marTop w:val="0"/>
      <w:marBottom w:val="0"/>
      <w:divBdr>
        <w:top w:val="none" w:sz="0" w:space="0" w:color="auto"/>
        <w:left w:val="none" w:sz="0" w:space="0" w:color="auto"/>
        <w:bottom w:val="none" w:sz="0" w:space="0" w:color="auto"/>
        <w:right w:val="none" w:sz="0" w:space="0" w:color="auto"/>
      </w:divBdr>
      <w:divsChild>
        <w:div w:id="849218114">
          <w:marLeft w:val="0"/>
          <w:marRight w:val="0"/>
          <w:marTop w:val="0"/>
          <w:marBottom w:val="0"/>
          <w:divBdr>
            <w:top w:val="none" w:sz="0" w:space="0" w:color="auto"/>
            <w:left w:val="none" w:sz="0" w:space="0" w:color="auto"/>
            <w:bottom w:val="none" w:sz="0" w:space="0" w:color="auto"/>
            <w:right w:val="none" w:sz="0" w:space="0" w:color="auto"/>
          </w:divBdr>
          <w:divsChild>
            <w:div w:id="277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24">
      <w:bodyDiv w:val="1"/>
      <w:marLeft w:val="0"/>
      <w:marRight w:val="0"/>
      <w:marTop w:val="0"/>
      <w:marBottom w:val="0"/>
      <w:divBdr>
        <w:top w:val="none" w:sz="0" w:space="0" w:color="auto"/>
        <w:left w:val="none" w:sz="0" w:space="0" w:color="auto"/>
        <w:bottom w:val="none" w:sz="0" w:space="0" w:color="auto"/>
        <w:right w:val="none" w:sz="0" w:space="0" w:color="auto"/>
      </w:divBdr>
      <w:divsChild>
        <w:div w:id="1293443810">
          <w:marLeft w:val="0"/>
          <w:marRight w:val="0"/>
          <w:marTop w:val="0"/>
          <w:marBottom w:val="0"/>
          <w:divBdr>
            <w:top w:val="none" w:sz="0" w:space="0" w:color="auto"/>
            <w:left w:val="none" w:sz="0" w:space="0" w:color="auto"/>
            <w:bottom w:val="none" w:sz="0" w:space="0" w:color="auto"/>
            <w:right w:val="none" w:sz="0" w:space="0" w:color="auto"/>
          </w:divBdr>
          <w:divsChild>
            <w:div w:id="21052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3887">
      <w:bodyDiv w:val="1"/>
      <w:marLeft w:val="0"/>
      <w:marRight w:val="0"/>
      <w:marTop w:val="0"/>
      <w:marBottom w:val="0"/>
      <w:divBdr>
        <w:top w:val="none" w:sz="0" w:space="0" w:color="auto"/>
        <w:left w:val="none" w:sz="0" w:space="0" w:color="auto"/>
        <w:bottom w:val="none" w:sz="0" w:space="0" w:color="auto"/>
        <w:right w:val="none" w:sz="0" w:space="0" w:color="auto"/>
      </w:divBdr>
      <w:divsChild>
        <w:div w:id="75589961">
          <w:marLeft w:val="0"/>
          <w:marRight w:val="0"/>
          <w:marTop w:val="0"/>
          <w:marBottom w:val="0"/>
          <w:divBdr>
            <w:top w:val="none" w:sz="0" w:space="0" w:color="auto"/>
            <w:left w:val="none" w:sz="0" w:space="0" w:color="auto"/>
            <w:bottom w:val="none" w:sz="0" w:space="0" w:color="auto"/>
            <w:right w:val="none" w:sz="0" w:space="0" w:color="auto"/>
          </w:divBdr>
          <w:divsChild>
            <w:div w:id="5944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165">
      <w:bodyDiv w:val="1"/>
      <w:marLeft w:val="0"/>
      <w:marRight w:val="0"/>
      <w:marTop w:val="0"/>
      <w:marBottom w:val="0"/>
      <w:divBdr>
        <w:top w:val="none" w:sz="0" w:space="0" w:color="auto"/>
        <w:left w:val="none" w:sz="0" w:space="0" w:color="auto"/>
        <w:bottom w:val="none" w:sz="0" w:space="0" w:color="auto"/>
        <w:right w:val="none" w:sz="0" w:space="0" w:color="auto"/>
      </w:divBdr>
      <w:divsChild>
        <w:div w:id="1064449389">
          <w:marLeft w:val="0"/>
          <w:marRight w:val="0"/>
          <w:marTop w:val="0"/>
          <w:marBottom w:val="0"/>
          <w:divBdr>
            <w:top w:val="none" w:sz="0" w:space="0" w:color="auto"/>
            <w:left w:val="none" w:sz="0" w:space="0" w:color="auto"/>
            <w:bottom w:val="none" w:sz="0" w:space="0" w:color="auto"/>
            <w:right w:val="none" w:sz="0" w:space="0" w:color="auto"/>
          </w:divBdr>
          <w:divsChild>
            <w:div w:id="4117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632">
      <w:bodyDiv w:val="1"/>
      <w:marLeft w:val="0"/>
      <w:marRight w:val="0"/>
      <w:marTop w:val="0"/>
      <w:marBottom w:val="0"/>
      <w:divBdr>
        <w:top w:val="none" w:sz="0" w:space="0" w:color="auto"/>
        <w:left w:val="none" w:sz="0" w:space="0" w:color="auto"/>
        <w:bottom w:val="none" w:sz="0" w:space="0" w:color="auto"/>
        <w:right w:val="none" w:sz="0" w:space="0" w:color="auto"/>
      </w:divBdr>
      <w:divsChild>
        <w:div w:id="186796809">
          <w:marLeft w:val="0"/>
          <w:marRight w:val="0"/>
          <w:marTop w:val="0"/>
          <w:marBottom w:val="0"/>
          <w:divBdr>
            <w:top w:val="none" w:sz="0" w:space="0" w:color="auto"/>
            <w:left w:val="none" w:sz="0" w:space="0" w:color="auto"/>
            <w:bottom w:val="none" w:sz="0" w:space="0" w:color="auto"/>
            <w:right w:val="none" w:sz="0" w:space="0" w:color="auto"/>
          </w:divBdr>
          <w:divsChild>
            <w:div w:id="13577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290">
      <w:bodyDiv w:val="1"/>
      <w:marLeft w:val="0"/>
      <w:marRight w:val="0"/>
      <w:marTop w:val="0"/>
      <w:marBottom w:val="0"/>
      <w:divBdr>
        <w:top w:val="none" w:sz="0" w:space="0" w:color="auto"/>
        <w:left w:val="none" w:sz="0" w:space="0" w:color="auto"/>
        <w:bottom w:val="none" w:sz="0" w:space="0" w:color="auto"/>
        <w:right w:val="none" w:sz="0" w:space="0" w:color="auto"/>
      </w:divBdr>
      <w:divsChild>
        <w:div w:id="374962083">
          <w:marLeft w:val="0"/>
          <w:marRight w:val="0"/>
          <w:marTop w:val="0"/>
          <w:marBottom w:val="0"/>
          <w:divBdr>
            <w:top w:val="none" w:sz="0" w:space="0" w:color="auto"/>
            <w:left w:val="none" w:sz="0" w:space="0" w:color="auto"/>
            <w:bottom w:val="none" w:sz="0" w:space="0" w:color="auto"/>
            <w:right w:val="none" w:sz="0" w:space="0" w:color="auto"/>
          </w:divBdr>
          <w:divsChild>
            <w:div w:id="4013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9997">
      <w:bodyDiv w:val="1"/>
      <w:marLeft w:val="0"/>
      <w:marRight w:val="0"/>
      <w:marTop w:val="0"/>
      <w:marBottom w:val="0"/>
      <w:divBdr>
        <w:top w:val="none" w:sz="0" w:space="0" w:color="auto"/>
        <w:left w:val="none" w:sz="0" w:space="0" w:color="auto"/>
        <w:bottom w:val="none" w:sz="0" w:space="0" w:color="auto"/>
        <w:right w:val="none" w:sz="0" w:space="0" w:color="auto"/>
      </w:divBdr>
      <w:divsChild>
        <w:div w:id="1818760573">
          <w:marLeft w:val="0"/>
          <w:marRight w:val="0"/>
          <w:marTop w:val="0"/>
          <w:marBottom w:val="0"/>
          <w:divBdr>
            <w:top w:val="none" w:sz="0" w:space="0" w:color="auto"/>
            <w:left w:val="none" w:sz="0" w:space="0" w:color="auto"/>
            <w:bottom w:val="none" w:sz="0" w:space="0" w:color="auto"/>
            <w:right w:val="none" w:sz="0" w:space="0" w:color="auto"/>
          </w:divBdr>
          <w:divsChild>
            <w:div w:id="9114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Calculation</a:t>
            </a:r>
            <a:r>
              <a:rPr lang="en-US" baseline="0"/>
              <a:t> time for 500x500x500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4</c:v>
                </c:pt>
                <c:pt idx="3">
                  <c:v>8</c:v>
                </c:pt>
                <c:pt idx="4">
                  <c:v>16</c:v>
                </c:pt>
                <c:pt idx="5">
                  <c:v>32</c:v>
                </c:pt>
                <c:pt idx="6">
                  <c:v>64</c:v>
                </c:pt>
                <c:pt idx="7">
                  <c:v>128</c:v>
                </c:pt>
              </c:numCache>
            </c:numRef>
          </c:xVal>
          <c:yVal>
            <c:numRef>
              <c:f>Sheet1!$B$2:$B$9</c:f>
              <c:numCache>
                <c:formatCode>General</c:formatCode>
                <c:ptCount val="8"/>
                <c:pt idx="0">
                  <c:v>312.19299999999998</c:v>
                </c:pt>
                <c:pt idx="1">
                  <c:v>138.685</c:v>
                </c:pt>
                <c:pt idx="2">
                  <c:v>69.701700000000002</c:v>
                </c:pt>
                <c:pt idx="3">
                  <c:v>38.299300000000002</c:v>
                </c:pt>
                <c:pt idx="4">
                  <c:v>20.204799999999999</c:v>
                </c:pt>
                <c:pt idx="5">
                  <c:v>10.681800000000001</c:v>
                </c:pt>
                <c:pt idx="6">
                  <c:v>5.4367000000000001</c:v>
                </c:pt>
                <c:pt idx="7">
                  <c:v>2.8642699999999999</c:v>
                </c:pt>
              </c:numCache>
            </c:numRef>
          </c:yVal>
          <c:smooth val="0"/>
          <c:extLst>
            <c:ext xmlns:c16="http://schemas.microsoft.com/office/drawing/2014/chart" uri="{C3380CC4-5D6E-409C-BE32-E72D297353CC}">
              <c16:uniqueId val="{00000000-21BD-4C93-AB19-5A3255D5E217}"/>
            </c:ext>
          </c:extLst>
        </c:ser>
        <c:dLbls>
          <c:showLegendKey val="0"/>
          <c:showVal val="0"/>
          <c:showCatName val="0"/>
          <c:showSerName val="0"/>
          <c:showPercent val="0"/>
          <c:showBubbleSize val="0"/>
        </c:dLbls>
        <c:axId val="234865727"/>
        <c:axId val="234865311"/>
      </c:scatterChart>
      <c:valAx>
        <c:axId val="234865727"/>
        <c:scaling>
          <c:logBase val="2"/>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65311"/>
        <c:crosses val="autoZero"/>
        <c:crossBetween val="midCat"/>
      </c:valAx>
      <c:valAx>
        <c:axId val="234865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657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4</c:v>
                </c:pt>
                <c:pt idx="3">
                  <c:v>8</c:v>
                </c:pt>
                <c:pt idx="4">
                  <c:v>16</c:v>
                </c:pt>
                <c:pt idx="5">
                  <c:v>32</c:v>
                </c:pt>
                <c:pt idx="6">
                  <c:v>64</c:v>
                </c:pt>
                <c:pt idx="7">
                  <c:v>128</c:v>
                </c:pt>
              </c:numCache>
            </c:numRef>
          </c:xVal>
          <c:yVal>
            <c:numRef>
              <c:f>Sheet1!$B$2:$B$9</c:f>
              <c:numCache>
                <c:formatCode>General</c:formatCode>
                <c:ptCount val="8"/>
                <c:pt idx="0">
                  <c:v>1</c:v>
                </c:pt>
                <c:pt idx="1">
                  <c:v>2.2510942062948405</c:v>
                </c:pt>
                <c:pt idx="2">
                  <c:v>4.478986882672876</c:v>
                </c:pt>
                <c:pt idx="3">
                  <c:v>8.1514022449496455</c:v>
                </c:pt>
                <c:pt idx="4">
                  <c:v>15.451427383592018</c:v>
                </c:pt>
                <c:pt idx="5">
                  <c:v>29.226628470856969</c:v>
                </c:pt>
                <c:pt idx="6">
                  <c:v>57.423253076314673</c:v>
                </c:pt>
                <c:pt idx="7">
                  <c:v>108.9956603253185</c:v>
                </c:pt>
              </c:numCache>
            </c:numRef>
          </c:yVal>
          <c:smooth val="0"/>
          <c:extLst>
            <c:ext xmlns:c16="http://schemas.microsoft.com/office/drawing/2014/chart" uri="{C3380CC4-5D6E-409C-BE32-E72D297353CC}">
              <c16:uniqueId val="{00000000-1268-4189-8D5F-4AA09FCF143E}"/>
            </c:ext>
          </c:extLst>
        </c:ser>
        <c:dLbls>
          <c:showLegendKey val="0"/>
          <c:showVal val="0"/>
          <c:showCatName val="0"/>
          <c:showSerName val="0"/>
          <c:showPercent val="0"/>
          <c:showBubbleSize val="0"/>
        </c:dLbls>
        <c:axId val="234865727"/>
        <c:axId val="234865311"/>
      </c:scatterChart>
      <c:valAx>
        <c:axId val="234865727"/>
        <c:scaling>
          <c:logBase val="2"/>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65311"/>
        <c:crosses val="autoZero"/>
        <c:crossBetween val="midCat"/>
      </c:valAx>
      <c:valAx>
        <c:axId val="234865311"/>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657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4</c:v>
                </c:pt>
                <c:pt idx="3">
                  <c:v>8</c:v>
                </c:pt>
                <c:pt idx="4">
                  <c:v>16</c:v>
                </c:pt>
                <c:pt idx="5">
                  <c:v>32</c:v>
                </c:pt>
                <c:pt idx="6">
                  <c:v>64</c:v>
                </c:pt>
                <c:pt idx="7">
                  <c:v>128</c:v>
                </c:pt>
              </c:numCache>
            </c:numRef>
          </c:xVal>
          <c:yVal>
            <c:numRef>
              <c:f>Sheet1!$B$2:$B$9</c:f>
              <c:numCache>
                <c:formatCode>General</c:formatCode>
                <c:ptCount val="8"/>
                <c:pt idx="0">
                  <c:v>1</c:v>
                </c:pt>
                <c:pt idx="1">
                  <c:v>1.1255471031474202</c:v>
                </c:pt>
                <c:pt idx="2">
                  <c:v>1.119746720668219</c:v>
                </c:pt>
                <c:pt idx="3">
                  <c:v>1.0189252806187057</c:v>
                </c:pt>
                <c:pt idx="4">
                  <c:v>0.96571421147450109</c:v>
                </c:pt>
                <c:pt idx="5">
                  <c:v>0.91333213971428029</c:v>
                </c:pt>
                <c:pt idx="6">
                  <c:v>0.89723832931741676</c:v>
                </c:pt>
                <c:pt idx="7">
                  <c:v>0.85152859629155075</c:v>
                </c:pt>
              </c:numCache>
            </c:numRef>
          </c:yVal>
          <c:smooth val="0"/>
          <c:extLst>
            <c:ext xmlns:c16="http://schemas.microsoft.com/office/drawing/2014/chart" uri="{C3380CC4-5D6E-409C-BE32-E72D297353CC}">
              <c16:uniqueId val="{00000000-2163-4005-A606-F2AB5F19B3CE}"/>
            </c:ext>
          </c:extLst>
        </c:ser>
        <c:dLbls>
          <c:showLegendKey val="0"/>
          <c:showVal val="0"/>
          <c:showCatName val="0"/>
          <c:showSerName val="0"/>
          <c:showPercent val="0"/>
          <c:showBubbleSize val="0"/>
        </c:dLbls>
        <c:axId val="234865727"/>
        <c:axId val="234865311"/>
      </c:scatterChart>
      <c:valAx>
        <c:axId val="234865727"/>
        <c:scaling>
          <c:logBase val="2"/>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65311"/>
        <c:crosses val="autoZero"/>
        <c:crossBetween val="midCat"/>
      </c:valAx>
      <c:valAx>
        <c:axId val="234865311"/>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alpha val="9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657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Calculation</a:t>
            </a:r>
            <a:r>
              <a:rPr lang="en-US" baseline="0"/>
              <a:t> time by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100^3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2.3504100000000001</c:v>
                </c:pt>
                <c:pt idx="1">
                  <c:v>1.21336</c:v>
                </c:pt>
                <c:pt idx="2">
                  <c:v>0.595889</c:v>
                </c:pt>
                <c:pt idx="3">
                  <c:v>0.30379200000000001</c:v>
                </c:pt>
                <c:pt idx="4">
                  <c:v>0.15543199999999999</c:v>
                </c:pt>
                <c:pt idx="5">
                  <c:v>0.21032300000000001</c:v>
                </c:pt>
              </c:numCache>
            </c:numRef>
          </c:yVal>
          <c:smooth val="0"/>
          <c:extLst>
            <c:ext xmlns:c16="http://schemas.microsoft.com/office/drawing/2014/chart" uri="{C3380CC4-5D6E-409C-BE32-E72D297353CC}">
              <c16:uniqueId val="{00000000-30D5-4BD1-A77E-98A7D01B667F}"/>
            </c:ext>
          </c:extLst>
        </c:ser>
        <c:ser>
          <c:idx val="1"/>
          <c:order val="1"/>
          <c:tx>
            <c:strRef>
              <c:f>Sheet1!$C$1</c:f>
              <c:strCache>
                <c:ptCount val="1"/>
                <c:pt idx="0">
                  <c:v>250^3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1</c:v>
                </c:pt>
                <c:pt idx="1">
                  <c:v>2</c:v>
                </c:pt>
                <c:pt idx="2">
                  <c:v>4</c:v>
                </c:pt>
                <c:pt idx="3">
                  <c:v>8</c:v>
                </c:pt>
                <c:pt idx="4">
                  <c:v>16</c:v>
                </c:pt>
                <c:pt idx="5">
                  <c:v>32</c:v>
                </c:pt>
              </c:numCache>
            </c:numRef>
          </c:xVal>
          <c:yVal>
            <c:numRef>
              <c:f>Sheet1!$C$2:$C$7</c:f>
              <c:numCache>
                <c:formatCode>General</c:formatCode>
                <c:ptCount val="6"/>
                <c:pt idx="0">
                  <c:v>27.433800000000002</c:v>
                </c:pt>
                <c:pt idx="1">
                  <c:v>13.7906</c:v>
                </c:pt>
                <c:pt idx="2">
                  <c:v>6.8877100000000002</c:v>
                </c:pt>
                <c:pt idx="3">
                  <c:v>3.4918200000000001</c:v>
                </c:pt>
                <c:pt idx="4">
                  <c:v>1.89228</c:v>
                </c:pt>
                <c:pt idx="5">
                  <c:v>2.0367099999999998</c:v>
                </c:pt>
              </c:numCache>
            </c:numRef>
          </c:yVal>
          <c:smooth val="0"/>
          <c:extLst>
            <c:ext xmlns:c16="http://schemas.microsoft.com/office/drawing/2014/chart" uri="{C3380CC4-5D6E-409C-BE32-E72D297353CC}">
              <c16:uniqueId val="{00000001-30D5-4BD1-A77E-98A7D01B667F}"/>
            </c:ext>
          </c:extLst>
        </c:ser>
        <c:ser>
          <c:idx val="2"/>
          <c:order val="2"/>
          <c:tx>
            <c:strRef>
              <c:f>Sheet1!$D$1</c:f>
              <c:strCache>
                <c:ptCount val="1"/>
                <c:pt idx="0">
                  <c:v>500^3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Sheet1!$A$2:$A$7</c:f>
              <c:numCache>
                <c:formatCode>General</c:formatCode>
                <c:ptCount val="6"/>
                <c:pt idx="0">
                  <c:v>1</c:v>
                </c:pt>
                <c:pt idx="1">
                  <c:v>2</c:v>
                </c:pt>
                <c:pt idx="2">
                  <c:v>4</c:v>
                </c:pt>
                <c:pt idx="3">
                  <c:v>8</c:v>
                </c:pt>
                <c:pt idx="4">
                  <c:v>16</c:v>
                </c:pt>
                <c:pt idx="5">
                  <c:v>32</c:v>
                </c:pt>
              </c:numCache>
            </c:numRef>
          </c:xVal>
          <c:yVal>
            <c:numRef>
              <c:f>Sheet1!$D$2:$D$7</c:f>
              <c:numCache>
                <c:formatCode>General</c:formatCode>
                <c:ptCount val="6"/>
                <c:pt idx="0">
                  <c:v>312.19299999999998</c:v>
                </c:pt>
                <c:pt idx="1">
                  <c:v>138.685</c:v>
                </c:pt>
                <c:pt idx="2">
                  <c:v>69.701700000000002</c:v>
                </c:pt>
                <c:pt idx="3">
                  <c:v>38.299300000000002</c:v>
                </c:pt>
                <c:pt idx="4">
                  <c:v>20.204799999999999</c:v>
                </c:pt>
                <c:pt idx="5">
                  <c:v>10.681800000000001</c:v>
                </c:pt>
              </c:numCache>
            </c:numRef>
          </c:yVal>
          <c:smooth val="0"/>
          <c:extLst>
            <c:ext xmlns:c16="http://schemas.microsoft.com/office/drawing/2014/chart" uri="{C3380CC4-5D6E-409C-BE32-E72D297353CC}">
              <c16:uniqueId val="{00000002-30D5-4BD1-A77E-98A7D01B667F}"/>
            </c:ext>
          </c:extLst>
        </c:ser>
        <c:dLbls>
          <c:showLegendKey val="0"/>
          <c:showVal val="0"/>
          <c:showCatName val="0"/>
          <c:showSerName val="0"/>
          <c:showPercent val="0"/>
          <c:showBubbleSize val="0"/>
        </c:dLbls>
        <c:axId val="234865727"/>
        <c:axId val="234865311"/>
      </c:scatterChart>
      <c:valAx>
        <c:axId val="234865727"/>
        <c:scaling>
          <c:logBase val="2"/>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65311"/>
        <c:crosses val="autoZero"/>
        <c:crossBetween val="midCat"/>
      </c:valAx>
      <c:valAx>
        <c:axId val="23486531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657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F74AB-7B7C-432E-963D-AA20B3F5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l'homel</dc:creator>
  <cp:keywords/>
  <dc:description/>
  <cp:lastModifiedBy>valentin l'homel</cp:lastModifiedBy>
  <cp:revision>18</cp:revision>
  <dcterms:created xsi:type="dcterms:W3CDTF">2022-06-15T17:05:00Z</dcterms:created>
  <dcterms:modified xsi:type="dcterms:W3CDTF">2022-06-16T08:17:00Z</dcterms:modified>
</cp:coreProperties>
</file>