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F182" w14:textId="77777777" w:rsidR="009E7B42" w:rsidRDefault="009E7B42" w:rsidP="009E7B42">
      <w:bookmarkStart w:id="0" w:name="OLE_LINK87"/>
      <w:bookmarkStart w:id="1" w:name="OLE_LINK88"/>
      <w:r>
        <w:t xml:space="preserve">The purpose of this document is to share </w:t>
      </w:r>
      <w:r w:rsidR="00ED1B76">
        <w:t>with the Customer a summary of the integrated system requirements so that they can plan and coordinat</w:t>
      </w:r>
      <w:r w:rsidR="00B93310">
        <w:t>e resources in preparation for a</w:t>
      </w:r>
      <w:r w:rsidR="00ED1B76">
        <w:t xml:space="preserve"> functional evaluation of </w:t>
      </w:r>
      <w:r w:rsidR="00B93310">
        <w:t xml:space="preserve">the </w:t>
      </w:r>
      <w:r w:rsidR="00ED1B76">
        <w:t xml:space="preserve">PKS platform. </w:t>
      </w:r>
    </w:p>
    <w:p w14:paraId="33F6F71F" w14:textId="77777777" w:rsidR="00ED1BD9" w:rsidRDefault="00ED1BD9" w:rsidP="00F13E84">
      <w:pPr>
        <w:pStyle w:val="Heading1"/>
      </w:pPr>
      <w:r w:rsidRPr="0002215E">
        <w:t>Hardware</w:t>
      </w:r>
      <w:r w:rsidR="00243BB4" w:rsidRPr="0002215E">
        <w:t xml:space="preserve"> Requirements</w:t>
      </w:r>
      <w:r w:rsidR="006277CF">
        <w:tab/>
      </w:r>
    </w:p>
    <w:tbl>
      <w:tblPr>
        <w:tblStyle w:val="VMwareTableGreen"/>
        <w:tblW w:w="0" w:type="auto"/>
        <w:tblLook w:val="0660" w:firstRow="1" w:lastRow="1" w:firstColumn="0" w:lastColumn="0" w:noHBand="1" w:noVBand="1"/>
      </w:tblPr>
      <w:tblGrid>
        <w:gridCol w:w="2201"/>
        <w:gridCol w:w="1756"/>
        <w:gridCol w:w="1845"/>
        <w:gridCol w:w="1676"/>
        <w:gridCol w:w="1509"/>
        <w:gridCol w:w="174"/>
        <w:gridCol w:w="1351"/>
      </w:tblGrid>
      <w:tr w:rsidR="00646BFD" w:rsidRPr="008C4915" w14:paraId="643B8149" w14:textId="77777777" w:rsidTr="0064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tcW w:w="2250" w:type="dxa"/>
          </w:tcPr>
          <w:p w14:paraId="24733382" w14:textId="77777777" w:rsidR="00646BFD" w:rsidRPr="008C4915" w:rsidRDefault="00646BFD" w:rsidP="008C4915">
            <w:pPr>
              <w:pStyle w:val="Header"/>
            </w:pPr>
            <w:r w:rsidRPr="008C4915">
              <w:t>Cluster</w:t>
            </w:r>
          </w:p>
        </w:tc>
        <w:tc>
          <w:tcPr>
            <w:tcW w:w="1800" w:type="dxa"/>
          </w:tcPr>
          <w:p w14:paraId="728BD47F" w14:textId="77777777" w:rsidR="00646BFD" w:rsidRPr="008C4915" w:rsidRDefault="00646BFD" w:rsidP="008C4915">
            <w:pPr>
              <w:pStyle w:val="Header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14"/>
            <w:bookmarkStart w:id="6" w:name="OLE_LINK15"/>
            <w:bookmarkStart w:id="7" w:name="OLE_LINK16"/>
            <w:bookmarkStart w:id="8" w:name="OLE_LINK17"/>
            <w:r w:rsidRPr="008C4915">
              <w:t>No. of Hosts</w:t>
            </w:r>
          </w:p>
        </w:tc>
        <w:tc>
          <w:tcPr>
            <w:tcW w:w="1890" w:type="dxa"/>
          </w:tcPr>
          <w:p w14:paraId="7963F6E8" w14:textId="77777777" w:rsidR="00646BFD" w:rsidRPr="008C4915" w:rsidRDefault="00646BFD" w:rsidP="008C4915">
            <w:pPr>
              <w:pStyle w:val="Header"/>
              <w:jc w:val="center"/>
            </w:pPr>
            <w:r w:rsidRPr="008C4915">
              <w:t>CPU Cores Per Host</w:t>
            </w:r>
          </w:p>
        </w:tc>
        <w:tc>
          <w:tcPr>
            <w:tcW w:w="1710" w:type="dxa"/>
          </w:tcPr>
          <w:p w14:paraId="0B041C58" w14:textId="77777777" w:rsidR="00646BFD" w:rsidRPr="008C4915" w:rsidRDefault="00646BFD" w:rsidP="008C4915">
            <w:pPr>
              <w:pStyle w:val="Header"/>
              <w:jc w:val="center"/>
            </w:pPr>
            <w:r w:rsidRPr="008C4915">
              <w:t>Memory Per Host</w:t>
            </w:r>
          </w:p>
        </w:tc>
        <w:tc>
          <w:tcPr>
            <w:tcW w:w="1530" w:type="dxa"/>
          </w:tcPr>
          <w:p w14:paraId="37C00B66" w14:textId="77777777" w:rsidR="00646BFD" w:rsidRPr="008C4915" w:rsidRDefault="00646BFD" w:rsidP="00646BFD">
            <w:pPr>
              <w:pStyle w:val="Header"/>
              <w:jc w:val="center"/>
            </w:pPr>
            <w:r w:rsidRPr="008C4915">
              <w:t>NICs Per Host</w:t>
            </w:r>
          </w:p>
        </w:tc>
        <w:tc>
          <w:tcPr>
            <w:tcW w:w="1548" w:type="dxa"/>
            <w:gridSpan w:val="2"/>
          </w:tcPr>
          <w:p w14:paraId="5D822111" w14:textId="77777777" w:rsidR="00646BFD" w:rsidRPr="008C4915" w:rsidRDefault="00646BFD" w:rsidP="008C4915">
            <w:pPr>
              <w:pStyle w:val="Header"/>
              <w:jc w:val="right"/>
            </w:pPr>
            <w:r>
              <w:t>Shared Datastore</w:t>
            </w:r>
          </w:p>
        </w:tc>
      </w:tr>
      <w:tr w:rsidR="00646BFD" w14:paraId="011A6DAC" w14:textId="77777777" w:rsidTr="00646B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2250" w:type="dxa"/>
          </w:tcPr>
          <w:p w14:paraId="59DBADE0" w14:textId="77777777" w:rsidR="00646BFD" w:rsidRDefault="00646BFD" w:rsidP="00573B20">
            <w:pPr>
              <w:ind w:left="0"/>
            </w:pPr>
            <w:r>
              <w:t>PKS Cluster (Minimum)</w:t>
            </w:r>
          </w:p>
        </w:tc>
        <w:tc>
          <w:tcPr>
            <w:tcW w:w="1800" w:type="dxa"/>
          </w:tcPr>
          <w:p w14:paraId="5BAA5AD7" w14:textId="77777777" w:rsidR="00646BFD" w:rsidRDefault="00646BFD" w:rsidP="008C4915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316BDC99" w14:textId="77777777" w:rsidR="00646BFD" w:rsidRDefault="00646BFD" w:rsidP="008C4915">
            <w:pPr>
              <w:jc w:val="center"/>
            </w:pPr>
            <w:r>
              <w:t>24</w:t>
            </w:r>
          </w:p>
        </w:tc>
        <w:tc>
          <w:tcPr>
            <w:tcW w:w="1710" w:type="dxa"/>
          </w:tcPr>
          <w:p w14:paraId="11FAA20A" w14:textId="77777777" w:rsidR="00646BFD" w:rsidRDefault="00646BFD" w:rsidP="008C4915">
            <w:pPr>
              <w:jc w:val="center"/>
            </w:pPr>
            <w:r>
              <w:t>96</w:t>
            </w:r>
          </w:p>
        </w:tc>
        <w:tc>
          <w:tcPr>
            <w:tcW w:w="1709" w:type="dxa"/>
            <w:gridSpan w:val="2"/>
          </w:tcPr>
          <w:p w14:paraId="572725E9" w14:textId="77777777" w:rsidR="00646BFD" w:rsidRDefault="00646BFD" w:rsidP="00646BFD">
            <w:r>
              <w:t>1x 10GbE</w:t>
            </w:r>
          </w:p>
        </w:tc>
        <w:tc>
          <w:tcPr>
            <w:tcW w:w="1369" w:type="dxa"/>
          </w:tcPr>
          <w:p w14:paraId="13E6320A" w14:textId="77777777" w:rsidR="00646BFD" w:rsidRDefault="00646BFD" w:rsidP="00646BFD">
            <w:r>
              <w:t>2.5 TB</w:t>
            </w:r>
          </w:p>
        </w:tc>
      </w:tr>
    </w:tbl>
    <w:bookmarkEnd w:id="2"/>
    <w:bookmarkEnd w:id="3"/>
    <w:bookmarkEnd w:id="4"/>
    <w:bookmarkEnd w:id="5"/>
    <w:bookmarkEnd w:id="6"/>
    <w:bookmarkEnd w:id="7"/>
    <w:bookmarkEnd w:id="8"/>
    <w:p w14:paraId="6DEE1043" w14:textId="77777777" w:rsidR="005F5ACD" w:rsidRPr="005F5ACD" w:rsidRDefault="005F5ACD" w:rsidP="005F5ACD">
      <w:r w:rsidRPr="005F5ACD">
        <w:t xml:space="preserve">Note: Increasing the number of hosts will ease the per host resource </w:t>
      </w:r>
      <w:r w:rsidR="00646BFD">
        <w:t xml:space="preserve">requirements </w:t>
      </w:r>
      <w:r w:rsidR="00646BFD" w:rsidRPr="00646BFD">
        <w:t>and expand the resource pool for deploying additional or larger Kubernetes clusters, applications, other integrations, etc.</w:t>
      </w:r>
    </w:p>
    <w:p w14:paraId="60F2BDB2" w14:textId="77777777" w:rsidR="00ED1BD9" w:rsidRDefault="00ED1BD9" w:rsidP="00F13E84">
      <w:pPr>
        <w:pStyle w:val="Heading1"/>
      </w:pPr>
      <w:r>
        <w:t>Software</w:t>
      </w:r>
      <w:r w:rsidR="00243BB4">
        <w:t xml:space="preserve"> Requirements</w:t>
      </w:r>
      <w:r w:rsidR="003A49FB">
        <w:br/>
      </w:r>
    </w:p>
    <w:p w14:paraId="5B64357F" w14:textId="02074096" w:rsidR="003A49FB" w:rsidRPr="008A29FA" w:rsidRDefault="003A49FB" w:rsidP="003A49FB">
      <w:pPr>
        <w:ind w:left="270"/>
        <w:rPr>
          <w:rFonts w:asciiTheme="minorHAnsi" w:hAnsiTheme="minorHAnsi"/>
        </w:rPr>
      </w:pPr>
      <w:bookmarkStart w:id="9" w:name="OLE_LINK61"/>
      <w:bookmarkStart w:id="10" w:name="OLE_LINK62"/>
      <w:r w:rsidRPr="008A29FA">
        <w:rPr>
          <w:rFonts w:asciiTheme="minorHAnsi" w:hAnsiTheme="minorHAnsi"/>
        </w:rPr>
        <w:t xml:space="preserve">Note: For the most current information, visit the </w:t>
      </w:r>
      <w:hyperlink r:id="rId8" w:anchor="interop&amp;356=&amp;2=&amp;1=&amp;175=&amp;116=&amp;88=" w:history="1">
        <w:r w:rsidRPr="008A29FA">
          <w:rPr>
            <w:rStyle w:val="Hyperlink"/>
            <w:rFonts w:asciiTheme="minorHAnsi" w:hAnsiTheme="minorHAnsi"/>
          </w:rPr>
          <w:t>VMware Product Interopera</w:t>
        </w:r>
        <w:r w:rsidRPr="008A29FA">
          <w:rPr>
            <w:rStyle w:val="Hyperlink"/>
            <w:rFonts w:asciiTheme="minorHAnsi" w:hAnsiTheme="minorHAnsi"/>
          </w:rPr>
          <w:t>b</w:t>
        </w:r>
        <w:r w:rsidRPr="008A29FA">
          <w:rPr>
            <w:rStyle w:val="Hyperlink"/>
            <w:rFonts w:asciiTheme="minorHAnsi" w:hAnsiTheme="minorHAnsi"/>
          </w:rPr>
          <w:t>ility Matrices</w:t>
        </w:r>
      </w:hyperlink>
      <w:r w:rsidRPr="008A29FA">
        <w:rPr>
          <w:rFonts w:asciiTheme="minorHAnsi" w:hAnsiTheme="minorHAnsi"/>
        </w:rPr>
        <w:t xml:space="preserve"> and </w:t>
      </w:r>
      <w:hyperlink r:id="rId9" w:history="1">
        <w:r w:rsidRPr="008A29FA">
          <w:rPr>
            <w:rStyle w:val="Hyperlink"/>
            <w:rFonts w:asciiTheme="minorHAnsi" w:hAnsiTheme="minorHAnsi"/>
          </w:rPr>
          <w:t>PKS Release N</w:t>
        </w:r>
        <w:r w:rsidRPr="008A29FA">
          <w:rPr>
            <w:rStyle w:val="Hyperlink"/>
            <w:rFonts w:asciiTheme="minorHAnsi" w:hAnsiTheme="minorHAnsi"/>
          </w:rPr>
          <w:t>o</w:t>
        </w:r>
        <w:r w:rsidRPr="008A29FA">
          <w:rPr>
            <w:rStyle w:val="Hyperlink"/>
            <w:rFonts w:asciiTheme="minorHAnsi" w:hAnsiTheme="minorHAnsi"/>
          </w:rPr>
          <w:t>tes</w:t>
        </w:r>
      </w:hyperlink>
      <w:bookmarkEnd w:id="9"/>
      <w:bookmarkEnd w:id="10"/>
    </w:p>
    <w:p w14:paraId="2E652F31" w14:textId="77777777" w:rsidR="003A49FB" w:rsidRPr="003A49FB" w:rsidRDefault="003A49FB" w:rsidP="003A49FB"/>
    <w:tbl>
      <w:tblPr>
        <w:tblStyle w:val="VMwareTableGreen"/>
        <w:tblW w:w="0" w:type="auto"/>
        <w:tblLook w:val="0660" w:firstRow="1" w:lastRow="1" w:firstColumn="0" w:lastColumn="0" w:noHBand="1" w:noVBand="1"/>
      </w:tblPr>
      <w:tblGrid>
        <w:gridCol w:w="3689"/>
        <w:gridCol w:w="2553"/>
        <w:gridCol w:w="2384"/>
        <w:gridCol w:w="1886"/>
      </w:tblGrid>
      <w:tr w:rsidR="008E5730" w:rsidRPr="008C4915" w14:paraId="6FB58832" w14:textId="77777777" w:rsidTr="008E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0" w:type="dxa"/>
          </w:tcPr>
          <w:p w14:paraId="7AD02D69" w14:textId="77777777" w:rsidR="008E5730" w:rsidRPr="008C4915" w:rsidRDefault="008E5730" w:rsidP="008C4915">
            <w:pPr>
              <w:pStyle w:val="Header"/>
            </w:pPr>
            <w:bookmarkStart w:id="11" w:name="OLE_LINK20"/>
            <w:bookmarkStart w:id="12" w:name="OLE_LINK21"/>
            <w:bookmarkStart w:id="13" w:name="OLE_LINK22"/>
            <w:bookmarkStart w:id="14" w:name="OLE_LINK86"/>
            <w:r w:rsidRPr="008C4915">
              <w:t>Product</w:t>
            </w:r>
          </w:p>
        </w:tc>
        <w:tc>
          <w:tcPr>
            <w:tcW w:w="2610" w:type="dxa"/>
          </w:tcPr>
          <w:p w14:paraId="1F6B0158" w14:textId="77777777" w:rsidR="008E5730" w:rsidRPr="008C4915" w:rsidRDefault="008E5730" w:rsidP="008E5730">
            <w:pPr>
              <w:pStyle w:val="Header"/>
              <w:jc w:val="center"/>
            </w:pPr>
            <w:r>
              <w:t xml:space="preserve">Supported </w:t>
            </w:r>
            <w:r w:rsidRPr="008C4915">
              <w:t>Version</w:t>
            </w:r>
          </w:p>
        </w:tc>
        <w:tc>
          <w:tcPr>
            <w:tcW w:w="2430" w:type="dxa"/>
          </w:tcPr>
          <w:p w14:paraId="671F4B88" w14:textId="77777777" w:rsidR="008E5730" w:rsidRDefault="008E5730" w:rsidP="008E5730">
            <w:pPr>
              <w:pStyle w:val="Header"/>
              <w:jc w:val="center"/>
            </w:pPr>
            <w:r>
              <w:t>Required / Optional</w:t>
            </w:r>
          </w:p>
        </w:tc>
        <w:tc>
          <w:tcPr>
            <w:tcW w:w="1908" w:type="dxa"/>
          </w:tcPr>
          <w:p w14:paraId="36A193F2" w14:textId="77777777" w:rsidR="008E5730" w:rsidRDefault="008E5730" w:rsidP="008E5730">
            <w:pPr>
              <w:pStyle w:val="Header"/>
              <w:jc w:val="center"/>
            </w:pPr>
            <w:r>
              <w:t>Download Location</w:t>
            </w:r>
          </w:p>
        </w:tc>
      </w:tr>
      <w:tr w:rsidR="008E5730" w14:paraId="54739D60" w14:textId="77777777" w:rsidTr="008E5730">
        <w:trPr>
          <w:trHeight w:val="214"/>
        </w:trPr>
        <w:tc>
          <w:tcPr>
            <w:tcW w:w="3780" w:type="dxa"/>
          </w:tcPr>
          <w:p w14:paraId="2236EBD7" w14:textId="77777777" w:rsidR="008E5730" w:rsidRDefault="008E5730" w:rsidP="00573B20">
            <w:pPr>
              <w:ind w:left="0"/>
            </w:pPr>
            <w:r>
              <w:t>VMware ESXI Hypervisor</w:t>
            </w:r>
          </w:p>
        </w:tc>
        <w:tc>
          <w:tcPr>
            <w:tcW w:w="2610" w:type="dxa"/>
          </w:tcPr>
          <w:p w14:paraId="30024C61" w14:textId="7024CA93" w:rsidR="008E5730" w:rsidRDefault="003A49FB" w:rsidP="008E5730">
            <w:pPr>
              <w:jc w:val="center"/>
            </w:pPr>
            <w:r w:rsidRPr="001549E9">
              <w:rPr>
                <w:rFonts w:asciiTheme="minorHAnsi" w:hAnsiTheme="minorHAnsi"/>
              </w:rPr>
              <w:t xml:space="preserve">6.5 </w:t>
            </w:r>
            <w:r>
              <w:rPr>
                <w:rFonts w:asciiTheme="minorHAnsi" w:hAnsiTheme="minorHAnsi"/>
              </w:rPr>
              <w:t>U</w:t>
            </w:r>
            <w:r w:rsidR="00B31DB7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 |</w:t>
            </w:r>
            <w:r w:rsidR="00B31DB7">
              <w:rPr>
                <w:rFonts w:asciiTheme="minorHAnsi" w:hAnsiTheme="minorHAnsi"/>
              </w:rPr>
              <w:t xml:space="preserve"> U2, </w:t>
            </w:r>
            <w:r>
              <w:rPr>
                <w:rFonts w:asciiTheme="minorHAnsi" w:hAnsiTheme="minorHAnsi"/>
              </w:rPr>
              <w:t>6.7</w:t>
            </w:r>
            <w:r w:rsidR="00B31DB7">
              <w:rPr>
                <w:rFonts w:asciiTheme="minorHAnsi" w:hAnsiTheme="minorHAnsi"/>
              </w:rPr>
              <w:t xml:space="preserve"> U1 | U2</w:t>
            </w:r>
          </w:p>
        </w:tc>
        <w:tc>
          <w:tcPr>
            <w:tcW w:w="2430" w:type="dxa"/>
          </w:tcPr>
          <w:p w14:paraId="633904B2" w14:textId="77777777" w:rsidR="008E5730" w:rsidRDefault="008E5730" w:rsidP="008E5730">
            <w:pPr>
              <w:jc w:val="center"/>
            </w:pPr>
            <w:r>
              <w:t>Required</w:t>
            </w:r>
          </w:p>
        </w:tc>
        <w:tc>
          <w:tcPr>
            <w:tcW w:w="1908" w:type="dxa"/>
            <w:vMerge w:val="restart"/>
            <w:vAlign w:val="center"/>
          </w:tcPr>
          <w:p w14:paraId="1D760A3E" w14:textId="77777777" w:rsidR="008E5730" w:rsidRDefault="003E6806" w:rsidP="008E5730">
            <w:pPr>
              <w:jc w:val="center"/>
            </w:pPr>
            <w:hyperlink r:id="rId10" w:history="1">
              <w:r w:rsidR="008E5730" w:rsidRPr="008E5730">
                <w:rPr>
                  <w:rStyle w:val="Hyperlink"/>
                </w:rPr>
                <w:t>VMware Product Downloads</w:t>
              </w:r>
            </w:hyperlink>
          </w:p>
        </w:tc>
      </w:tr>
      <w:tr w:rsidR="008E5730" w14:paraId="2C78C310" w14:textId="77777777" w:rsidTr="008E5730">
        <w:trPr>
          <w:trHeight w:val="87"/>
        </w:trPr>
        <w:tc>
          <w:tcPr>
            <w:tcW w:w="3780" w:type="dxa"/>
          </w:tcPr>
          <w:p w14:paraId="72695632" w14:textId="77777777" w:rsidR="008E5730" w:rsidRDefault="008E5730" w:rsidP="00573B20">
            <w:pPr>
              <w:ind w:left="0"/>
            </w:pPr>
            <w:r>
              <w:t>VMware vCenter</w:t>
            </w:r>
          </w:p>
        </w:tc>
        <w:tc>
          <w:tcPr>
            <w:tcW w:w="2610" w:type="dxa"/>
          </w:tcPr>
          <w:p w14:paraId="4E1CB2B3" w14:textId="49438A80" w:rsidR="008E5730" w:rsidRDefault="003A49FB" w:rsidP="008E5730">
            <w:pPr>
              <w:jc w:val="center"/>
            </w:pPr>
            <w:r w:rsidRPr="001549E9">
              <w:rPr>
                <w:rFonts w:asciiTheme="minorHAnsi" w:hAnsiTheme="minorHAnsi"/>
              </w:rPr>
              <w:t xml:space="preserve">6.5 </w:t>
            </w:r>
            <w:r>
              <w:rPr>
                <w:rFonts w:asciiTheme="minorHAnsi" w:hAnsiTheme="minorHAnsi"/>
              </w:rPr>
              <w:t>U</w:t>
            </w:r>
            <w:r w:rsidR="00B31DB7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, 6.7</w:t>
            </w:r>
            <w:r w:rsidR="00B31DB7">
              <w:rPr>
                <w:rFonts w:asciiTheme="minorHAnsi" w:hAnsiTheme="minorHAnsi"/>
              </w:rPr>
              <w:t xml:space="preserve"> U1 | U2</w:t>
            </w:r>
          </w:p>
        </w:tc>
        <w:tc>
          <w:tcPr>
            <w:tcW w:w="2430" w:type="dxa"/>
          </w:tcPr>
          <w:p w14:paraId="3E0064A7" w14:textId="77777777" w:rsidR="008E5730" w:rsidRDefault="008E5730" w:rsidP="008E5730">
            <w:pPr>
              <w:jc w:val="center"/>
            </w:pPr>
            <w:r>
              <w:t>Required</w:t>
            </w:r>
          </w:p>
        </w:tc>
        <w:tc>
          <w:tcPr>
            <w:tcW w:w="1908" w:type="dxa"/>
            <w:vMerge/>
          </w:tcPr>
          <w:p w14:paraId="30223C87" w14:textId="77777777" w:rsidR="008E5730" w:rsidRDefault="008E5730" w:rsidP="008E5730">
            <w:pPr>
              <w:jc w:val="center"/>
            </w:pPr>
          </w:p>
        </w:tc>
      </w:tr>
      <w:tr w:rsidR="008E5730" w14:paraId="7B0A198A" w14:textId="77777777" w:rsidTr="008E5730">
        <w:trPr>
          <w:trHeight w:val="205"/>
        </w:trPr>
        <w:tc>
          <w:tcPr>
            <w:tcW w:w="3780" w:type="dxa"/>
          </w:tcPr>
          <w:p w14:paraId="2FE0033F" w14:textId="77777777" w:rsidR="008E5730" w:rsidRDefault="008E5730" w:rsidP="00573B20">
            <w:pPr>
              <w:ind w:left="0"/>
            </w:pPr>
            <w:r>
              <w:t>Pivotal Cloud Foundry Operations Manager</w:t>
            </w:r>
          </w:p>
        </w:tc>
        <w:tc>
          <w:tcPr>
            <w:tcW w:w="2610" w:type="dxa"/>
          </w:tcPr>
          <w:p w14:paraId="3FE957D6" w14:textId="02A73D66" w:rsidR="008E5730" w:rsidRDefault="003A49FB" w:rsidP="008E5730">
            <w:pPr>
              <w:jc w:val="center"/>
            </w:pPr>
            <w:r w:rsidRPr="001549E9">
              <w:rPr>
                <w:rFonts w:asciiTheme="minorHAnsi" w:hAnsiTheme="minorHAnsi"/>
              </w:rPr>
              <w:t>2.</w:t>
            </w:r>
            <w:r w:rsidR="00B31DB7">
              <w:rPr>
                <w:rFonts w:asciiTheme="minorHAnsi" w:hAnsiTheme="minorHAnsi"/>
              </w:rPr>
              <w:t>6.0</w:t>
            </w:r>
            <w:r w:rsidRPr="001549E9">
              <w:rPr>
                <w:rFonts w:asciiTheme="minorHAnsi" w:hAnsiTheme="minorHAnsi"/>
              </w:rPr>
              <w:t xml:space="preserve"> Build </w:t>
            </w:r>
            <w:r w:rsidR="003B4FC5">
              <w:rPr>
                <w:rFonts w:asciiTheme="minorHAnsi" w:hAnsiTheme="minorHAnsi"/>
              </w:rPr>
              <w:t>1</w:t>
            </w:r>
            <w:r w:rsidR="00B31DB7">
              <w:rPr>
                <w:rFonts w:asciiTheme="minorHAnsi" w:hAnsiTheme="minorHAnsi"/>
              </w:rPr>
              <w:t>38</w:t>
            </w:r>
          </w:p>
        </w:tc>
        <w:tc>
          <w:tcPr>
            <w:tcW w:w="2430" w:type="dxa"/>
          </w:tcPr>
          <w:p w14:paraId="75DB7F4F" w14:textId="77777777" w:rsidR="008E5730" w:rsidRDefault="008E5730" w:rsidP="008E5730">
            <w:pPr>
              <w:jc w:val="center"/>
            </w:pPr>
            <w:r>
              <w:t>Required</w:t>
            </w:r>
          </w:p>
        </w:tc>
        <w:tc>
          <w:tcPr>
            <w:tcW w:w="1908" w:type="dxa"/>
            <w:vMerge w:val="restart"/>
            <w:vAlign w:val="center"/>
          </w:tcPr>
          <w:p w14:paraId="00B00059" w14:textId="77777777" w:rsidR="008E5730" w:rsidRDefault="003E6806" w:rsidP="008E5730">
            <w:pPr>
              <w:jc w:val="center"/>
            </w:pPr>
            <w:hyperlink r:id="rId11" w:history="1">
              <w:r w:rsidR="008E5730" w:rsidRPr="008E5730">
                <w:rPr>
                  <w:rStyle w:val="Hyperlink"/>
                </w:rPr>
                <w:t>Pivotal Network</w:t>
              </w:r>
            </w:hyperlink>
          </w:p>
        </w:tc>
      </w:tr>
      <w:tr w:rsidR="008E5730" w14:paraId="3E582F38" w14:textId="77777777" w:rsidTr="008E5730">
        <w:trPr>
          <w:trHeight w:val="205"/>
        </w:trPr>
        <w:tc>
          <w:tcPr>
            <w:tcW w:w="3780" w:type="dxa"/>
          </w:tcPr>
          <w:p w14:paraId="4D82C0B7" w14:textId="77777777" w:rsidR="008E5730" w:rsidRDefault="008E5730" w:rsidP="00573B20">
            <w:pPr>
              <w:ind w:left="0"/>
            </w:pPr>
            <w:r>
              <w:t>Pivotal Container Service (PKS)</w:t>
            </w:r>
          </w:p>
        </w:tc>
        <w:tc>
          <w:tcPr>
            <w:tcW w:w="2610" w:type="dxa"/>
          </w:tcPr>
          <w:p w14:paraId="2C27FBFB" w14:textId="3BA8BE37" w:rsidR="008E5730" w:rsidRDefault="008E5730" w:rsidP="008E5730">
            <w:pPr>
              <w:jc w:val="center"/>
            </w:pPr>
            <w:r>
              <w:t>1.</w:t>
            </w:r>
            <w:r w:rsidR="00B31DB7">
              <w:t>4</w:t>
            </w:r>
            <w:r>
              <w:t>.</w:t>
            </w:r>
            <w:r w:rsidR="00B31DB7">
              <w:t>0</w:t>
            </w:r>
            <w:r>
              <w:t xml:space="preserve"> Build </w:t>
            </w:r>
            <w:r w:rsidR="00B31DB7">
              <w:t>31</w:t>
            </w:r>
          </w:p>
        </w:tc>
        <w:tc>
          <w:tcPr>
            <w:tcW w:w="2430" w:type="dxa"/>
          </w:tcPr>
          <w:p w14:paraId="14FA9B50" w14:textId="77777777" w:rsidR="008E5730" w:rsidRDefault="008E5730" w:rsidP="008E5730">
            <w:pPr>
              <w:jc w:val="center"/>
            </w:pPr>
            <w:r>
              <w:t>Required</w:t>
            </w:r>
          </w:p>
        </w:tc>
        <w:tc>
          <w:tcPr>
            <w:tcW w:w="1908" w:type="dxa"/>
            <w:vMerge/>
          </w:tcPr>
          <w:p w14:paraId="6D24F858" w14:textId="77777777" w:rsidR="008E5730" w:rsidRDefault="008E5730" w:rsidP="008E5730">
            <w:pPr>
              <w:jc w:val="center"/>
            </w:pPr>
          </w:p>
        </w:tc>
      </w:tr>
      <w:tr w:rsidR="008E5730" w14:paraId="043BBCA3" w14:textId="77777777" w:rsidTr="008E5730">
        <w:trPr>
          <w:trHeight w:val="205"/>
        </w:trPr>
        <w:tc>
          <w:tcPr>
            <w:tcW w:w="3780" w:type="dxa"/>
          </w:tcPr>
          <w:p w14:paraId="58185CDF" w14:textId="77777777" w:rsidR="008E5730" w:rsidRDefault="008E5730" w:rsidP="005461EB">
            <w:pPr>
              <w:ind w:left="0"/>
            </w:pPr>
            <w:r>
              <w:t>VMware Harbor Container Registry for PCF/PKS</w:t>
            </w:r>
          </w:p>
        </w:tc>
        <w:tc>
          <w:tcPr>
            <w:tcW w:w="2610" w:type="dxa"/>
          </w:tcPr>
          <w:p w14:paraId="39AFB592" w14:textId="4075F94C" w:rsidR="008E5730" w:rsidRDefault="003A49FB" w:rsidP="008E5730">
            <w:pPr>
              <w:jc w:val="center"/>
            </w:pPr>
            <w:r>
              <w:t>1.</w:t>
            </w:r>
            <w:r w:rsidR="003B4FC5">
              <w:t>7</w:t>
            </w:r>
            <w:r>
              <w:t>.</w:t>
            </w:r>
            <w:r w:rsidR="00B31DB7">
              <w:t>5</w:t>
            </w:r>
          </w:p>
        </w:tc>
        <w:tc>
          <w:tcPr>
            <w:tcW w:w="2430" w:type="dxa"/>
          </w:tcPr>
          <w:p w14:paraId="24D584B9" w14:textId="77777777" w:rsidR="008E5730" w:rsidRDefault="008E5730" w:rsidP="008E5730">
            <w:pPr>
              <w:jc w:val="center"/>
            </w:pPr>
            <w:r>
              <w:t>Optional</w:t>
            </w:r>
          </w:p>
        </w:tc>
        <w:tc>
          <w:tcPr>
            <w:tcW w:w="1908" w:type="dxa"/>
            <w:vMerge/>
          </w:tcPr>
          <w:p w14:paraId="2E516927" w14:textId="77777777" w:rsidR="008E5730" w:rsidRDefault="008E5730" w:rsidP="008E5730">
            <w:pPr>
              <w:jc w:val="center"/>
            </w:pPr>
          </w:p>
        </w:tc>
      </w:tr>
      <w:tr w:rsidR="003A49FB" w14:paraId="56D9F33C" w14:textId="77777777" w:rsidTr="00471D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3780" w:type="dxa"/>
            <w:vAlign w:val="center"/>
          </w:tcPr>
          <w:p w14:paraId="02C066ED" w14:textId="77777777" w:rsidR="003A49FB" w:rsidRDefault="003A49FB" w:rsidP="003A49FB">
            <w:pPr>
              <w:ind w:left="0"/>
            </w:pPr>
            <w:proofErr w:type="spellStart"/>
            <w:r w:rsidRPr="001549E9">
              <w:rPr>
                <w:rFonts w:asciiTheme="minorHAnsi" w:hAnsiTheme="minorHAnsi"/>
              </w:rPr>
              <w:t>Stemcell</w:t>
            </w:r>
            <w:proofErr w:type="spellEnd"/>
            <w:r w:rsidRPr="001549E9">
              <w:rPr>
                <w:rFonts w:asciiTheme="minorHAnsi" w:hAnsiTheme="minorHAnsi"/>
              </w:rPr>
              <w:t>(s) for PCF/PKS/Harbor</w:t>
            </w:r>
          </w:p>
        </w:tc>
        <w:tc>
          <w:tcPr>
            <w:tcW w:w="2610" w:type="dxa"/>
            <w:vAlign w:val="center"/>
          </w:tcPr>
          <w:p w14:paraId="2A393DEF" w14:textId="755FD2AA" w:rsidR="003A49FB" w:rsidRDefault="00B31DB7" w:rsidP="003A49FB">
            <w:pPr>
              <w:jc w:val="center"/>
            </w:pPr>
            <w:r>
              <w:rPr>
                <w:rFonts w:asciiTheme="minorHAnsi" w:hAnsiTheme="minorHAnsi"/>
              </w:rPr>
              <w:t>250</w:t>
            </w:r>
            <w:r w:rsidR="003A49FB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63</w:t>
            </w:r>
            <w:r w:rsidR="003A49FB" w:rsidRPr="001549E9">
              <w:rPr>
                <w:rFonts w:asciiTheme="minorHAnsi" w:hAnsiTheme="minorHAnsi"/>
              </w:rPr>
              <w:t xml:space="preserve"> vSphere</w:t>
            </w:r>
          </w:p>
        </w:tc>
        <w:tc>
          <w:tcPr>
            <w:tcW w:w="2430" w:type="dxa"/>
          </w:tcPr>
          <w:p w14:paraId="7109B744" w14:textId="77777777" w:rsidR="003A49FB" w:rsidRDefault="003A49FB" w:rsidP="003A49FB">
            <w:pPr>
              <w:jc w:val="center"/>
            </w:pPr>
            <w:r>
              <w:t>Required</w:t>
            </w:r>
          </w:p>
        </w:tc>
        <w:tc>
          <w:tcPr>
            <w:tcW w:w="1908" w:type="dxa"/>
            <w:vMerge/>
          </w:tcPr>
          <w:p w14:paraId="1CC89A73" w14:textId="77777777" w:rsidR="003A49FB" w:rsidRDefault="003A49FB" w:rsidP="003A49FB">
            <w:pPr>
              <w:jc w:val="center"/>
            </w:pPr>
          </w:p>
        </w:tc>
      </w:tr>
    </w:tbl>
    <w:p w14:paraId="02552D40" w14:textId="77777777" w:rsidR="0098463E" w:rsidRPr="00F13E84" w:rsidRDefault="00ED1BD9" w:rsidP="00F13E84">
      <w:pPr>
        <w:pStyle w:val="Heading1"/>
      </w:pPr>
      <w:bookmarkStart w:id="15" w:name="OLE_LINK64"/>
      <w:bookmarkStart w:id="16" w:name="OLE_LINK65"/>
      <w:bookmarkStart w:id="17" w:name="OLE_LINK66"/>
      <w:bookmarkEnd w:id="11"/>
      <w:bookmarkEnd w:id="12"/>
      <w:bookmarkEnd w:id="13"/>
      <w:bookmarkEnd w:id="14"/>
      <w:r w:rsidRPr="00F13E84">
        <w:t>Network</w:t>
      </w:r>
      <w:r w:rsidR="00243BB4" w:rsidRPr="00F13E84">
        <w:t xml:space="preserve"> Requirements</w:t>
      </w:r>
      <w:bookmarkStart w:id="18" w:name="OLE_LINK37"/>
      <w:r w:rsidR="00B32FE3" w:rsidRPr="00F13E84">
        <w:t xml:space="preserve"> - </w:t>
      </w:r>
      <w:r w:rsidR="0098463E" w:rsidRPr="00F13E84">
        <w:t>Physical Network Configuration</w:t>
      </w:r>
      <w:r w:rsidR="00214F6A" w:rsidRPr="00F13E84">
        <w:t xml:space="preserve"> – Layer 2</w:t>
      </w:r>
      <w:r w:rsidR="00EC6BEA" w:rsidRPr="00F13E84">
        <w:t>/3</w:t>
      </w:r>
    </w:p>
    <w:p w14:paraId="18B5ABAC" w14:textId="77777777" w:rsidR="00B957D9" w:rsidRPr="00B957D9" w:rsidRDefault="00B957D9" w:rsidP="00B957D9">
      <w:bookmarkStart w:id="19" w:name="OLE_LINK26"/>
      <w:r>
        <w:t xml:space="preserve">Note: </w:t>
      </w:r>
      <w:r w:rsidR="0071107A">
        <w:t xml:space="preserve">Provision the following networks in the physical infrastructure and extend access to all participating </w:t>
      </w:r>
      <w:proofErr w:type="spellStart"/>
      <w:r w:rsidR="0071107A">
        <w:t>ESXi</w:t>
      </w:r>
      <w:proofErr w:type="spellEnd"/>
      <w:r w:rsidR="0071107A">
        <w:t xml:space="preserve"> hosts.</w:t>
      </w:r>
      <w:r>
        <w:t xml:space="preserve"> </w:t>
      </w:r>
    </w:p>
    <w:tbl>
      <w:tblPr>
        <w:tblStyle w:val="VMwareTableGreen"/>
        <w:tblW w:w="0" w:type="auto"/>
        <w:tblLayout w:type="fixed"/>
        <w:tblLook w:val="0660" w:firstRow="1" w:lastRow="1" w:firstColumn="0" w:lastColumn="0" w:noHBand="1" w:noVBand="1"/>
      </w:tblPr>
      <w:tblGrid>
        <w:gridCol w:w="2160"/>
        <w:gridCol w:w="1800"/>
        <w:gridCol w:w="1710"/>
        <w:gridCol w:w="1710"/>
        <w:gridCol w:w="1350"/>
        <w:gridCol w:w="1782"/>
      </w:tblGrid>
      <w:tr w:rsidR="009E7B42" w14:paraId="7C7CD7C9" w14:textId="77777777" w:rsidTr="008E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bookmarkEnd w:id="15"/>
          <w:bookmarkEnd w:id="16"/>
          <w:bookmarkEnd w:id="17"/>
          <w:bookmarkEnd w:id="19"/>
          <w:p w14:paraId="0C879A8A" w14:textId="77777777" w:rsidR="00EC6BEA" w:rsidRDefault="00EC6BEA" w:rsidP="002B2016">
            <w:pPr>
              <w:pStyle w:val="Header"/>
              <w:jc w:val="center"/>
            </w:pPr>
            <w:r>
              <w:t>VLAN</w:t>
            </w:r>
          </w:p>
        </w:tc>
        <w:tc>
          <w:tcPr>
            <w:tcW w:w="1800" w:type="dxa"/>
          </w:tcPr>
          <w:p w14:paraId="49405B53" w14:textId="77777777" w:rsidR="00EC6BEA" w:rsidRDefault="00EC6BEA" w:rsidP="008E5730">
            <w:pPr>
              <w:pStyle w:val="Header"/>
              <w:jc w:val="center"/>
            </w:pPr>
            <w:proofErr w:type="spellStart"/>
            <w:r>
              <w:t>Phy</w:t>
            </w:r>
            <w:proofErr w:type="spellEnd"/>
            <w:r w:rsidR="00D12143">
              <w:t>.</w:t>
            </w:r>
            <w:r w:rsidR="008E5730">
              <w:t xml:space="preserve"> </w:t>
            </w:r>
            <w:r>
              <w:t>Interface</w:t>
            </w:r>
          </w:p>
        </w:tc>
        <w:tc>
          <w:tcPr>
            <w:tcW w:w="1710" w:type="dxa"/>
          </w:tcPr>
          <w:p w14:paraId="44FC6C06" w14:textId="77777777" w:rsidR="00EC6BEA" w:rsidRDefault="008E5730" w:rsidP="002B2016">
            <w:pPr>
              <w:pStyle w:val="Header"/>
              <w:jc w:val="center"/>
            </w:pPr>
            <w:r>
              <w:t>Virtual Switch</w:t>
            </w:r>
          </w:p>
        </w:tc>
        <w:tc>
          <w:tcPr>
            <w:tcW w:w="1710" w:type="dxa"/>
          </w:tcPr>
          <w:p w14:paraId="22C8F919" w14:textId="77777777" w:rsidR="00EC6BEA" w:rsidRDefault="00EC6BEA" w:rsidP="002B2016">
            <w:pPr>
              <w:pStyle w:val="Header"/>
              <w:jc w:val="center"/>
            </w:pPr>
            <w:r>
              <w:t>MTU</w:t>
            </w:r>
          </w:p>
        </w:tc>
        <w:tc>
          <w:tcPr>
            <w:tcW w:w="1350" w:type="dxa"/>
          </w:tcPr>
          <w:p w14:paraId="13090289" w14:textId="77777777" w:rsidR="00EC6BEA" w:rsidRDefault="00F243AD" w:rsidP="002B2016">
            <w:pPr>
              <w:pStyle w:val="Header"/>
              <w:tabs>
                <w:tab w:val="left" w:pos="2910"/>
                <w:tab w:val="right" w:pos="4288"/>
              </w:tabs>
              <w:jc w:val="center"/>
            </w:pPr>
            <w:bookmarkStart w:id="20" w:name="OLE_LINK28"/>
            <w:r>
              <w:t>Min</w:t>
            </w:r>
            <w:r w:rsidR="00D12143">
              <w:t xml:space="preserve">. </w:t>
            </w:r>
            <w:r>
              <w:t>CIDR</w:t>
            </w:r>
            <w:bookmarkEnd w:id="20"/>
          </w:p>
        </w:tc>
        <w:tc>
          <w:tcPr>
            <w:tcW w:w="1782" w:type="dxa"/>
          </w:tcPr>
          <w:p w14:paraId="5BB2FC10" w14:textId="77777777" w:rsidR="00EC6BEA" w:rsidRDefault="00B67DF2" w:rsidP="008E5730">
            <w:pPr>
              <w:pStyle w:val="Header"/>
              <w:tabs>
                <w:tab w:val="left" w:pos="2910"/>
                <w:tab w:val="right" w:pos="4288"/>
              </w:tabs>
              <w:jc w:val="center"/>
            </w:pPr>
            <w:r>
              <w:t>Routable</w:t>
            </w:r>
          </w:p>
        </w:tc>
      </w:tr>
      <w:tr w:rsidR="009E7B42" w14:paraId="2570D8A6" w14:textId="77777777" w:rsidTr="008E57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tcW w:w="2160" w:type="dxa"/>
          </w:tcPr>
          <w:p w14:paraId="5C6F4263" w14:textId="77777777" w:rsidR="00EC6BEA" w:rsidRDefault="008E5730" w:rsidP="002B2016">
            <w:pPr>
              <w:ind w:left="0"/>
            </w:pPr>
            <w:r>
              <w:t>Main</w:t>
            </w:r>
            <w:r w:rsidR="00EC6BEA">
              <w:t xml:space="preserve"> Network</w:t>
            </w:r>
            <w:r w:rsidR="0071107A">
              <w:t>*</w:t>
            </w:r>
          </w:p>
        </w:tc>
        <w:tc>
          <w:tcPr>
            <w:tcW w:w="1800" w:type="dxa"/>
          </w:tcPr>
          <w:p w14:paraId="3352C049" w14:textId="77777777" w:rsidR="00EC6BEA" w:rsidRDefault="006123DE" w:rsidP="002B201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NIC</w:t>
            </w:r>
            <w:r w:rsidR="00EC6BEA">
              <w:rPr>
                <w:rFonts w:eastAsia="Calibri" w:cs="Times New Roman"/>
              </w:rPr>
              <w:t xml:space="preserve"> 1</w:t>
            </w:r>
          </w:p>
        </w:tc>
        <w:tc>
          <w:tcPr>
            <w:tcW w:w="1710" w:type="dxa"/>
          </w:tcPr>
          <w:p w14:paraId="08A76EB7" w14:textId="77777777" w:rsidR="00EC6BEA" w:rsidRDefault="00EC6BEA" w:rsidP="002B2016">
            <w:pPr>
              <w:jc w:val="center"/>
              <w:rPr>
                <w:rFonts w:eastAsia="Calibri" w:cs="Times New Roman"/>
              </w:rPr>
            </w:pPr>
            <w:bookmarkStart w:id="21" w:name="OLE_LINK6"/>
            <w:proofErr w:type="spellStart"/>
            <w:r>
              <w:t>vDS</w:t>
            </w:r>
            <w:proofErr w:type="spellEnd"/>
            <w:r>
              <w:t xml:space="preserve"> or </w:t>
            </w:r>
            <w:proofErr w:type="spellStart"/>
            <w:r>
              <w:t>vSS</w:t>
            </w:r>
            <w:bookmarkEnd w:id="21"/>
            <w:proofErr w:type="spellEnd"/>
          </w:p>
        </w:tc>
        <w:tc>
          <w:tcPr>
            <w:tcW w:w="1710" w:type="dxa"/>
          </w:tcPr>
          <w:p w14:paraId="1A4F0CD1" w14:textId="77777777" w:rsidR="00EC6BEA" w:rsidRPr="00464BF4" w:rsidRDefault="00EC6BEA" w:rsidP="002B2016">
            <w:pPr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464BF4">
              <w:t>1500</w:t>
            </w:r>
          </w:p>
        </w:tc>
        <w:tc>
          <w:tcPr>
            <w:tcW w:w="1350" w:type="dxa"/>
          </w:tcPr>
          <w:p w14:paraId="65AB7974" w14:textId="77777777" w:rsidR="00EC6BEA" w:rsidRDefault="00EC6BEA" w:rsidP="002B2016">
            <w:pPr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3616E">
              <w:t xml:space="preserve"> /2</w:t>
            </w:r>
            <w:r w:rsidR="00E24D51">
              <w:t>4</w:t>
            </w:r>
          </w:p>
        </w:tc>
        <w:tc>
          <w:tcPr>
            <w:tcW w:w="1782" w:type="dxa"/>
          </w:tcPr>
          <w:p w14:paraId="7E5F3493" w14:textId="77777777" w:rsidR="00EC6BEA" w:rsidRDefault="00B67DF2" w:rsidP="008E5730">
            <w:pPr>
              <w:jc w:val="center"/>
            </w:pPr>
            <w:r>
              <w:t>Yes</w:t>
            </w:r>
          </w:p>
        </w:tc>
      </w:tr>
    </w:tbl>
    <w:p w14:paraId="46220E2A" w14:textId="77777777" w:rsidR="00561326" w:rsidRDefault="00561326" w:rsidP="0071107A">
      <w:bookmarkStart w:id="22" w:name="OLE_LINK19"/>
      <w:bookmarkStart w:id="23" w:name="OLE_LINK23"/>
      <w:bookmarkEnd w:id="18"/>
    </w:p>
    <w:p w14:paraId="3E1AB6E6" w14:textId="6E2615DF" w:rsidR="008E5730" w:rsidRDefault="0071107A" w:rsidP="0071107A">
      <w:r>
        <w:t xml:space="preserve">* If the </w:t>
      </w:r>
      <w:proofErr w:type="spellStart"/>
      <w:r>
        <w:t>ESXi</w:t>
      </w:r>
      <w:proofErr w:type="spellEnd"/>
      <w:r>
        <w:t xml:space="preserve"> hosts’ management </w:t>
      </w:r>
      <w:proofErr w:type="spellStart"/>
      <w:r>
        <w:t>vmkNIC</w:t>
      </w:r>
      <w:proofErr w:type="spellEnd"/>
      <w:r>
        <w:t xml:space="preserve"> exists on a </w:t>
      </w:r>
      <w:r w:rsidR="002B2016">
        <w:t>separate</w:t>
      </w:r>
      <w:r>
        <w:t xml:space="preserve"> network, routing is required between the two networks.</w:t>
      </w:r>
    </w:p>
    <w:p w14:paraId="21E774CA" w14:textId="77777777" w:rsidR="0071107A" w:rsidRDefault="008E5730" w:rsidP="008E5730">
      <w:pPr>
        <w:ind w:left="720"/>
      </w:pPr>
      <w:r>
        <w:t>One Single Routable VLAN Network is the minimum enough to setup</w:t>
      </w:r>
      <w:bookmarkStart w:id="24" w:name="_GoBack"/>
      <w:bookmarkEnd w:id="24"/>
      <w:r>
        <w:t xml:space="preserve"> PKS Infrastructure, PKS Main and PKS Services subnets that will be used during the installation. But you can setup 3 separate VLANs</w:t>
      </w:r>
      <w:r w:rsidR="00D95EEA">
        <w:t xml:space="preserve"> as long as you </w:t>
      </w:r>
      <w:r w:rsidR="00E64E16">
        <w:t>allow traffic amongst them.</w:t>
      </w:r>
    </w:p>
    <w:p w14:paraId="47783E0D" w14:textId="77777777" w:rsidR="008E5730" w:rsidRDefault="00880DEF" w:rsidP="008E5730">
      <w:pPr>
        <w:ind w:firstLine="432"/>
      </w:pPr>
      <w:r>
        <w:t xml:space="preserve">Ops </w:t>
      </w:r>
      <w:r w:rsidR="008E5730" w:rsidRPr="008E5730">
        <w:t>Manager</w:t>
      </w:r>
      <w:r>
        <w:t xml:space="preserve"> and Bosh</w:t>
      </w:r>
      <w:r w:rsidR="008E5730" w:rsidRPr="008E5730">
        <w:t xml:space="preserve"> must have HTTPS access to vCenter and ESX hosts on TCP port 443</w:t>
      </w:r>
    </w:p>
    <w:p w14:paraId="486EDF2C" w14:textId="77777777" w:rsidR="008E5730" w:rsidRDefault="008E5730" w:rsidP="0071107A"/>
    <w:p w14:paraId="607475B9" w14:textId="77777777" w:rsidR="008E5730" w:rsidRDefault="008E5730" w:rsidP="008E5730">
      <w:pPr>
        <w:jc w:val="center"/>
      </w:pPr>
      <w:r>
        <w:rPr>
          <w:noProof/>
        </w:rPr>
        <w:drawing>
          <wp:inline distT="0" distB="0" distL="0" distR="0" wp14:anchorId="6AB8AA82" wp14:editId="4972278D">
            <wp:extent cx="50673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k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2C5" w14:textId="77777777" w:rsidR="008E5730" w:rsidRDefault="008E5730" w:rsidP="0071107A"/>
    <w:bookmarkEnd w:id="22"/>
    <w:bookmarkEnd w:id="23"/>
    <w:p w14:paraId="7F3E043A" w14:textId="77777777" w:rsidR="00464BF4" w:rsidRDefault="00464BF4" w:rsidP="00F13E84">
      <w:pPr>
        <w:pStyle w:val="Heading1"/>
      </w:pPr>
      <w:r>
        <w:t>Enterprise</w:t>
      </w:r>
      <w:r w:rsidR="005D71D0">
        <w:t xml:space="preserve"> Service Requirements</w:t>
      </w:r>
    </w:p>
    <w:bookmarkEnd w:id="0"/>
    <w:bookmarkEnd w:id="1"/>
    <w:p w14:paraId="09351E3C" w14:textId="77777777" w:rsidR="003A49FB" w:rsidRPr="001549E9" w:rsidRDefault="003A49FB" w:rsidP="003A49FB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>DNS –</w:t>
      </w:r>
      <w:r w:rsidRPr="001549E9">
        <w:rPr>
          <w:rFonts w:asciiTheme="minorHAnsi" w:hAnsiTheme="minorHAnsi"/>
        </w:rPr>
        <w:t>Many PKS system</w:t>
      </w:r>
      <w:r w:rsidRPr="001549E9">
        <w:rPr>
          <w:rFonts w:asciiTheme="minorHAnsi" w:hAnsiTheme="minorHAnsi"/>
          <w:b/>
        </w:rPr>
        <w:t xml:space="preserve"> </w:t>
      </w:r>
      <w:r w:rsidRPr="001549E9">
        <w:rPr>
          <w:rFonts w:asciiTheme="minorHAnsi" w:hAnsiTheme="minorHAnsi"/>
        </w:rPr>
        <w:t xml:space="preserve">components require Unique Resource Records and access to domain name servers for forward and reverse resolution. </w:t>
      </w:r>
    </w:p>
    <w:p w14:paraId="55D58C55" w14:textId="77777777" w:rsidR="003A49FB" w:rsidRPr="001549E9" w:rsidRDefault="003A49FB" w:rsidP="003A49FB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>NTP</w:t>
      </w:r>
      <w:r>
        <w:rPr>
          <w:rFonts w:asciiTheme="minorHAnsi" w:hAnsiTheme="minorHAnsi"/>
        </w:rPr>
        <w:t xml:space="preserve"> -</w:t>
      </w:r>
      <w:r w:rsidRPr="001549E9">
        <w:rPr>
          <w:rFonts w:asciiTheme="minorHAnsi" w:hAnsiTheme="minorHAnsi"/>
        </w:rPr>
        <w:t xml:space="preserve"> Many PKS system management components require access to a stable, common network time source; time skew &lt; 10 seconds </w:t>
      </w:r>
    </w:p>
    <w:p w14:paraId="7C757CFB" w14:textId="77777777" w:rsidR="003A49FB" w:rsidRPr="001549E9" w:rsidRDefault="003A49FB" w:rsidP="003A49FB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 xml:space="preserve">Firewall – </w:t>
      </w:r>
      <w:r w:rsidRPr="001549E9">
        <w:rPr>
          <w:rFonts w:asciiTheme="minorHAnsi" w:hAnsiTheme="minorHAnsi"/>
        </w:rPr>
        <w:t>Unfiltered traffic between the networks above is HIGHLY RECOMMENDED for the evaluation. Firewall requirements are available.</w:t>
      </w:r>
    </w:p>
    <w:p w14:paraId="42489CCC" w14:textId="77777777" w:rsidR="003A49FB" w:rsidRPr="001549E9" w:rsidRDefault="003A49FB" w:rsidP="003A49FB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 xml:space="preserve">AD/LDAP </w:t>
      </w:r>
      <w:r w:rsidRPr="001549E9">
        <w:rPr>
          <w:rFonts w:asciiTheme="minorHAnsi" w:hAnsiTheme="minorHAnsi"/>
        </w:rPr>
        <w:t>(Optional) – Service bind account, User/Group DNs, Server(s) FQDN, and port required for authentication with external identity providers</w:t>
      </w:r>
    </w:p>
    <w:p w14:paraId="76B4226F" w14:textId="77777777" w:rsidR="003A49FB" w:rsidRPr="001549E9" w:rsidRDefault="003A49FB" w:rsidP="003A49FB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>Administrator and Test Terminals –</w:t>
      </w:r>
      <w:r w:rsidRPr="001549E9">
        <w:rPr>
          <w:rFonts w:asciiTheme="minorHAnsi" w:hAnsiTheme="minorHAnsi"/>
        </w:rPr>
        <w:t xml:space="preserve">The VMware/Pivotal PKS </w:t>
      </w:r>
      <w:r>
        <w:rPr>
          <w:rFonts w:asciiTheme="minorHAnsi" w:hAnsiTheme="minorHAnsi"/>
        </w:rPr>
        <w:t>Systems Engineer</w:t>
      </w:r>
      <w:r w:rsidRPr="001549E9">
        <w:rPr>
          <w:rFonts w:asciiTheme="minorHAnsi" w:hAnsiTheme="minorHAnsi"/>
        </w:rPr>
        <w:t xml:space="preserve"> will require access to a connected Linux machine for platform installation, configuration, and test verification.</w:t>
      </w:r>
    </w:p>
    <w:p w14:paraId="779A04D7" w14:textId="77777777" w:rsidR="004A013E" w:rsidRPr="00464BF4" w:rsidRDefault="004A013E" w:rsidP="003A49FB">
      <w:pPr>
        <w:ind w:left="0"/>
      </w:pPr>
    </w:p>
    <w:sectPr w:rsidR="004A013E" w:rsidRPr="00464BF4" w:rsidSect="0018706E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6CF10" w14:textId="77777777" w:rsidR="003E6806" w:rsidRDefault="003E6806" w:rsidP="007801AE">
      <w:r>
        <w:separator/>
      </w:r>
    </w:p>
  </w:endnote>
  <w:endnote w:type="continuationSeparator" w:id="0">
    <w:p w14:paraId="1688B475" w14:textId="77777777" w:rsidR="003E6806" w:rsidRDefault="003E6806" w:rsidP="0078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DDAB7" w14:textId="77777777" w:rsidR="00573B20" w:rsidRDefault="00573B20">
    <w:pPr>
      <w:pStyle w:val="Footer"/>
    </w:pPr>
    <w:r>
      <w:rPr>
        <w:noProof/>
      </w:rPr>
      <w:drawing>
        <wp:inline distT="0" distB="0" distL="0" distR="0" wp14:anchorId="100C28B0" wp14:editId="3D819F03">
          <wp:extent cx="1109472" cy="231648"/>
          <wp:effectExtent l="0" t="0" r="825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mware 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472" cy="231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098C">
      <w:t xml:space="preserve">                                                                                                                                                                   </w:t>
    </w:r>
    <w:r w:rsidR="00DF098C">
      <w:rPr>
        <w:rFonts w:eastAsia="Times New Roman" w:cs="Times New Roman"/>
        <w:noProof/>
        <w:color w:val="808080"/>
        <w:szCs w:val="16"/>
      </w:rPr>
      <w:drawing>
        <wp:inline distT="0" distB="0" distL="0" distR="0" wp14:anchorId="30BDFCF9" wp14:editId="039EAFDB">
          <wp:extent cx="933450" cy="212148"/>
          <wp:effectExtent l="0" t="0" r="6350" b="0"/>
          <wp:docPr id="3" name="Picture 1" descr="https://lh5.googleusercontent.com/OJb74y5QddqJmC0g1EQCS0juSzSwFCFfl-ukgoiIFubF-y2wFefgu3pGxB93XZl2j40sFHJ3W_pdoLZulos9tm812Kd5DTx-YTwaK2xCEiUja7hmC8t_Mz8eBsphn1hOoHPSEL1kEI1Vbac9I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OJb74y5QddqJmC0g1EQCS0juSzSwFCFfl-ukgoiIFubF-y2wFefgu3pGxB93XZl2j40sFHJ3W_pdoLZulos9tm812Kd5DTx-YTwaK2xCEiUja7hmC8t_Mz8eBsphn1hOoHPSEL1kEI1Vbac9IQ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12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62E31" w14:textId="77777777" w:rsidR="003E6806" w:rsidRDefault="003E6806" w:rsidP="007801AE">
      <w:r>
        <w:separator/>
      </w:r>
    </w:p>
  </w:footnote>
  <w:footnote w:type="continuationSeparator" w:id="0">
    <w:p w14:paraId="0A447DCE" w14:textId="77777777" w:rsidR="003E6806" w:rsidRDefault="003E6806" w:rsidP="00780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46892" w14:textId="77777777" w:rsidR="00CB12BC" w:rsidRDefault="002529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459159FD" wp14:editId="74362A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52335" cy="2417445"/>
              <wp:effectExtent l="0" t="0" r="0" b="0"/>
              <wp:wrapNone/>
              <wp:docPr id="8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7252335" cy="2417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E794E" w14:textId="77777777" w:rsidR="00252981" w:rsidRDefault="00252981" w:rsidP="00252981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Arial"/>
                              <w:color w:val="C0C0C0"/>
                              <w:szCs w:val="16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159FD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margin-left:0;margin-top:0;width:571.05pt;height:190.35pt;rotation:-45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" o:allowincell="f" filled="f" stroked="f">
              <v:stroke joinstyle="round"/>
              <v:path arrowok="t"/>
              <v:textbox>
                <w:txbxContent>
                  <w:p w14:paraId="14BE794E" w14:textId="77777777" w:rsidR="00252981" w:rsidRDefault="00252981" w:rsidP="00252981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cs="Arial"/>
                        <w:color w:val="C0C0C0"/>
                        <w:szCs w:val="16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E6806">
      <w:rPr>
        <w:noProof/>
      </w:rPr>
      <w:pict w14:anchorId="5D0F50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alt="" style="position:absolute;margin-left:0;margin-top:0;width:571.05pt;height:190.3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="003E6806">
      <w:rPr>
        <w:noProof/>
      </w:rPr>
      <w:pict w14:anchorId="591377AE">
        <v:shape id="PowerPlusWaterMarkObject1" o:spid="_x0000_s2050" type="#_x0000_t136" alt="" style="position:absolute;margin-left:0;margin-top:0;width:571.05pt;height:190.35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83D9C" w14:textId="77777777" w:rsidR="007E4FFB" w:rsidRDefault="007E4FFB" w:rsidP="00651982">
    <w:pPr>
      <w:pStyle w:val="Tit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E2A598" wp14:editId="43F7AF48">
          <wp:simplePos x="0" y="0"/>
          <wp:positionH relativeFrom="column">
            <wp:posOffset>-457200</wp:posOffset>
          </wp:positionH>
          <wp:positionV relativeFrom="paragraph">
            <wp:posOffset>0</wp:posOffset>
          </wp:positionV>
          <wp:extent cx="7780655" cy="91694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Mware Word Header Image.pn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55" cy="91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E049BC" w14:textId="77777777" w:rsidR="00651982" w:rsidRPr="007E4FFB" w:rsidRDefault="00CA3AF0" w:rsidP="007E4FFB">
    <w:pPr>
      <w:pStyle w:val="Title"/>
      <w:ind w:left="0"/>
      <w:rPr>
        <w:color w:val="FFFFFF" w:themeColor="background1"/>
      </w:rPr>
    </w:pPr>
    <w:r>
      <w:rPr>
        <w:color w:val="FFFFFF" w:themeColor="background1"/>
      </w:rPr>
      <w:t>Pivotal Container Service (PKS)</w:t>
    </w:r>
    <w:r w:rsidR="005461EB">
      <w:rPr>
        <w:color w:val="FFFFFF" w:themeColor="background1"/>
      </w:rPr>
      <w:t xml:space="preserve"> </w:t>
    </w:r>
    <w:r w:rsidR="006514FC">
      <w:rPr>
        <w:color w:val="FFFFFF" w:themeColor="background1"/>
      </w:rPr>
      <w:t>1.</w:t>
    </w:r>
    <w:r w:rsidR="00AF246D">
      <w:rPr>
        <w:color w:val="FFFFFF" w:themeColor="background1"/>
      </w:rPr>
      <w:t>3</w:t>
    </w:r>
    <w:r w:rsidR="006514FC">
      <w:rPr>
        <w:color w:val="FFFFFF" w:themeColor="background1"/>
      </w:rPr>
      <w:t xml:space="preserve"> w/o</w:t>
    </w:r>
    <w:r w:rsidR="005461EB">
      <w:rPr>
        <w:color w:val="FFFFFF" w:themeColor="background1"/>
      </w:rPr>
      <w:t xml:space="preserve"> </w:t>
    </w:r>
    <w:r w:rsidR="006514FC">
      <w:rPr>
        <w:color w:val="FFFFFF" w:themeColor="background1"/>
      </w:rPr>
      <w:t xml:space="preserve">NSX-T </w:t>
    </w:r>
    <w:r w:rsidR="005461EB">
      <w:rPr>
        <w:color w:val="FFFFFF" w:themeColor="background1"/>
      </w:rPr>
      <w:t>System Requirements</w:t>
    </w:r>
    <w:r w:rsidR="00651982" w:rsidRPr="007E4FFB">
      <w:rPr>
        <w:color w:val="FFFFFF" w:themeColor="background1"/>
      </w:rPr>
      <w:t xml:space="preserve"> </w:t>
    </w:r>
    <w:r w:rsidR="00FB6D80">
      <w:rPr>
        <w:color w:val="FFFFFF" w:themeColor="background1"/>
      </w:rPr>
      <w:t xml:space="preserve">Summary </w:t>
    </w:r>
    <w:proofErr w:type="gramStart"/>
    <w:r w:rsidR="00B93310">
      <w:rPr>
        <w:color w:val="FFFFFF" w:themeColor="background1"/>
      </w:rPr>
      <w:t>-  Proof</w:t>
    </w:r>
    <w:proofErr w:type="gramEnd"/>
    <w:r w:rsidR="00B93310">
      <w:rPr>
        <w:color w:val="FFFFFF" w:themeColor="background1"/>
      </w:rPr>
      <w:t xml:space="preserve"> of Concept (</w:t>
    </w:r>
    <w:proofErr w:type="spellStart"/>
    <w:r w:rsidR="00B93310">
      <w:rPr>
        <w:color w:val="FFFFFF" w:themeColor="background1"/>
      </w:rPr>
      <w:t>PoC</w:t>
    </w:r>
    <w:proofErr w:type="spellEnd"/>
    <w:r w:rsidR="00B93310">
      <w:rPr>
        <w:color w:val="FFFFFF" w:themeColor="background1"/>
      </w:rPr>
      <w:t xml:space="preserve">) Evaluation Planning </w:t>
    </w:r>
    <w:r w:rsidR="00FB6D80">
      <w:rPr>
        <w:color w:val="FFFFFF" w:themeColor="background1"/>
      </w:rPr>
      <w:t>Reference</w:t>
    </w:r>
  </w:p>
  <w:p w14:paraId="537996C0" w14:textId="77777777" w:rsidR="007801AE" w:rsidRDefault="007801AE" w:rsidP="008C4915">
    <w:pPr>
      <w:pStyle w:val="Header"/>
    </w:pPr>
  </w:p>
  <w:p w14:paraId="7A991B57" w14:textId="77777777" w:rsidR="007801AE" w:rsidRDefault="007801AE" w:rsidP="008C4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3FAE8" w14:textId="77777777" w:rsidR="00CB12BC" w:rsidRDefault="002529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79CD1E66" wp14:editId="4D1437F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52335" cy="2417445"/>
              <wp:effectExtent l="0" t="0" r="0" b="0"/>
              <wp:wrapNone/>
              <wp:docPr id="5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7252335" cy="2417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3559F" w14:textId="77777777" w:rsidR="00252981" w:rsidRDefault="00252981" w:rsidP="00252981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Arial"/>
                              <w:color w:val="C0C0C0"/>
                              <w:szCs w:val="16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D89FA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7" type="#_x0000_t202" style="position:absolute;margin-left:0;margin-top:0;width:571.05pt;height:190.35pt;rotation:-45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" o:allowincell="f" filled="f" stroked="f">
              <v:stroke joinstyle="round"/>
              <v:path arrowok="t"/>
              <v:textbox>
                <w:txbxContent>
                  <w:p w14:paraId="6331A123" w14:textId="77777777" w:rsidR="00252981" w:rsidRDefault="00252981" w:rsidP="00252981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cs="Arial"/>
                        <w:color w:val="C0C0C0"/>
                        <w:szCs w:val="16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E6806">
      <w:rPr>
        <w:noProof/>
      </w:rPr>
      <w:pict w14:anchorId="1BB339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alt="" style="position:absolute;margin-left:0;margin-top:0;width:571.05pt;height:190.35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B7B"/>
    <w:multiLevelType w:val="hybridMultilevel"/>
    <w:tmpl w:val="A8C4130E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488"/>
    <w:multiLevelType w:val="hybridMultilevel"/>
    <w:tmpl w:val="5ED8F7C4"/>
    <w:lvl w:ilvl="0" w:tplc="655014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17AC"/>
    <w:multiLevelType w:val="hybridMultilevel"/>
    <w:tmpl w:val="1BD05D62"/>
    <w:lvl w:ilvl="0" w:tplc="B2B08F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7766E"/>
    <w:multiLevelType w:val="hybridMultilevel"/>
    <w:tmpl w:val="62860B0A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C174EED"/>
    <w:multiLevelType w:val="hybridMultilevel"/>
    <w:tmpl w:val="5748E086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F012831"/>
    <w:multiLevelType w:val="hybridMultilevel"/>
    <w:tmpl w:val="17BE2B5C"/>
    <w:lvl w:ilvl="0" w:tplc="7CC8A952">
      <w:start w:val="2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03E31E8"/>
    <w:multiLevelType w:val="hybridMultilevel"/>
    <w:tmpl w:val="B918505C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127D3"/>
    <w:multiLevelType w:val="hybridMultilevel"/>
    <w:tmpl w:val="1924DDFE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F2438"/>
    <w:multiLevelType w:val="hybridMultilevel"/>
    <w:tmpl w:val="79A06706"/>
    <w:lvl w:ilvl="0" w:tplc="202A426C">
      <w:start w:val="1"/>
      <w:numFmt w:val="bullet"/>
      <w:pStyle w:val="ListParagraph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0E61"/>
    <w:multiLevelType w:val="hybridMultilevel"/>
    <w:tmpl w:val="967A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83C8F"/>
    <w:multiLevelType w:val="hybridMultilevel"/>
    <w:tmpl w:val="F5844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04EA3"/>
    <w:multiLevelType w:val="hybridMultilevel"/>
    <w:tmpl w:val="56F8D088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91F4E"/>
    <w:multiLevelType w:val="hybridMultilevel"/>
    <w:tmpl w:val="3EDE57AC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55E6C"/>
    <w:multiLevelType w:val="hybridMultilevel"/>
    <w:tmpl w:val="5AF851FA"/>
    <w:lvl w:ilvl="0" w:tplc="91BE9478">
      <w:start w:val="2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554B7195"/>
    <w:multiLevelType w:val="hybridMultilevel"/>
    <w:tmpl w:val="DD48AB54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B4B12EA"/>
    <w:multiLevelType w:val="hybridMultilevel"/>
    <w:tmpl w:val="64B25E6C"/>
    <w:lvl w:ilvl="0" w:tplc="D06E9C02">
      <w:start w:val="1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55E6D80"/>
    <w:multiLevelType w:val="hybridMultilevel"/>
    <w:tmpl w:val="18245E28"/>
    <w:lvl w:ilvl="0" w:tplc="EDBCE42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42386"/>
    <w:multiLevelType w:val="hybridMultilevel"/>
    <w:tmpl w:val="12BACC7C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"/>
  </w:num>
  <w:num w:numId="5">
    <w:abstractNumId w:val="11"/>
  </w:num>
  <w:num w:numId="6">
    <w:abstractNumId w:val="12"/>
  </w:num>
  <w:num w:numId="7">
    <w:abstractNumId w:val="0"/>
  </w:num>
  <w:num w:numId="8">
    <w:abstractNumId w:val="6"/>
  </w:num>
  <w:num w:numId="9">
    <w:abstractNumId w:val="14"/>
  </w:num>
  <w:num w:numId="10">
    <w:abstractNumId w:val="4"/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8"/>
  </w:num>
  <w:num w:numId="16">
    <w:abstractNumId w:val="9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VMwareTableGreen"/>
  <w:drawingGridHorizontalSpacing w:val="8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13"/>
    <w:rsid w:val="00005AEB"/>
    <w:rsid w:val="0002215E"/>
    <w:rsid w:val="000447AD"/>
    <w:rsid w:val="00066B83"/>
    <w:rsid w:val="00071040"/>
    <w:rsid w:val="000A2C87"/>
    <w:rsid w:val="000E3DD6"/>
    <w:rsid w:val="00117FFA"/>
    <w:rsid w:val="0013616E"/>
    <w:rsid w:val="0018706E"/>
    <w:rsid w:val="001928A2"/>
    <w:rsid w:val="001942AB"/>
    <w:rsid w:val="001B2A12"/>
    <w:rsid w:val="001B602E"/>
    <w:rsid w:val="001C6E73"/>
    <w:rsid w:val="001E5253"/>
    <w:rsid w:val="00202A74"/>
    <w:rsid w:val="00214F6A"/>
    <w:rsid w:val="00234DFA"/>
    <w:rsid w:val="00243BB4"/>
    <w:rsid w:val="00252981"/>
    <w:rsid w:val="00282394"/>
    <w:rsid w:val="0029445F"/>
    <w:rsid w:val="002A2D7A"/>
    <w:rsid w:val="002B2016"/>
    <w:rsid w:val="002B3D43"/>
    <w:rsid w:val="002E7849"/>
    <w:rsid w:val="00303F54"/>
    <w:rsid w:val="00307581"/>
    <w:rsid w:val="00325D99"/>
    <w:rsid w:val="00337A2C"/>
    <w:rsid w:val="0035619F"/>
    <w:rsid w:val="0036269F"/>
    <w:rsid w:val="00367F6C"/>
    <w:rsid w:val="003A49FB"/>
    <w:rsid w:val="003B4FC5"/>
    <w:rsid w:val="003C20EC"/>
    <w:rsid w:val="003E2AAD"/>
    <w:rsid w:val="003E4AEC"/>
    <w:rsid w:val="003E6806"/>
    <w:rsid w:val="003F5116"/>
    <w:rsid w:val="00401E13"/>
    <w:rsid w:val="0040764B"/>
    <w:rsid w:val="0041126D"/>
    <w:rsid w:val="0042304B"/>
    <w:rsid w:val="004500A5"/>
    <w:rsid w:val="00464BF4"/>
    <w:rsid w:val="004A013E"/>
    <w:rsid w:val="004A1F86"/>
    <w:rsid w:val="004A48DF"/>
    <w:rsid w:val="004B5350"/>
    <w:rsid w:val="004F30B3"/>
    <w:rsid w:val="004F3264"/>
    <w:rsid w:val="005052A1"/>
    <w:rsid w:val="005253BB"/>
    <w:rsid w:val="00537322"/>
    <w:rsid w:val="005461EB"/>
    <w:rsid w:val="00561326"/>
    <w:rsid w:val="00573B20"/>
    <w:rsid w:val="005B62C4"/>
    <w:rsid w:val="005D71D0"/>
    <w:rsid w:val="005F5ACD"/>
    <w:rsid w:val="006029BF"/>
    <w:rsid w:val="006123DE"/>
    <w:rsid w:val="0062205B"/>
    <w:rsid w:val="006277CF"/>
    <w:rsid w:val="006442E4"/>
    <w:rsid w:val="00646BFD"/>
    <w:rsid w:val="006514FC"/>
    <w:rsid w:val="00651982"/>
    <w:rsid w:val="0066553B"/>
    <w:rsid w:val="006944EF"/>
    <w:rsid w:val="006C0988"/>
    <w:rsid w:val="006D1EBF"/>
    <w:rsid w:val="006E7E8E"/>
    <w:rsid w:val="0071107A"/>
    <w:rsid w:val="00711951"/>
    <w:rsid w:val="00740F0E"/>
    <w:rsid w:val="0074577E"/>
    <w:rsid w:val="00754B2E"/>
    <w:rsid w:val="007801AE"/>
    <w:rsid w:val="0078759E"/>
    <w:rsid w:val="00793CF5"/>
    <w:rsid w:val="00793FDB"/>
    <w:rsid w:val="007947CA"/>
    <w:rsid w:val="007A16D8"/>
    <w:rsid w:val="007A4B0E"/>
    <w:rsid w:val="007D222B"/>
    <w:rsid w:val="007E4FFB"/>
    <w:rsid w:val="00806164"/>
    <w:rsid w:val="00856577"/>
    <w:rsid w:val="00873547"/>
    <w:rsid w:val="00880DEF"/>
    <w:rsid w:val="008B04AE"/>
    <w:rsid w:val="008B255A"/>
    <w:rsid w:val="008B5955"/>
    <w:rsid w:val="008C4915"/>
    <w:rsid w:val="008E29B4"/>
    <w:rsid w:val="008E5730"/>
    <w:rsid w:val="00911979"/>
    <w:rsid w:val="00920583"/>
    <w:rsid w:val="0092617F"/>
    <w:rsid w:val="009418C2"/>
    <w:rsid w:val="0098463E"/>
    <w:rsid w:val="00995CEE"/>
    <w:rsid w:val="00996F3E"/>
    <w:rsid w:val="009A4FDD"/>
    <w:rsid w:val="009E7B42"/>
    <w:rsid w:val="00A125A5"/>
    <w:rsid w:val="00A144B5"/>
    <w:rsid w:val="00A15348"/>
    <w:rsid w:val="00A616AF"/>
    <w:rsid w:val="00AB72EF"/>
    <w:rsid w:val="00AE21A4"/>
    <w:rsid w:val="00AF246D"/>
    <w:rsid w:val="00AF4CC3"/>
    <w:rsid w:val="00AF50C1"/>
    <w:rsid w:val="00B1328C"/>
    <w:rsid w:val="00B26133"/>
    <w:rsid w:val="00B31DB7"/>
    <w:rsid w:val="00B32FE3"/>
    <w:rsid w:val="00B3638F"/>
    <w:rsid w:val="00B61D29"/>
    <w:rsid w:val="00B67DF2"/>
    <w:rsid w:val="00B72F4E"/>
    <w:rsid w:val="00B745B7"/>
    <w:rsid w:val="00B93310"/>
    <w:rsid w:val="00B957D9"/>
    <w:rsid w:val="00BA3F2F"/>
    <w:rsid w:val="00BC54D8"/>
    <w:rsid w:val="00BE7C39"/>
    <w:rsid w:val="00C104F5"/>
    <w:rsid w:val="00C457C8"/>
    <w:rsid w:val="00C5672D"/>
    <w:rsid w:val="00C73E21"/>
    <w:rsid w:val="00C920BB"/>
    <w:rsid w:val="00CA3AF0"/>
    <w:rsid w:val="00CB12BC"/>
    <w:rsid w:val="00CC3E2B"/>
    <w:rsid w:val="00CE7D70"/>
    <w:rsid w:val="00D12143"/>
    <w:rsid w:val="00D303C0"/>
    <w:rsid w:val="00D93638"/>
    <w:rsid w:val="00D95EEA"/>
    <w:rsid w:val="00DA246E"/>
    <w:rsid w:val="00DD4FC1"/>
    <w:rsid w:val="00DF098C"/>
    <w:rsid w:val="00E23BBB"/>
    <w:rsid w:val="00E24D51"/>
    <w:rsid w:val="00E64E16"/>
    <w:rsid w:val="00E83B1C"/>
    <w:rsid w:val="00EB2F05"/>
    <w:rsid w:val="00EC6BEA"/>
    <w:rsid w:val="00ED1B76"/>
    <w:rsid w:val="00ED1BD9"/>
    <w:rsid w:val="00EE7A09"/>
    <w:rsid w:val="00EF15C0"/>
    <w:rsid w:val="00F13C63"/>
    <w:rsid w:val="00F13E84"/>
    <w:rsid w:val="00F21782"/>
    <w:rsid w:val="00F243AD"/>
    <w:rsid w:val="00F3155E"/>
    <w:rsid w:val="00F54D57"/>
    <w:rsid w:val="00F61275"/>
    <w:rsid w:val="00F70BE2"/>
    <w:rsid w:val="00FB6D80"/>
    <w:rsid w:val="00F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5D96577"/>
  <w15:docId w15:val="{C81A0672-0FD5-554C-AFE1-8FE77FEB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84"/>
    <w:pPr>
      <w:widowControl w:val="0"/>
      <w:ind w:left="288"/>
    </w:pPr>
    <w:rPr>
      <w:rFonts w:ascii="Arial" w:hAnsi="Arial"/>
      <w:color w:val="808080" w:themeColor="background1" w:themeShade="80"/>
      <w:sz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3E84"/>
    <w:pPr>
      <w:keepNext/>
      <w:keepLines/>
      <w:spacing w:before="120" w:after="120"/>
      <w:outlineLvl w:val="0"/>
    </w:pPr>
    <w:rPr>
      <w:rFonts w:eastAsiaTheme="majorEastAsia" w:cstheme="majorBidi"/>
      <w:b/>
      <w:color w:val="7F7F7F" w:themeColor="text1" w:themeTint="80"/>
      <w:sz w:val="20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55A"/>
    <w:pPr>
      <w:keepNext/>
      <w:keepLines/>
      <w:spacing w:before="160" w:after="120"/>
      <w:outlineLvl w:val="1"/>
    </w:pPr>
    <w:rPr>
      <w:rFonts w:eastAsiaTheme="majorEastAsia" w:cstheme="majorBidi"/>
      <w:b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7CF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7CF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7CF"/>
    <w:rPr>
      <w:rFonts w:ascii="Arial" w:eastAsiaTheme="majorEastAsia" w:hAnsi="Arial" w:cstheme="majorBidi"/>
      <w:color w:val="808080" w:themeColor="background1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E84"/>
    <w:rPr>
      <w:rFonts w:ascii="Arial" w:eastAsiaTheme="majorEastAsia" w:hAnsi="Arial" w:cstheme="majorBidi"/>
      <w:b/>
      <w:color w:val="7F7F7F" w:themeColor="text1" w:themeTint="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255A"/>
    <w:rPr>
      <w:rFonts w:ascii="Arial" w:eastAsiaTheme="majorEastAsia" w:hAnsi="Arial" w:cstheme="majorBidi"/>
      <w:b/>
      <w:color w:val="7F7F7F" w:themeColor="text1" w:themeTint="80"/>
      <w:szCs w:val="26"/>
    </w:rPr>
  </w:style>
  <w:style w:type="table" w:styleId="TableGrid">
    <w:name w:val="Table Grid"/>
    <w:basedOn w:val="TableNormal"/>
    <w:uiPriority w:val="39"/>
    <w:rsid w:val="0071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6Colorful1">
    <w:name w:val="List Table 6 Colorful1"/>
    <w:basedOn w:val="TableNormal"/>
    <w:uiPriority w:val="51"/>
    <w:rsid w:val="007119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autoRedefine/>
    <w:uiPriority w:val="34"/>
    <w:qFormat/>
    <w:rsid w:val="00C920BB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8463E"/>
    <w:rPr>
      <w:color w:val="808080"/>
    </w:rPr>
  </w:style>
  <w:style w:type="table" w:customStyle="1" w:styleId="VMwareTableGreen">
    <w:name w:val="VMware Table Green"/>
    <w:basedOn w:val="GridTable6Colorful-Accent61"/>
    <w:uiPriority w:val="99"/>
    <w:rsid w:val="008C4915"/>
    <w:pPr>
      <w:ind w:left="288"/>
    </w:pPr>
    <w:rPr>
      <w:color w:val="595959" w:themeColor="text1" w:themeTint="A6"/>
      <w:sz w:val="16"/>
      <w:szCs w:val="20"/>
      <w:lang w:bidi="th-TH"/>
    </w:rPr>
    <w:tblPr>
      <w:tblInd w:w="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BFBFBF" w:themeColor="background1" w:themeShade="BF"/>
        <w:insideV w:val="none" w:sz="0" w:space="0" w:color="auto"/>
      </w:tblBorders>
    </w:tblPr>
    <w:tblStylePr w:type="firstRow">
      <w:rPr>
        <w:rFonts w:ascii="Arial" w:hAnsi="Arial"/>
        <w:b/>
        <w:bCs/>
        <w:i w:val="0"/>
        <w:color w:val="auto"/>
        <w:sz w:val="18"/>
      </w:rPr>
      <w:tblPr/>
      <w:tcPr>
        <w:tcBorders>
          <w:top w:val="single" w:sz="8" w:space="0" w:color="808080" w:themeColor="background1" w:themeShade="80"/>
          <w:bottom w:val="single" w:sz="8" w:space="0" w:color="808080" w:themeColor="background1" w:themeShade="80"/>
        </w:tcBorders>
        <w:shd w:val="solid" w:color="7F7F7F" w:themeColor="text1" w:themeTint="80" w:fill="auto"/>
      </w:tcPr>
    </w:tblStylePr>
    <w:tblStylePr w:type="lastRow">
      <w:rPr>
        <w:b w:val="0"/>
        <w:bCs/>
      </w:rPr>
      <w:tblPr/>
      <w:tcPr>
        <w:tcBorders>
          <w:top w:val="nil"/>
          <w:bottom w:val="single" w:sz="8" w:space="0" w:color="808080" w:themeColor="background1" w:themeShade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277CF"/>
    <w:pPr>
      <w:numPr>
        <w:ilvl w:val="1"/>
      </w:numPr>
      <w:spacing w:after="160"/>
      <w:ind w:left="288"/>
    </w:pPr>
    <w:rPr>
      <w:rFonts w:eastAsiaTheme="minorEastAsia"/>
      <w:color w:val="5A5A5A" w:themeColor="text1" w:themeTint="A5"/>
      <w:spacing w:val="15"/>
      <w:sz w:val="22"/>
      <w:szCs w:val="22"/>
    </w:rPr>
  </w:style>
  <w:style w:type="table" w:customStyle="1" w:styleId="GridTable6Colorful-Accent61">
    <w:name w:val="Grid Table 6 Colorful - Accent 61"/>
    <w:basedOn w:val="TableNormal"/>
    <w:uiPriority w:val="51"/>
    <w:rsid w:val="0002215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6277CF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7CF"/>
    <w:rPr>
      <w:rFonts w:ascii="Arial" w:eastAsiaTheme="majorEastAsia" w:hAnsi="Arial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C4915"/>
    <w:pPr>
      <w:ind w:left="0"/>
    </w:pPr>
    <w:rPr>
      <w:b/>
      <w:bCs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8C4915"/>
    <w:rPr>
      <w:rFonts w:ascii="Arial" w:hAnsi="Arial"/>
      <w:b/>
      <w:bC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7801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1AE"/>
    <w:rPr>
      <w:rFonts w:ascii="Palatino Linotype" w:hAnsi="Palatino Linotype"/>
      <w:color w:val="808080" w:themeColor="background1" w:themeShade="80"/>
      <w:sz w:val="16"/>
    </w:rPr>
  </w:style>
  <w:style w:type="paragraph" w:customStyle="1" w:styleId="TableHeader">
    <w:name w:val="Table Header"/>
    <w:basedOn w:val="Normal"/>
    <w:qFormat/>
    <w:rsid w:val="008C4915"/>
    <w:pPr>
      <w:ind w:left="0"/>
    </w:pPr>
    <w:rPr>
      <w:b/>
      <w:bCs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EF15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4B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B2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B2E"/>
    <w:rPr>
      <w:rFonts w:ascii="Arial" w:hAnsi="Arial"/>
      <w:color w:val="808080" w:themeColor="background1" w:themeShade="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B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B2E"/>
    <w:rPr>
      <w:rFonts w:ascii="Arial" w:hAnsi="Arial"/>
      <w:b/>
      <w:bCs/>
      <w:color w:val="808080" w:themeColor="background1" w:themeShade="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B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2E"/>
    <w:rPr>
      <w:rFonts w:ascii="Times New Roman" w:hAnsi="Times New Roman" w:cs="Times New Roman"/>
      <w:color w:val="808080" w:themeColor="background1" w:themeShade="80"/>
      <w:sz w:val="18"/>
      <w:szCs w:val="18"/>
    </w:rPr>
  </w:style>
  <w:style w:type="paragraph" w:styleId="Revision">
    <w:name w:val="Revision"/>
    <w:hidden/>
    <w:uiPriority w:val="99"/>
    <w:semiHidden/>
    <w:rsid w:val="00E83B1C"/>
    <w:rPr>
      <w:rFonts w:ascii="Arial" w:hAnsi="Arial"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F13C63"/>
    <w:pPr>
      <w:widowControl/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color w:val="au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57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resources/compatibility/sim/interop_matrix.php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work.pivotal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y.vmware.com/web/vmware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ivotal.io/runtimes/pks/1-4/release-notes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0AF2E1-4760-4649-9AC7-213F9AF1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 Summary Requirements</vt:lpstr>
    </vt:vector>
  </TitlesOfParts>
  <Manager>Steve Tegeler</Manager>
  <Company>VMware</Company>
  <LinksUpToDate>false</LinksUpToDate>
  <CharactersWithSpaces>2971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Summary Requirements</dc:title>
  <dc:subject>PKS 1.0</dc:subject>
  <dc:creator>Charles Saroka</dc:creator>
  <cp:keywords/>
  <dc:description/>
  <cp:lastModifiedBy>Pongsak Khamdee</cp:lastModifiedBy>
  <cp:revision>3</cp:revision>
  <cp:lastPrinted>2018-07-20T21:01:00Z</cp:lastPrinted>
  <dcterms:created xsi:type="dcterms:W3CDTF">2019-03-26T10:21:00Z</dcterms:created>
  <dcterms:modified xsi:type="dcterms:W3CDTF">2019-06-20T01:58:00Z</dcterms:modified>
  <cp:category/>
</cp:coreProperties>
</file>