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</w:rPr>
      </w:pPr>
      <w:r w:rsidRPr="00A1412C">
        <w:rPr>
          <w:rFonts w:ascii="Times New Roman" w:hAnsi="Times New Roman"/>
          <w:noProof/>
          <w:lang w:eastAsia="cs-CZ"/>
        </w:rPr>
        <w:drawing>
          <wp:inline distT="0" distB="0" distL="0" distR="0" wp14:anchorId="06218352" wp14:editId="4EB79610">
            <wp:extent cx="1838328" cy="981078"/>
            <wp:effectExtent l="0" t="0" r="9522" b="9522"/>
            <wp:docPr id="1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328" cy="9810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pStyle w:val="Nzev"/>
        <w:spacing w:line="360" w:lineRule="auto"/>
        <w:jc w:val="both"/>
        <w:rPr>
          <w:rFonts w:ascii="Times New Roman" w:hAnsi="Times New Roman"/>
        </w:rPr>
      </w:pPr>
    </w:p>
    <w:p w:rsidR="00404A6A" w:rsidRPr="00A1412C" w:rsidRDefault="00404A6A" w:rsidP="00137F7F">
      <w:pPr>
        <w:pStyle w:val="Nzev"/>
        <w:spacing w:line="360" w:lineRule="auto"/>
        <w:jc w:val="both"/>
        <w:rPr>
          <w:rFonts w:ascii="Times New Roman" w:hAnsi="Times New Roman"/>
          <w:sz w:val="50"/>
          <w:szCs w:val="50"/>
        </w:rPr>
      </w:pPr>
      <w:r w:rsidRPr="00A1412C">
        <w:rPr>
          <w:rFonts w:ascii="Times New Roman" w:hAnsi="Times New Roman"/>
          <w:sz w:val="50"/>
          <w:szCs w:val="50"/>
        </w:rPr>
        <w:t xml:space="preserve">Uživatelská příručka aplikace - </w:t>
      </w:r>
      <w:proofErr w:type="spellStart"/>
      <w:r w:rsidRPr="00A1412C">
        <w:rPr>
          <w:rFonts w:ascii="Times New Roman" w:hAnsi="Times New Roman"/>
          <w:sz w:val="50"/>
          <w:szCs w:val="50"/>
        </w:rPr>
        <w:t>MediTab</w:t>
      </w:r>
      <w:proofErr w:type="spellEnd"/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:rsidR="00404A6A" w:rsidRPr="00A1412C" w:rsidRDefault="00404A6A" w:rsidP="00137F7F">
      <w:pPr>
        <w:pStyle w:val="Zkladntextodsazen"/>
        <w:spacing w:line="360" w:lineRule="auto"/>
        <w:ind w:left="0"/>
        <w:jc w:val="both"/>
      </w:pPr>
      <w:r w:rsidRPr="00A1412C">
        <w:t>Členové:</w:t>
      </w:r>
    </w:p>
    <w:p w:rsidR="00404A6A" w:rsidRPr="00A1412C" w:rsidRDefault="00404A6A" w:rsidP="00137F7F">
      <w:pPr>
        <w:pStyle w:val="Zkladntextodsazen"/>
        <w:spacing w:line="360" w:lineRule="auto"/>
        <w:ind w:left="0"/>
        <w:jc w:val="both"/>
      </w:pPr>
      <w:r w:rsidRPr="00A1412C">
        <w:t>David Pivovar</w:t>
      </w:r>
      <w:r w:rsidRPr="00A1412C">
        <w:tab/>
      </w:r>
      <w:r w:rsidRPr="00A1412C">
        <w:tab/>
      </w:r>
      <w:r w:rsidRPr="00A1412C">
        <w:tab/>
      </w:r>
      <w:r w:rsidRPr="00A1412C">
        <w:tab/>
      </w:r>
      <w:r w:rsidRPr="00A1412C">
        <w:tab/>
        <w:t>pivovar@students.zcu.cz</w:t>
      </w:r>
    </w:p>
    <w:p w:rsidR="00404A6A" w:rsidRPr="00A1412C" w:rsidRDefault="00404A6A" w:rsidP="00137F7F">
      <w:pPr>
        <w:pStyle w:val="Zkladntextodsazen"/>
        <w:spacing w:line="360" w:lineRule="auto"/>
        <w:ind w:left="0"/>
        <w:jc w:val="both"/>
      </w:pPr>
      <w:r w:rsidRPr="00A1412C">
        <w:t>Jan Beneš</w:t>
      </w:r>
      <w:r w:rsidRPr="00A1412C">
        <w:tab/>
      </w:r>
      <w:r w:rsidRPr="00A1412C">
        <w:tab/>
      </w:r>
      <w:r w:rsidRPr="00A1412C">
        <w:tab/>
      </w:r>
      <w:r w:rsidRPr="00A1412C">
        <w:tab/>
      </w:r>
      <w:r w:rsidRPr="00A1412C">
        <w:tab/>
      </w:r>
      <w:r w:rsidRPr="00A1412C">
        <w:rPr>
          <w:rStyle w:val="5yl5"/>
        </w:rPr>
        <w:t>jbenes@students.zcu.cz</w:t>
      </w:r>
    </w:p>
    <w:p w:rsidR="00404A6A" w:rsidRPr="00A1412C" w:rsidRDefault="00404A6A" w:rsidP="00137F7F">
      <w:pPr>
        <w:pStyle w:val="Zkladntextodsazen"/>
        <w:spacing w:line="360" w:lineRule="auto"/>
        <w:ind w:left="0"/>
        <w:jc w:val="both"/>
      </w:pPr>
      <w:r w:rsidRPr="00A1412C">
        <w:t>Daniel Švarc</w:t>
      </w:r>
      <w:r w:rsidRPr="00A1412C">
        <w:tab/>
      </w:r>
      <w:r w:rsidRPr="00A1412C">
        <w:tab/>
      </w:r>
      <w:r w:rsidRPr="00A1412C">
        <w:tab/>
      </w:r>
      <w:r w:rsidRPr="00A1412C">
        <w:tab/>
      </w:r>
      <w:r w:rsidRPr="00A1412C">
        <w:tab/>
      </w:r>
      <w:r w:rsidRPr="00A1412C">
        <w:rPr>
          <w:rStyle w:val="5yl5"/>
        </w:rPr>
        <w:t>svarc@students.zcu.cz</w:t>
      </w:r>
    </w:p>
    <w:p w:rsidR="00404A6A" w:rsidRPr="00A1412C" w:rsidRDefault="00404A6A" w:rsidP="00137F7F">
      <w:pPr>
        <w:pStyle w:val="Zkladntextodsazen"/>
        <w:spacing w:line="360" w:lineRule="auto"/>
        <w:ind w:left="0"/>
        <w:jc w:val="both"/>
      </w:pPr>
      <w:r w:rsidRPr="00A1412C">
        <w:t>Lenka Rychtářová</w:t>
      </w:r>
      <w:r w:rsidRPr="00A1412C">
        <w:tab/>
      </w:r>
      <w:r w:rsidRPr="00A1412C">
        <w:tab/>
      </w:r>
      <w:r w:rsidRPr="00A1412C">
        <w:tab/>
      </w:r>
      <w:r w:rsidRPr="00A1412C">
        <w:tab/>
        <w:t>rychtarl@students.zcu.cz</w:t>
      </w:r>
    </w:p>
    <w:p w:rsidR="00404A6A" w:rsidRPr="00A1412C" w:rsidRDefault="00404A6A" w:rsidP="00137F7F">
      <w:pPr>
        <w:pStyle w:val="Zkladntextodsazen"/>
        <w:spacing w:line="360" w:lineRule="auto"/>
        <w:ind w:left="0"/>
        <w:jc w:val="both"/>
      </w:pPr>
      <w:r w:rsidRPr="00A1412C">
        <w:t>Zdeněk Valeš</w:t>
      </w:r>
      <w:r w:rsidRPr="00A1412C">
        <w:tab/>
      </w:r>
      <w:r w:rsidRPr="00A1412C">
        <w:tab/>
      </w:r>
      <w:r w:rsidRPr="00A1412C">
        <w:tab/>
      </w:r>
      <w:r w:rsidRPr="00A1412C">
        <w:tab/>
      </w:r>
      <w:r w:rsidRPr="00A1412C">
        <w:tab/>
      </w:r>
      <w:r w:rsidRPr="00A1412C">
        <w:rPr>
          <w:rStyle w:val="5yl5"/>
        </w:rPr>
        <w:t>valesz@students.zcu.cz</w:t>
      </w:r>
    </w:p>
    <w:p w:rsidR="00404A6A" w:rsidRPr="00A1412C" w:rsidRDefault="00404A6A" w:rsidP="00137F7F">
      <w:pPr>
        <w:pStyle w:val="Nzev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A1412C">
        <w:rPr>
          <w:rFonts w:ascii="Times New Roman" w:hAnsi="Times New Roman"/>
        </w:rPr>
        <w:lastRenderedPageBreak/>
        <w:t>Obsah</w:t>
      </w:r>
    </w:p>
    <w:p w:rsidR="00137F7F" w:rsidRPr="00137F7F" w:rsidRDefault="00404A6A" w:rsidP="00137F7F">
      <w:pPr>
        <w:pStyle w:val="Obsah1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r w:rsidRPr="00137F7F">
        <w:rPr>
          <w:rFonts w:ascii="Times New Roman" w:eastAsia="Times New Roman" w:hAnsi="Times New Roman"/>
          <w:color w:val="17365D"/>
          <w:spacing w:val="5"/>
          <w:kern w:val="3"/>
          <w:sz w:val="24"/>
          <w:szCs w:val="24"/>
        </w:rPr>
        <w:fldChar w:fldCharType="begin"/>
      </w:r>
      <w:r w:rsidRPr="00137F7F">
        <w:rPr>
          <w:rFonts w:ascii="Times New Roman" w:hAnsi="Times New Roman"/>
          <w:sz w:val="24"/>
          <w:szCs w:val="24"/>
        </w:rPr>
        <w:instrText xml:space="preserve"> TOC \o "1-3" \h </w:instrText>
      </w:r>
      <w:r w:rsidRPr="00137F7F">
        <w:rPr>
          <w:rFonts w:ascii="Times New Roman" w:eastAsia="Times New Roman" w:hAnsi="Times New Roman"/>
          <w:color w:val="17365D"/>
          <w:spacing w:val="5"/>
          <w:kern w:val="3"/>
          <w:sz w:val="24"/>
          <w:szCs w:val="24"/>
        </w:rPr>
        <w:fldChar w:fldCharType="separate"/>
      </w:r>
      <w:hyperlink w:anchor="_Toc419146692" w:history="1">
        <w:r w:rsidR="00137F7F"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1.</w:t>
        </w:r>
        <w:r w:rsidR="00137F7F"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="00137F7F"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Charakteristika aplikace MediTab</w:t>
        </w:r>
        <w:r w:rsidR="00137F7F" w:rsidRPr="00137F7F">
          <w:rPr>
            <w:rFonts w:ascii="Times New Roman" w:hAnsi="Times New Roman"/>
            <w:noProof/>
            <w:sz w:val="24"/>
            <w:szCs w:val="24"/>
          </w:rPr>
          <w:tab/>
        </w:r>
        <w:r w:rsidR="00137F7F"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="00137F7F"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_Toc419146692 \h </w:instrText>
        </w:r>
        <w:r w:rsidR="00137F7F" w:rsidRPr="00137F7F">
          <w:rPr>
            <w:rFonts w:ascii="Times New Roman" w:hAnsi="Times New Roman"/>
            <w:noProof/>
            <w:sz w:val="24"/>
            <w:szCs w:val="24"/>
          </w:rPr>
        </w:r>
        <w:r w:rsidR="00137F7F"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="00137F7F" w:rsidRPr="00137F7F">
          <w:rPr>
            <w:rFonts w:ascii="Times New Roman" w:hAnsi="Times New Roman"/>
            <w:noProof/>
            <w:sz w:val="24"/>
            <w:szCs w:val="24"/>
          </w:rPr>
          <w:t>1</w:t>
        </w:r>
        <w:r w:rsidR="00137F7F"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2"/>
        <w:tabs>
          <w:tab w:val="left" w:pos="880"/>
          <w:tab w:val="right" w:leader="dot" w:pos="9062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693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1.1.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Princip služby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_Toc419146693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1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2"/>
        <w:tabs>
          <w:tab w:val="left" w:pos="880"/>
          <w:tab w:val="right" w:leader="dot" w:pos="9062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694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1.2.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Technické předpoklady použití aplikace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_Toc419146694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1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1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695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2.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Přihlášení do aplikace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_Toc419146695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2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1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696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3.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Používání aplikace MediTab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_Toc419146696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3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2"/>
        <w:tabs>
          <w:tab w:val="left" w:pos="880"/>
          <w:tab w:val="right" w:leader="dot" w:pos="9062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697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3.1.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Obecný popis ovládacích prvků uživatelského rozhraní aplikace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_Toc419146697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3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3"/>
        <w:tabs>
          <w:tab w:val="left" w:pos="1320"/>
          <w:tab w:val="right" w:leader="dot" w:pos="9062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698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3.1.1.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Medikace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_Toc419146698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4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3"/>
        <w:tabs>
          <w:tab w:val="left" w:pos="1320"/>
          <w:tab w:val="right" w:leader="dot" w:pos="9062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699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3.1.2.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Vodní bilance tekutin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_Toc419146699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5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137F7F" w:rsidRPr="00137F7F" w:rsidRDefault="00137F7F" w:rsidP="00137F7F">
      <w:pPr>
        <w:pStyle w:val="Obsah3"/>
        <w:tabs>
          <w:tab w:val="left" w:pos="1320"/>
          <w:tab w:val="right" w:leader="dot" w:pos="9062"/>
        </w:tabs>
        <w:spacing w:line="360" w:lineRule="auto"/>
        <w:jc w:val="both"/>
        <w:rPr>
          <w:rFonts w:ascii="Times New Roman" w:eastAsiaTheme="minorEastAsia" w:hAnsi="Times New Roman"/>
          <w:noProof/>
          <w:sz w:val="24"/>
          <w:szCs w:val="24"/>
          <w:lang w:eastAsia="cs-CZ"/>
        </w:rPr>
      </w:pPr>
      <w:hyperlink w:anchor="_Toc419146700" w:history="1"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3.1.3.</w:t>
        </w:r>
        <w:r w:rsidRPr="00137F7F">
          <w:rPr>
            <w:rFonts w:ascii="Times New Roman" w:eastAsiaTheme="minorEastAsia" w:hAnsi="Times New Roman"/>
            <w:noProof/>
            <w:sz w:val="24"/>
            <w:szCs w:val="24"/>
            <w:lang w:eastAsia="cs-CZ"/>
          </w:rPr>
          <w:tab/>
        </w:r>
        <w:r w:rsidRPr="00137F7F">
          <w:rPr>
            <w:rStyle w:val="Hypertextovodkaz"/>
            <w:rFonts w:ascii="Times New Roman" w:hAnsi="Times New Roman"/>
            <w:noProof/>
            <w:sz w:val="24"/>
            <w:szCs w:val="24"/>
          </w:rPr>
          <w:t>Invazivní přístupy</w:t>
        </w:r>
        <w:r w:rsidRPr="00137F7F">
          <w:rPr>
            <w:rFonts w:ascii="Times New Roman" w:hAnsi="Times New Roman"/>
            <w:noProof/>
            <w:sz w:val="24"/>
            <w:szCs w:val="24"/>
          </w:rPr>
          <w:tab/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begin"/>
        </w:r>
        <w:r w:rsidRPr="00137F7F">
          <w:rPr>
            <w:rFonts w:ascii="Times New Roman" w:hAnsi="Times New Roman"/>
            <w:noProof/>
            <w:sz w:val="24"/>
            <w:szCs w:val="24"/>
          </w:rPr>
          <w:instrText xml:space="preserve"> PAGEREF _Toc419146700 \h </w:instrText>
        </w:r>
        <w:r w:rsidRPr="00137F7F">
          <w:rPr>
            <w:rFonts w:ascii="Times New Roman" w:hAnsi="Times New Roman"/>
            <w:noProof/>
            <w:sz w:val="24"/>
            <w:szCs w:val="24"/>
          </w:rPr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separate"/>
        </w:r>
        <w:r w:rsidRPr="00137F7F">
          <w:rPr>
            <w:rFonts w:ascii="Times New Roman" w:hAnsi="Times New Roman"/>
            <w:noProof/>
            <w:sz w:val="24"/>
            <w:szCs w:val="24"/>
          </w:rPr>
          <w:t>6</w:t>
        </w:r>
        <w:r w:rsidRPr="00137F7F">
          <w:rPr>
            <w:rFonts w:ascii="Times New Roman" w:hAnsi="Times New Roman"/>
            <w:noProof/>
            <w:sz w:val="24"/>
            <w:szCs w:val="24"/>
          </w:rPr>
          <w:fldChar w:fldCharType="end"/>
        </w:r>
      </w:hyperlink>
    </w:p>
    <w:p w:rsidR="00404A6A" w:rsidRPr="00A1412C" w:rsidRDefault="00404A6A" w:rsidP="00137F7F">
      <w:pPr>
        <w:spacing w:line="360" w:lineRule="auto"/>
        <w:jc w:val="both"/>
        <w:rPr>
          <w:rFonts w:ascii="Times New Roman" w:hAnsi="Times New Roman"/>
        </w:rPr>
      </w:pPr>
      <w:r w:rsidRPr="00137F7F">
        <w:rPr>
          <w:rFonts w:ascii="Times New Roman" w:hAnsi="Times New Roman"/>
          <w:sz w:val="24"/>
          <w:szCs w:val="24"/>
        </w:rPr>
        <w:fldChar w:fldCharType="end"/>
      </w:r>
    </w:p>
    <w:p w:rsidR="00137F7F" w:rsidRDefault="00404A6A" w:rsidP="00137F7F">
      <w:pPr>
        <w:suppressAutoHyphens w:val="0"/>
        <w:spacing w:line="360" w:lineRule="auto"/>
        <w:rPr>
          <w:rFonts w:ascii="Times New Roman" w:hAnsi="Times New Roman"/>
        </w:rPr>
        <w:sectPr w:rsidR="00137F7F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1412C">
        <w:rPr>
          <w:rFonts w:ascii="Times New Roman" w:hAnsi="Times New Roman"/>
        </w:rPr>
        <w:br w:type="page"/>
      </w:r>
    </w:p>
    <w:p w:rsidR="002B37C4" w:rsidRPr="00A1412C" w:rsidRDefault="00404A6A" w:rsidP="00137F7F">
      <w:pPr>
        <w:pStyle w:val="Nadpis1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bookmarkStart w:id="0" w:name="_Toc419146692"/>
      <w:r w:rsidRPr="00A1412C">
        <w:rPr>
          <w:rFonts w:ascii="Times New Roman" w:hAnsi="Times New Roman" w:cs="Times New Roman"/>
        </w:rPr>
        <w:lastRenderedPageBreak/>
        <w:t xml:space="preserve">Charakteristika aplikace </w:t>
      </w:r>
      <w:proofErr w:type="spellStart"/>
      <w:r w:rsidRPr="00A1412C">
        <w:rPr>
          <w:rFonts w:ascii="Times New Roman" w:hAnsi="Times New Roman" w:cs="Times New Roman"/>
        </w:rPr>
        <w:t>MediTab</w:t>
      </w:r>
      <w:bookmarkEnd w:id="0"/>
      <w:proofErr w:type="spellEnd"/>
    </w:p>
    <w:p w:rsidR="00A1412C" w:rsidRPr="00A1412C" w:rsidRDefault="00A1412C" w:rsidP="00BB4BB7">
      <w:pPr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A1412C">
        <w:rPr>
          <w:rFonts w:ascii="Times New Roman" w:hAnsi="Times New Roman"/>
          <w:sz w:val="24"/>
          <w:szCs w:val="24"/>
        </w:rPr>
        <w:t>Softwarový produkt je určený pro zdravotní sestry na oddělení jednotce intenzivní péče. Program nahradí tištěnou formu medikačních záznamů a záznamů o pacientech.</w:t>
      </w:r>
    </w:p>
    <w:p w:rsidR="00A1412C" w:rsidRPr="00A1412C" w:rsidRDefault="00A1412C" w:rsidP="00137F7F">
      <w:pPr>
        <w:pStyle w:val="Nadpis2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 w:rsidRPr="00A1412C">
        <w:rPr>
          <w:rFonts w:ascii="Times New Roman" w:hAnsi="Times New Roman" w:cs="Times New Roman"/>
        </w:rPr>
        <w:t xml:space="preserve"> </w:t>
      </w:r>
      <w:bookmarkStart w:id="1" w:name="_Toc419146693"/>
      <w:r w:rsidRPr="00A1412C">
        <w:rPr>
          <w:rFonts w:ascii="Times New Roman" w:hAnsi="Times New Roman" w:cs="Times New Roman"/>
        </w:rPr>
        <w:t>Princip služby</w:t>
      </w:r>
      <w:bookmarkEnd w:id="1"/>
    </w:p>
    <w:p w:rsidR="00A1412C" w:rsidRPr="00A1412C" w:rsidRDefault="00A1412C" w:rsidP="00BB4BB7">
      <w:pPr>
        <w:spacing w:line="36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A1412C">
        <w:rPr>
          <w:rFonts w:ascii="Times New Roman" w:hAnsi="Times New Roman"/>
          <w:sz w:val="24"/>
          <w:szCs w:val="24"/>
        </w:rPr>
        <w:t xml:space="preserve">Po spuštění aplikace se zobrazí obrazovka s přihlašovacími údaji do nemocničního databázového systému. Aplikace využije již existující přihlašující proces. V případě úspěšného přihlášení bude k dispozici seznam hospitalizovaných pacientů na jednotce intenzivní péče. Po zvolení konkrétního pacienta dojde k výběru jedné ze tří obrazovek. Bude se jednat o obrazovku s denní bilancí tekutin, o zavedené invazivní přístupy a o medikační karu. </w:t>
      </w:r>
    </w:p>
    <w:p w:rsidR="00A1412C" w:rsidRPr="00A1412C" w:rsidRDefault="00A1412C" w:rsidP="00137F7F">
      <w:pPr>
        <w:pStyle w:val="Nadpis2"/>
        <w:numPr>
          <w:ilvl w:val="1"/>
          <w:numId w:val="2"/>
        </w:numPr>
        <w:spacing w:line="360" w:lineRule="auto"/>
        <w:rPr>
          <w:rFonts w:ascii="Times New Roman" w:hAnsi="Times New Roman" w:cs="Times New Roman"/>
        </w:rPr>
      </w:pPr>
      <w:r w:rsidRPr="00A1412C">
        <w:rPr>
          <w:rFonts w:ascii="Times New Roman" w:hAnsi="Times New Roman" w:cs="Times New Roman"/>
        </w:rPr>
        <w:t xml:space="preserve"> </w:t>
      </w:r>
      <w:bookmarkStart w:id="2" w:name="_Toc419146694"/>
      <w:r w:rsidRPr="00A1412C">
        <w:rPr>
          <w:rFonts w:ascii="Times New Roman" w:hAnsi="Times New Roman" w:cs="Times New Roman"/>
        </w:rPr>
        <w:t>Technické předpoklady použití aplikace</w:t>
      </w:r>
      <w:bookmarkEnd w:id="2"/>
    </w:p>
    <w:p w:rsidR="00A1412C" w:rsidRDefault="00A1412C" w:rsidP="00137F7F">
      <w:pPr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 w:rsidRPr="00A1412C">
        <w:rPr>
          <w:rFonts w:ascii="Times New Roman" w:hAnsi="Times New Roman"/>
          <w:sz w:val="24"/>
          <w:szCs w:val="24"/>
        </w:rPr>
        <w:t xml:space="preserve">Doporučené vybavení pro správné fungování aplikace </w:t>
      </w:r>
      <w:proofErr w:type="spellStart"/>
      <w:r w:rsidRPr="00A1412C">
        <w:rPr>
          <w:rFonts w:ascii="Times New Roman" w:hAnsi="Times New Roman"/>
          <w:sz w:val="24"/>
          <w:szCs w:val="24"/>
        </w:rPr>
        <w:t>MediTab</w:t>
      </w:r>
      <w:proofErr w:type="spellEnd"/>
      <w:r w:rsidRPr="00A1412C">
        <w:rPr>
          <w:rFonts w:ascii="Times New Roman" w:hAnsi="Times New Roman"/>
          <w:sz w:val="24"/>
          <w:szCs w:val="24"/>
        </w:rPr>
        <w:t xml:space="preserve"> je tablet s nainstalovaným operačním systémem Windows 8.1 a minimální konfigurací - Intel Atom </w:t>
      </w:r>
      <w:proofErr w:type="spellStart"/>
      <w:r w:rsidRPr="00A1412C">
        <w:rPr>
          <w:rFonts w:ascii="Times New Roman" w:hAnsi="Times New Roman"/>
          <w:sz w:val="24"/>
          <w:szCs w:val="24"/>
        </w:rPr>
        <w:t>Quad</w:t>
      </w:r>
      <w:proofErr w:type="spellEnd"/>
      <w:r w:rsidRPr="00A1412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A1412C">
        <w:rPr>
          <w:rFonts w:ascii="Times New Roman" w:hAnsi="Times New Roman"/>
          <w:sz w:val="24"/>
          <w:szCs w:val="24"/>
        </w:rPr>
        <w:t>Core</w:t>
      </w:r>
      <w:proofErr w:type="spellEnd"/>
      <w:r w:rsidRPr="00A1412C">
        <w:rPr>
          <w:rFonts w:ascii="Times New Roman" w:hAnsi="Times New Roman"/>
          <w:sz w:val="24"/>
          <w:szCs w:val="24"/>
        </w:rPr>
        <w:t xml:space="preserve"> Z3735F, Intel HD </w:t>
      </w:r>
      <w:proofErr w:type="spellStart"/>
      <w:r w:rsidRPr="00A1412C">
        <w:rPr>
          <w:rFonts w:ascii="Times New Roman" w:hAnsi="Times New Roman"/>
          <w:sz w:val="24"/>
          <w:szCs w:val="24"/>
        </w:rPr>
        <w:t>Graphics</w:t>
      </w:r>
      <w:proofErr w:type="spellEnd"/>
      <w:r w:rsidRPr="00A1412C">
        <w:rPr>
          <w:rFonts w:ascii="Times New Roman" w:hAnsi="Times New Roman"/>
          <w:sz w:val="24"/>
          <w:szCs w:val="24"/>
        </w:rPr>
        <w:t>, RAM 2GB.</w:t>
      </w:r>
    </w:p>
    <w:p w:rsidR="00BB4BB7" w:rsidRDefault="00A1412C" w:rsidP="00BB4BB7">
      <w:pPr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Další podmí</w:t>
      </w:r>
      <w:r w:rsidR="00151A36">
        <w:rPr>
          <w:rFonts w:ascii="Times New Roman" w:hAnsi="Times New Roman"/>
          <w:sz w:val="24"/>
          <w:szCs w:val="24"/>
        </w:rPr>
        <w:t>nkou pro správné fungování softwarového produktu je nutný přístup do databáze, kam se data zadávána do tabletu zapíší.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151A36" w:rsidRDefault="00A1412C" w:rsidP="00BB4BB7">
      <w:pPr>
        <w:spacing w:line="360" w:lineRule="auto"/>
        <w:ind w:firstLine="56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Jiné hardwarové a softwarové komponenty </w:t>
      </w:r>
      <w:r w:rsidR="00A40C62">
        <w:rPr>
          <w:rFonts w:ascii="Times New Roman" w:hAnsi="Times New Roman"/>
          <w:sz w:val="24"/>
          <w:szCs w:val="24"/>
        </w:rPr>
        <w:t xml:space="preserve">než jsou výše uvedené, nejsou </w:t>
      </w:r>
      <w:r>
        <w:rPr>
          <w:rFonts w:ascii="Times New Roman" w:hAnsi="Times New Roman"/>
          <w:sz w:val="24"/>
          <w:szCs w:val="24"/>
        </w:rPr>
        <w:t xml:space="preserve">aplikací </w:t>
      </w:r>
      <w:proofErr w:type="spellStart"/>
      <w:r>
        <w:rPr>
          <w:rFonts w:ascii="Times New Roman" w:hAnsi="Times New Roman"/>
          <w:sz w:val="24"/>
          <w:szCs w:val="24"/>
        </w:rPr>
        <w:t>MediTab</w:t>
      </w:r>
      <w:proofErr w:type="spellEnd"/>
      <w:r>
        <w:rPr>
          <w:rFonts w:ascii="Times New Roman" w:hAnsi="Times New Roman"/>
          <w:sz w:val="24"/>
          <w:szCs w:val="24"/>
        </w:rPr>
        <w:t xml:space="preserve"> podporovány, a proto z nich není možné k aplikaci přistoupit. </w:t>
      </w:r>
    </w:p>
    <w:p w:rsidR="00151A36" w:rsidRDefault="00151A36" w:rsidP="00137F7F">
      <w:pPr>
        <w:suppressAutoHyphens w:val="0"/>
        <w:autoSpaceDN/>
        <w:spacing w:line="360" w:lineRule="auto"/>
        <w:textAlignment w:val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A1412C" w:rsidRDefault="00151A36" w:rsidP="00137F7F">
      <w:pPr>
        <w:pStyle w:val="Nadpis1"/>
        <w:numPr>
          <w:ilvl w:val="0"/>
          <w:numId w:val="2"/>
        </w:numPr>
        <w:spacing w:line="360" w:lineRule="auto"/>
      </w:pPr>
      <w:bookmarkStart w:id="3" w:name="_Toc419146695"/>
      <w:r>
        <w:lastRenderedPageBreak/>
        <w:t>Přihlášení do aplikace</w:t>
      </w:r>
      <w:bookmarkEnd w:id="3"/>
    </w:p>
    <w:p w:rsidR="0053273C" w:rsidRDefault="0053273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tab/>
      </w:r>
      <w:r w:rsidRPr="0053273C">
        <w:rPr>
          <w:rFonts w:ascii="Times New Roman" w:hAnsi="Times New Roman"/>
          <w:sz w:val="24"/>
          <w:szCs w:val="24"/>
        </w:rPr>
        <w:t>Po spuštění aplikace je nutné přihlášení do Oracle databáze, která je funkční ve Fakultní nemocnici v Plzni. Zobrazí se</w:t>
      </w:r>
      <w:r w:rsidR="00215DA2">
        <w:rPr>
          <w:rFonts w:ascii="Times New Roman" w:hAnsi="Times New Roman"/>
          <w:sz w:val="24"/>
          <w:szCs w:val="24"/>
        </w:rPr>
        <w:t xml:space="preserve"> přihlašovací obrazovka, kde se zadá</w:t>
      </w:r>
      <w:r w:rsidRPr="0053273C">
        <w:rPr>
          <w:rFonts w:ascii="Times New Roman" w:hAnsi="Times New Roman"/>
          <w:sz w:val="24"/>
          <w:szCs w:val="24"/>
        </w:rPr>
        <w:t xml:space="preserve"> přihlašo</w:t>
      </w:r>
      <w:r w:rsidR="00215DA2">
        <w:rPr>
          <w:rFonts w:ascii="Times New Roman" w:hAnsi="Times New Roman"/>
          <w:sz w:val="24"/>
          <w:szCs w:val="24"/>
        </w:rPr>
        <w:t xml:space="preserve">vací jméno </w:t>
      </w:r>
      <w:r w:rsidR="00E21504">
        <w:rPr>
          <w:rFonts w:ascii="Times New Roman" w:hAnsi="Times New Roman"/>
          <w:sz w:val="24"/>
          <w:szCs w:val="24"/>
        </w:rPr>
        <w:t xml:space="preserve">a heslo </w:t>
      </w:r>
      <w:r w:rsidR="00215DA2">
        <w:rPr>
          <w:rFonts w:ascii="Times New Roman" w:hAnsi="Times New Roman"/>
          <w:sz w:val="24"/>
          <w:szCs w:val="24"/>
        </w:rPr>
        <w:t>uživatele</w:t>
      </w:r>
      <w:r w:rsidRPr="0053273C">
        <w:rPr>
          <w:rFonts w:ascii="Times New Roman" w:hAnsi="Times New Roman"/>
          <w:sz w:val="24"/>
          <w:szCs w:val="24"/>
        </w:rPr>
        <w:t>.</w:t>
      </w:r>
      <w:r w:rsidR="00215DA2">
        <w:rPr>
          <w:rFonts w:ascii="Times New Roman" w:hAnsi="Times New Roman"/>
          <w:sz w:val="24"/>
          <w:szCs w:val="24"/>
        </w:rPr>
        <w:t xml:space="preserve"> Přístup do aplikace mají </w:t>
      </w:r>
      <w:r w:rsidR="00E21504">
        <w:rPr>
          <w:rFonts w:ascii="Times New Roman" w:hAnsi="Times New Roman"/>
          <w:sz w:val="24"/>
          <w:szCs w:val="24"/>
        </w:rPr>
        <w:t xml:space="preserve">jen </w:t>
      </w:r>
      <w:r w:rsidR="006B1A46">
        <w:rPr>
          <w:rFonts w:ascii="Times New Roman" w:hAnsi="Times New Roman"/>
          <w:sz w:val="24"/>
          <w:szCs w:val="24"/>
        </w:rPr>
        <w:t xml:space="preserve">ti </w:t>
      </w:r>
      <w:r w:rsidR="00215DA2">
        <w:rPr>
          <w:rFonts w:ascii="Times New Roman" w:hAnsi="Times New Roman"/>
          <w:sz w:val="24"/>
          <w:szCs w:val="24"/>
        </w:rPr>
        <w:t>uživatelé, kteří mají uzavřený pracovní poměr na pracovišti, kde se aplikace spustí.</w:t>
      </w:r>
    </w:p>
    <w:p w:rsidR="0041745E" w:rsidRDefault="006B1A46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718FC92E" wp14:editId="3425CDF7">
            <wp:extent cx="5753100" cy="323850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5E" w:rsidRPr="0041745E" w:rsidRDefault="0041745E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Obr. č. 1 Úvodní přihlašovací obrazovka</w:t>
      </w:r>
    </w:p>
    <w:p w:rsidR="006B1A46" w:rsidRDefault="006B1A46" w:rsidP="00137F7F">
      <w:pPr>
        <w:suppressAutoHyphens w:val="0"/>
        <w:autoSpaceDN/>
        <w:spacing w:line="360" w:lineRule="auto"/>
        <w:textAlignment w:val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3273C" w:rsidRDefault="00151A36" w:rsidP="00137F7F">
      <w:pPr>
        <w:pStyle w:val="Nadpis1"/>
        <w:numPr>
          <w:ilvl w:val="0"/>
          <w:numId w:val="2"/>
        </w:numPr>
        <w:spacing w:line="360" w:lineRule="auto"/>
      </w:pPr>
      <w:bookmarkStart w:id="4" w:name="_Toc419146696"/>
      <w:r>
        <w:lastRenderedPageBreak/>
        <w:t xml:space="preserve">Používání aplikace </w:t>
      </w:r>
      <w:proofErr w:type="spellStart"/>
      <w:r>
        <w:t>MediTab</w:t>
      </w:r>
      <w:bookmarkEnd w:id="4"/>
      <w:proofErr w:type="spellEnd"/>
    </w:p>
    <w:p w:rsidR="0053273C" w:rsidRDefault="0053273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53273C">
        <w:rPr>
          <w:rFonts w:ascii="Times New Roman" w:hAnsi="Times New Roman"/>
          <w:sz w:val="24"/>
          <w:szCs w:val="24"/>
        </w:rPr>
        <w:t xml:space="preserve">Aplikace </w:t>
      </w:r>
      <w:proofErr w:type="spellStart"/>
      <w:r w:rsidRPr="0053273C">
        <w:rPr>
          <w:rFonts w:ascii="Times New Roman" w:hAnsi="Times New Roman"/>
          <w:sz w:val="24"/>
          <w:szCs w:val="24"/>
        </w:rPr>
        <w:t>MediTab</w:t>
      </w:r>
      <w:proofErr w:type="spellEnd"/>
      <w:r w:rsidRPr="0053273C">
        <w:rPr>
          <w:rFonts w:ascii="Times New Roman" w:hAnsi="Times New Roman"/>
          <w:sz w:val="24"/>
          <w:szCs w:val="24"/>
        </w:rPr>
        <w:t xml:space="preserve"> umožňuje jednoduché zapisování ordinací a dalších potřebných dat o pacientech do databáze, se kterou jsou kompati</w:t>
      </w:r>
      <w:r w:rsidR="00215DA2">
        <w:rPr>
          <w:rFonts w:ascii="Times New Roman" w:hAnsi="Times New Roman"/>
          <w:sz w:val="24"/>
          <w:szCs w:val="24"/>
        </w:rPr>
        <w:t>bilní další informační systémy</w:t>
      </w:r>
      <w:r w:rsidRPr="0053273C">
        <w:rPr>
          <w:rFonts w:ascii="Times New Roman" w:hAnsi="Times New Roman"/>
          <w:sz w:val="24"/>
          <w:szCs w:val="24"/>
        </w:rPr>
        <w:t xml:space="preserve"> zavedené v nemocnici.</w:t>
      </w:r>
    </w:p>
    <w:p w:rsidR="0053273C" w:rsidRDefault="0053273C" w:rsidP="00137F7F">
      <w:pPr>
        <w:pStyle w:val="Nadpis2"/>
        <w:numPr>
          <w:ilvl w:val="1"/>
          <w:numId w:val="2"/>
        </w:numPr>
        <w:spacing w:line="360" w:lineRule="auto"/>
      </w:pPr>
      <w:r>
        <w:t xml:space="preserve"> </w:t>
      </w:r>
      <w:bookmarkStart w:id="5" w:name="_Toc419146697"/>
      <w:r>
        <w:t>Obecný popis ovládacích prvků uživatelského rozhraní aplikace</w:t>
      </w:r>
      <w:bookmarkEnd w:id="5"/>
    </w:p>
    <w:p w:rsidR="0050290C" w:rsidRDefault="006958D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Po přihlášení </w:t>
      </w:r>
      <w:r w:rsidR="00E21504">
        <w:rPr>
          <w:rFonts w:ascii="Times New Roman" w:hAnsi="Times New Roman"/>
          <w:sz w:val="24"/>
          <w:szCs w:val="24"/>
        </w:rPr>
        <w:t xml:space="preserve">do </w:t>
      </w:r>
      <w:r>
        <w:rPr>
          <w:rFonts w:ascii="Times New Roman" w:hAnsi="Times New Roman"/>
          <w:sz w:val="24"/>
          <w:szCs w:val="24"/>
        </w:rPr>
        <w:t>aplikace se objeví obrazovka se seznamem pacientů, viz obr. č. 2. Pro výběr pacienta je nutné kliknout na jeho jméno. Je-li pacient vybrán</w:t>
      </w:r>
      <w:r w:rsidR="000B5DD1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k</w:t>
      </w:r>
      <w:r w:rsidR="0041745E">
        <w:rPr>
          <w:rFonts w:ascii="Times New Roman" w:hAnsi="Times New Roman"/>
          <w:sz w:val="24"/>
          <w:szCs w:val="24"/>
        </w:rPr>
        <w:t xml:space="preserve"> ovládání aplikace slouží horní lišta, kde jsou názvy jednotlivých </w:t>
      </w:r>
      <w:r w:rsidR="000B5DD1">
        <w:rPr>
          <w:rFonts w:ascii="Times New Roman" w:hAnsi="Times New Roman"/>
          <w:sz w:val="24"/>
          <w:szCs w:val="24"/>
        </w:rPr>
        <w:t>karet</w:t>
      </w:r>
      <w:r w:rsidR="0041745E">
        <w:rPr>
          <w:rFonts w:ascii="Times New Roman" w:hAnsi="Times New Roman"/>
          <w:sz w:val="24"/>
          <w:szCs w:val="24"/>
        </w:rPr>
        <w:t xml:space="preserve"> – Medikace, Vodní bilance tekutin, Invazivní přístupy.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0B5DD1" w:rsidRDefault="0050290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295B5812" wp14:editId="304E6E20">
            <wp:extent cx="6153150" cy="3484068"/>
            <wp:effectExtent l="0" t="0" r="0" b="254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8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D1" w:rsidRDefault="000B5DD1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Obr. č. 2 Seznam pacientů</w:t>
      </w:r>
    </w:p>
    <w:p w:rsidR="0050290C" w:rsidRDefault="0050290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4BE39552" wp14:editId="74E44081">
            <wp:extent cx="4124325" cy="352425"/>
            <wp:effectExtent l="0" t="0" r="9525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D1" w:rsidRDefault="000B5DD1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Obr. č. 3 Horní lišta</w:t>
      </w:r>
    </w:p>
    <w:p w:rsidR="006B1A46" w:rsidRDefault="000B5DD1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6B1A46" w:rsidRDefault="006B1A46" w:rsidP="00137F7F">
      <w:pPr>
        <w:suppressAutoHyphens w:val="0"/>
        <w:autoSpaceDN/>
        <w:spacing w:line="360" w:lineRule="auto"/>
        <w:textAlignment w:val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3273C" w:rsidRDefault="000B5DD1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U jednotlivých záložek se po pravé straně nachází tlačítko zpět. Po klik</w:t>
      </w:r>
      <w:r w:rsidR="00E21504">
        <w:rPr>
          <w:rFonts w:ascii="Times New Roman" w:hAnsi="Times New Roman"/>
          <w:sz w:val="24"/>
          <w:szCs w:val="24"/>
        </w:rPr>
        <w:t xml:space="preserve">nutí na tlačítko se vrátíte na </w:t>
      </w:r>
      <w:r>
        <w:rPr>
          <w:rFonts w:ascii="Times New Roman" w:hAnsi="Times New Roman"/>
          <w:sz w:val="24"/>
          <w:szCs w:val="24"/>
        </w:rPr>
        <w:t>seznam pacientů.</w:t>
      </w:r>
    </w:p>
    <w:p w:rsidR="0050290C" w:rsidRDefault="0050290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738B8D45" wp14:editId="4BB78C5F">
            <wp:extent cx="276225" cy="2586470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58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D1" w:rsidRDefault="000B5DD1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Obr. č. 4 Tlačítko zpět</w:t>
      </w:r>
    </w:p>
    <w:p w:rsidR="0041745E" w:rsidRDefault="0041745E" w:rsidP="00137F7F">
      <w:pPr>
        <w:pStyle w:val="Nadpis3"/>
        <w:numPr>
          <w:ilvl w:val="2"/>
          <w:numId w:val="2"/>
        </w:numPr>
        <w:spacing w:line="360" w:lineRule="auto"/>
      </w:pPr>
      <w:bookmarkStart w:id="6" w:name="_Toc419146698"/>
      <w:r>
        <w:t>Medikace</w:t>
      </w:r>
      <w:bookmarkEnd w:id="6"/>
    </w:p>
    <w:p w:rsidR="00004B14" w:rsidRDefault="00004B14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 w:rsidRPr="00004B14">
        <w:rPr>
          <w:rFonts w:ascii="Times New Roman" w:hAnsi="Times New Roman"/>
          <w:sz w:val="24"/>
          <w:szCs w:val="24"/>
        </w:rPr>
        <w:tab/>
        <w:t>Záložka medikace zobrazí medikační kartu</w:t>
      </w:r>
      <w:r w:rsidR="00137F7F">
        <w:rPr>
          <w:rFonts w:ascii="Times New Roman" w:hAnsi="Times New Roman"/>
          <w:sz w:val="24"/>
          <w:szCs w:val="24"/>
        </w:rPr>
        <w:t xml:space="preserve"> s daty z databáze</w:t>
      </w:r>
      <w:r w:rsidRPr="00004B14">
        <w:rPr>
          <w:rFonts w:ascii="Times New Roman" w:hAnsi="Times New Roman"/>
          <w:sz w:val="24"/>
          <w:szCs w:val="24"/>
        </w:rPr>
        <w:t xml:space="preserve"> viz obr. č. </w:t>
      </w:r>
      <w:r w:rsidR="006B1A46">
        <w:rPr>
          <w:rFonts w:ascii="Times New Roman" w:hAnsi="Times New Roman"/>
          <w:sz w:val="24"/>
          <w:szCs w:val="24"/>
        </w:rPr>
        <w:t>5. V</w:t>
      </w:r>
      <w:r w:rsidRPr="00004B14">
        <w:rPr>
          <w:rFonts w:ascii="Times New Roman" w:hAnsi="Times New Roman"/>
          <w:sz w:val="24"/>
          <w:szCs w:val="24"/>
        </w:rPr>
        <w:t xml:space="preserve"> sloupci „Název“ je uvedený název medikamentu a jeho množství, které bude podáváno pacientovi. V dalším </w:t>
      </w:r>
      <w:r w:rsidR="00137F7F">
        <w:rPr>
          <w:rFonts w:ascii="Times New Roman" w:hAnsi="Times New Roman"/>
          <w:sz w:val="24"/>
          <w:szCs w:val="24"/>
        </w:rPr>
        <w:t>sloupci „P</w:t>
      </w:r>
      <w:r w:rsidRPr="00004B14">
        <w:rPr>
          <w:rFonts w:ascii="Times New Roman" w:hAnsi="Times New Roman"/>
          <w:sz w:val="24"/>
          <w:szCs w:val="24"/>
        </w:rPr>
        <w:t>odání</w:t>
      </w:r>
      <w:r w:rsidR="00137F7F">
        <w:rPr>
          <w:rFonts w:ascii="Times New Roman" w:hAnsi="Times New Roman"/>
          <w:sz w:val="24"/>
          <w:szCs w:val="24"/>
        </w:rPr>
        <w:t>“</w:t>
      </w:r>
      <w:r w:rsidRPr="00004B14">
        <w:rPr>
          <w:rFonts w:ascii="Times New Roman" w:hAnsi="Times New Roman"/>
          <w:sz w:val="24"/>
          <w:szCs w:val="24"/>
        </w:rPr>
        <w:t xml:space="preserve"> jsou uvedeny údaje, </w:t>
      </w:r>
      <w:r w:rsidR="00137F7F">
        <w:rPr>
          <w:rFonts w:ascii="Times New Roman" w:hAnsi="Times New Roman"/>
          <w:sz w:val="24"/>
          <w:szCs w:val="24"/>
        </w:rPr>
        <w:t>v jaký čas</w:t>
      </w:r>
      <w:r w:rsidRPr="00004B14">
        <w:rPr>
          <w:rFonts w:ascii="Times New Roman" w:hAnsi="Times New Roman"/>
          <w:sz w:val="24"/>
          <w:szCs w:val="24"/>
        </w:rPr>
        <w:t xml:space="preserve"> se lék podá. </w:t>
      </w:r>
    </w:p>
    <w:p w:rsidR="00004B14" w:rsidRDefault="00004B14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5B90FF89" wp14:editId="64A8219B">
            <wp:extent cx="5753100" cy="325755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B14" w:rsidRDefault="00004B14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Obr. č. </w:t>
      </w:r>
      <w:r w:rsidR="006B1A46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>Medikační karta</w:t>
      </w:r>
    </w:p>
    <w:p w:rsidR="00137F7F" w:rsidRDefault="00004B14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 w:rsidRPr="00004B14">
        <w:rPr>
          <w:rFonts w:ascii="Times New Roman" w:hAnsi="Times New Roman"/>
          <w:sz w:val="24"/>
          <w:szCs w:val="24"/>
        </w:rPr>
        <w:t>Tabulka udává denní hodiny, ve kterých jsou šedou barvou vyznačené ordinace</w:t>
      </w:r>
      <w:r>
        <w:rPr>
          <w:rFonts w:ascii="Times New Roman" w:hAnsi="Times New Roman"/>
          <w:sz w:val="24"/>
          <w:szCs w:val="24"/>
        </w:rPr>
        <w:t xml:space="preserve"> s množstvím léku</w:t>
      </w:r>
      <w:r w:rsidRPr="00004B14">
        <w:rPr>
          <w:rFonts w:ascii="Times New Roman" w:hAnsi="Times New Roman"/>
          <w:sz w:val="24"/>
          <w:szCs w:val="24"/>
        </w:rPr>
        <w:t>. Při kliknutí na šedé políčko se zaznamená podání a čas zezelená.</w:t>
      </w:r>
    </w:p>
    <w:p w:rsidR="00137F7F" w:rsidRDefault="00137F7F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211E144C" wp14:editId="19FD6B0C">
            <wp:extent cx="5753100" cy="3333750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B14" w:rsidRDefault="006B1A46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137F7F">
        <w:rPr>
          <w:rFonts w:ascii="Times New Roman" w:hAnsi="Times New Roman"/>
          <w:sz w:val="24"/>
          <w:szCs w:val="24"/>
        </w:rPr>
        <w:t>Obr. č. 6 Tabulka s časy a vyznačenými ordinacemi</w:t>
      </w:r>
    </w:p>
    <w:p w:rsidR="00004B14" w:rsidRDefault="006B1A46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2A00711F" wp14:editId="6E0069DB">
            <wp:extent cx="619125" cy="495300"/>
            <wp:effectExtent l="0" t="0" r="952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B14"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20E9EE39" wp14:editId="4964B754">
            <wp:extent cx="600075" cy="495300"/>
            <wp:effectExtent l="0" t="0" r="952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46" w:rsidRDefault="006B1A46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Obr. č.</w:t>
      </w:r>
      <w:r w:rsidR="00137F7F">
        <w:rPr>
          <w:rFonts w:ascii="Times New Roman" w:hAnsi="Times New Roman"/>
          <w:sz w:val="24"/>
          <w:szCs w:val="24"/>
        </w:rPr>
        <w:t xml:space="preserve"> 7</w:t>
      </w:r>
      <w:r>
        <w:rPr>
          <w:rFonts w:ascii="Times New Roman" w:hAnsi="Times New Roman"/>
          <w:sz w:val="24"/>
          <w:szCs w:val="24"/>
        </w:rPr>
        <w:t xml:space="preserve"> Šedé a zelené políčko</w:t>
      </w:r>
    </w:p>
    <w:p w:rsidR="006B1A46" w:rsidRDefault="006B1A46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Při podání medikamentu v jiný čas se klikne do daného políčka, které se poté </w:t>
      </w:r>
      <w:proofErr w:type="gramStart"/>
      <w:r>
        <w:rPr>
          <w:rFonts w:ascii="Times New Roman" w:hAnsi="Times New Roman"/>
          <w:sz w:val="24"/>
          <w:szCs w:val="24"/>
        </w:rPr>
        <w:t>zabarví</w:t>
      </w:r>
      <w:proofErr w:type="gramEnd"/>
      <w:r>
        <w:rPr>
          <w:rFonts w:ascii="Times New Roman" w:hAnsi="Times New Roman"/>
          <w:sz w:val="24"/>
          <w:szCs w:val="24"/>
        </w:rPr>
        <w:t xml:space="preserve"> do světle zelené </w:t>
      </w:r>
      <w:proofErr w:type="gramStart"/>
      <w:r>
        <w:rPr>
          <w:rFonts w:ascii="Times New Roman" w:hAnsi="Times New Roman"/>
          <w:sz w:val="24"/>
          <w:szCs w:val="24"/>
        </w:rPr>
        <w:t>viz</w:t>
      </w:r>
      <w:proofErr w:type="gramEnd"/>
      <w:r>
        <w:rPr>
          <w:rFonts w:ascii="Times New Roman" w:hAnsi="Times New Roman"/>
          <w:sz w:val="24"/>
          <w:szCs w:val="24"/>
        </w:rPr>
        <w:t xml:space="preserve"> obr. č.</w:t>
      </w:r>
      <w:r w:rsidR="00137F7F">
        <w:rPr>
          <w:rFonts w:ascii="Times New Roman" w:hAnsi="Times New Roman"/>
          <w:sz w:val="24"/>
          <w:szCs w:val="24"/>
        </w:rPr>
        <w:t xml:space="preserve"> 8</w:t>
      </w:r>
      <w:r>
        <w:rPr>
          <w:rFonts w:ascii="Times New Roman" w:hAnsi="Times New Roman"/>
          <w:sz w:val="24"/>
          <w:szCs w:val="24"/>
        </w:rPr>
        <w:t>.</w:t>
      </w:r>
    </w:p>
    <w:p w:rsidR="006B1A46" w:rsidRDefault="006B1A46" w:rsidP="00137F7F">
      <w:pPr>
        <w:spacing w:line="360" w:lineRule="auto"/>
        <w:rPr>
          <w:rFonts w:ascii="Times New Roman" w:hAnsi="Times New Roman"/>
          <w:noProof/>
          <w:sz w:val="24"/>
          <w:szCs w:val="24"/>
          <w:lang w:eastAsia="cs-CZ"/>
        </w:rPr>
      </w:pPr>
      <w:r w:rsidRPr="006B1A46">
        <w:rPr>
          <w:rFonts w:ascii="Times New Roman" w:hAnsi="Times New Roman"/>
          <w:noProof/>
          <w:sz w:val="24"/>
          <w:szCs w:val="24"/>
          <w:lang w:eastAsia="cs-CZ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37D9FB51" wp14:editId="408B182F">
            <wp:extent cx="571500" cy="49530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A46" w:rsidRPr="00004B14" w:rsidRDefault="006B1A46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t xml:space="preserve">obr. č. </w:t>
      </w:r>
      <w:r w:rsidR="00137F7F">
        <w:rPr>
          <w:rFonts w:ascii="Times New Roman" w:hAnsi="Times New Roman"/>
          <w:noProof/>
          <w:sz w:val="24"/>
          <w:szCs w:val="24"/>
          <w:lang w:eastAsia="cs-CZ"/>
        </w:rPr>
        <w:t>8. Světle zelené políčko – podání v jiný než určený čas.</w:t>
      </w:r>
    </w:p>
    <w:p w:rsidR="0041745E" w:rsidRDefault="0041745E" w:rsidP="00137F7F">
      <w:pPr>
        <w:pStyle w:val="Nadpis3"/>
        <w:numPr>
          <w:ilvl w:val="2"/>
          <w:numId w:val="2"/>
        </w:numPr>
        <w:spacing w:line="360" w:lineRule="auto"/>
      </w:pPr>
      <w:bookmarkStart w:id="7" w:name="_Toc419146699"/>
      <w:r>
        <w:t>Vodní bilance tekutin</w:t>
      </w:r>
      <w:bookmarkEnd w:id="7"/>
    </w:p>
    <w:p w:rsidR="0041745E" w:rsidRDefault="0041745E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tab/>
      </w:r>
      <w:r w:rsidR="000B5DD1">
        <w:rPr>
          <w:rFonts w:ascii="Times New Roman" w:hAnsi="Times New Roman"/>
          <w:sz w:val="24"/>
          <w:szCs w:val="24"/>
        </w:rPr>
        <w:t>Po kliknutí na záložku „Vodní bilance tekutin“ se objeví obrazovka se z</w:t>
      </w:r>
      <w:r>
        <w:rPr>
          <w:rFonts w:ascii="Times New Roman" w:hAnsi="Times New Roman"/>
          <w:sz w:val="24"/>
          <w:szCs w:val="24"/>
        </w:rPr>
        <w:t>eleně</w:t>
      </w:r>
      <w:r w:rsidR="000B5DD1">
        <w:rPr>
          <w:rFonts w:ascii="Times New Roman" w:hAnsi="Times New Roman"/>
          <w:sz w:val="24"/>
          <w:szCs w:val="24"/>
        </w:rPr>
        <w:t xml:space="preserve"> a červeně vyznačenou plochou.</w:t>
      </w:r>
      <w:r>
        <w:rPr>
          <w:rFonts w:ascii="Times New Roman" w:hAnsi="Times New Roman"/>
          <w:sz w:val="24"/>
          <w:szCs w:val="24"/>
        </w:rPr>
        <w:t xml:space="preserve"> </w:t>
      </w:r>
      <w:r w:rsidR="000B5DD1">
        <w:rPr>
          <w:rFonts w:ascii="Times New Roman" w:hAnsi="Times New Roman"/>
          <w:sz w:val="24"/>
          <w:szCs w:val="24"/>
        </w:rPr>
        <w:t>Zelená</w:t>
      </w:r>
      <w:r>
        <w:rPr>
          <w:rFonts w:ascii="Times New Roman" w:hAnsi="Times New Roman"/>
          <w:sz w:val="24"/>
          <w:szCs w:val="24"/>
        </w:rPr>
        <w:t xml:space="preserve"> plocha určuje příjmy tekutin a červená výdej</w:t>
      </w:r>
      <w:r w:rsidR="006958DC"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. </w:t>
      </w:r>
      <w:r w:rsidR="000B5DD1">
        <w:rPr>
          <w:rFonts w:ascii="Times New Roman" w:hAnsi="Times New Roman"/>
          <w:sz w:val="24"/>
          <w:szCs w:val="24"/>
        </w:rPr>
        <w:t>Jednotlivé p</w:t>
      </w:r>
      <w:r w:rsidRPr="0041745E">
        <w:rPr>
          <w:rFonts w:ascii="Times New Roman" w:hAnsi="Times New Roman"/>
          <w:sz w:val="24"/>
          <w:szCs w:val="24"/>
        </w:rPr>
        <w:t>ole slouží pro</w:t>
      </w:r>
      <w:r w:rsidR="00E21504">
        <w:rPr>
          <w:rFonts w:ascii="Times New Roman" w:hAnsi="Times New Roman"/>
          <w:sz w:val="24"/>
          <w:szCs w:val="24"/>
        </w:rPr>
        <w:t xml:space="preserve"> vkládání vstupních informací</w:t>
      </w:r>
      <w:r w:rsidRPr="0041745E">
        <w:rPr>
          <w:rFonts w:ascii="Times New Roman" w:hAnsi="Times New Roman"/>
          <w:sz w:val="24"/>
          <w:szCs w:val="24"/>
        </w:rPr>
        <w:t>. Pro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45E">
        <w:rPr>
          <w:rFonts w:ascii="Times New Roman" w:hAnsi="Times New Roman"/>
          <w:sz w:val="24"/>
          <w:szCs w:val="24"/>
        </w:rPr>
        <w:t xml:space="preserve">vložení </w:t>
      </w:r>
      <w:r w:rsidR="006958DC">
        <w:rPr>
          <w:rFonts w:ascii="Times New Roman" w:hAnsi="Times New Roman"/>
          <w:sz w:val="24"/>
          <w:szCs w:val="24"/>
        </w:rPr>
        <w:t xml:space="preserve">hodnoty tekutiny </w:t>
      </w:r>
      <w:r w:rsidR="006958DC">
        <w:rPr>
          <w:rFonts w:ascii="Times New Roman" w:hAnsi="Times New Roman"/>
          <w:sz w:val="24"/>
          <w:szCs w:val="24"/>
        </w:rPr>
        <w:lastRenderedPageBreak/>
        <w:t xml:space="preserve">v mililitrech </w:t>
      </w:r>
      <w:r w:rsidRPr="0041745E">
        <w:rPr>
          <w:rFonts w:ascii="Times New Roman" w:hAnsi="Times New Roman"/>
          <w:sz w:val="24"/>
          <w:szCs w:val="24"/>
        </w:rPr>
        <w:t>klikněte na</w:t>
      </w:r>
      <w:r>
        <w:rPr>
          <w:rFonts w:ascii="Times New Roman" w:hAnsi="Times New Roman"/>
          <w:sz w:val="24"/>
          <w:szCs w:val="24"/>
        </w:rPr>
        <w:t xml:space="preserve"> </w:t>
      </w:r>
      <w:r w:rsidRPr="0041745E">
        <w:rPr>
          <w:rFonts w:ascii="Times New Roman" w:hAnsi="Times New Roman"/>
          <w:sz w:val="24"/>
          <w:szCs w:val="24"/>
        </w:rPr>
        <w:t>dané pole a napište příslušné údaje.</w:t>
      </w:r>
      <w:r w:rsidR="006958DC">
        <w:rPr>
          <w:rFonts w:ascii="Times New Roman" w:hAnsi="Times New Roman"/>
          <w:sz w:val="24"/>
          <w:szCs w:val="24"/>
        </w:rPr>
        <w:t xml:space="preserve"> Akceptovatelné jsou pouze číslice. Příjmy celkem a výdeje celkem se počítají automaticky při zadávání hodnot do polí. </w:t>
      </w:r>
    </w:p>
    <w:p w:rsidR="006958DC" w:rsidRDefault="00EF06E5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332BA109" wp14:editId="2BCDA791">
            <wp:extent cx="5753100" cy="325755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DC" w:rsidRDefault="006958D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Obr. č. 2 Vodní bilance tekutin</w:t>
      </w:r>
    </w:p>
    <w:p w:rsidR="006958DC" w:rsidRDefault="006958D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 w:rsidRPr="002553FE">
        <w:rPr>
          <w:rFonts w:ascii="Times New Roman" w:hAnsi="Times New Roman"/>
          <w:sz w:val="24"/>
          <w:szCs w:val="24"/>
        </w:rPr>
        <w:tab/>
        <w:t>Po ukončení zápisu hodnot je nutné informace uložit, kliknutím na „Ulož“.</w:t>
      </w:r>
      <w:r w:rsidR="0050290C">
        <w:rPr>
          <w:rFonts w:ascii="Times New Roman" w:hAnsi="Times New Roman"/>
          <w:sz w:val="24"/>
          <w:szCs w:val="24"/>
        </w:rPr>
        <w:t xml:space="preserve"> Data se tímto uloží i do databáze.</w:t>
      </w:r>
    </w:p>
    <w:p w:rsidR="0050290C" w:rsidRPr="002553FE" w:rsidRDefault="0050290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cs-CZ"/>
        </w:rPr>
        <w:drawing>
          <wp:inline distT="0" distB="0" distL="0" distR="0" wp14:anchorId="0BA24297" wp14:editId="6AE15752">
            <wp:extent cx="1323975" cy="390525"/>
            <wp:effectExtent l="0" t="0" r="9525" b="952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DC" w:rsidRPr="0041745E" w:rsidRDefault="006958DC" w:rsidP="00137F7F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Obr. č. 4 </w:t>
      </w:r>
      <w:r w:rsidR="0050290C">
        <w:rPr>
          <w:rFonts w:ascii="Times New Roman" w:hAnsi="Times New Roman"/>
          <w:sz w:val="24"/>
          <w:szCs w:val="24"/>
        </w:rPr>
        <w:t>Tlačítko „Ulož“</w:t>
      </w:r>
    </w:p>
    <w:p w:rsidR="0041745E" w:rsidRPr="0041745E" w:rsidRDefault="0041745E" w:rsidP="00137F7F">
      <w:pPr>
        <w:pStyle w:val="Nadpis3"/>
        <w:numPr>
          <w:ilvl w:val="2"/>
          <w:numId w:val="2"/>
        </w:numPr>
        <w:spacing w:line="360" w:lineRule="auto"/>
      </w:pPr>
      <w:bookmarkStart w:id="8" w:name="_Toc419146700"/>
      <w:r>
        <w:t>Invazivní přístupy</w:t>
      </w:r>
      <w:bookmarkEnd w:id="8"/>
    </w:p>
    <w:p w:rsidR="00EF06E5" w:rsidRDefault="000B5DD1" w:rsidP="00137F7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  <w:t>Záložka „Invazivní přístupy“ umožňuje vložení, aktualizování, výměnu a vymazání invazivního přístupu</w:t>
      </w:r>
      <w:r w:rsidR="00EF06E5">
        <w:rPr>
          <w:rFonts w:ascii="Times New Roman" w:hAnsi="Times New Roman"/>
        </w:rPr>
        <w:t xml:space="preserve"> viz obr. č. 5</w:t>
      </w:r>
      <w:r>
        <w:rPr>
          <w:rFonts w:ascii="Times New Roman" w:hAnsi="Times New Roman"/>
        </w:rPr>
        <w:t>.</w:t>
      </w:r>
    </w:p>
    <w:p w:rsidR="000B5DD1" w:rsidRDefault="00EF06E5" w:rsidP="00137F7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cs-CZ"/>
        </w:rPr>
        <w:lastRenderedPageBreak/>
        <w:drawing>
          <wp:inline distT="0" distB="0" distL="0" distR="0" wp14:anchorId="61DFD508" wp14:editId="62FC71A4">
            <wp:extent cx="5800725" cy="3178876"/>
            <wp:effectExtent l="0" t="0" r="0" b="254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17" cy="317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5DD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Obr. č. 5 Invazivní přístupy</w:t>
      </w:r>
    </w:p>
    <w:p w:rsidR="000B5DD1" w:rsidRDefault="000B5DD1" w:rsidP="00137F7F">
      <w:pPr>
        <w:pStyle w:val="Odstavecseseznamem"/>
        <w:numPr>
          <w:ilvl w:val="0"/>
          <w:numId w:val="7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Přidání nového invazivního přístupu</w:t>
      </w:r>
    </w:p>
    <w:p w:rsidR="000B5DD1" w:rsidRDefault="002553FE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Do prázdných polí se zapíší údaje o novém invazivním přístupu. Datum a počet dní od zavedení se doplní automaticky. </w:t>
      </w:r>
      <w:r w:rsidR="000B5DD1">
        <w:rPr>
          <w:rFonts w:ascii="Times New Roman" w:hAnsi="Times New Roman"/>
        </w:rPr>
        <w:t>Kliknutí</w:t>
      </w:r>
      <w:r w:rsidR="00C402DC">
        <w:rPr>
          <w:rFonts w:ascii="Times New Roman" w:hAnsi="Times New Roman"/>
        </w:rPr>
        <w:t>m</w:t>
      </w:r>
      <w:r w:rsidR="000B5DD1">
        <w:rPr>
          <w:rFonts w:ascii="Times New Roman" w:hAnsi="Times New Roman"/>
        </w:rPr>
        <w:t xml:space="preserve"> na tlačítko „přidej“</w:t>
      </w:r>
      <w:r w:rsidR="00C402DC">
        <w:rPr>
          <w:rFonts w:ascii="Times New Roman" w:hAnsi="Times New Roman"/>
        </w:rPr>
        <w:t xml:space="preserve"> se zobrazí</w:t>
      </w:r>
      <w:r>
        <w:rPr>
          <w:rFonts w:ascii="Times New Roman" w:hAnsi="Times New Roman"/>
        </w:rPr>
        <w:t xml:space="preserve"> se nový přístup. Objeví se na obrazovce a zapíše do databáze.</w:t>
      </w:r>
    </w:p>
    <w:p w:rsidR="00EF06E5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cs-CZ"/>
        </w:rPr>
        <w:drawing>
          <wp:inline distT="0" distB="0" distL="0" distR="0" wp14:anchorId="09A08356" wp14:editId="6DDB3D27">
            <wp:extent cx="790575" cy="438150"/>
            <wp:effectExtent l="0" t="0" r="9525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6E5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Obr. č. Tlačítko „Přidej“</w:t>
      </w:r>
    </w:p>
    <w:p w:rsidR="000B5DD1" w:rsidRDefault="000B5DD1" w:rsidP="00137F7F">
      <w:pPr>
        <w:pStyle w:val="Odstavecseseznamem"/>
        <w:numPr>
          <w:ilvl w:val="0"/>
          <w:numId w:val="7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Výměna invazivního přístupu</w:t>
      </w:r>
    </w:p>
    <w:p w:rsidR="000B5DD1" w:rsidRDefault="000B5DD1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Kliknutím na tlačítko „vyměnit“</w:t>
      </w:r>
      <w:r w:rsidR="002553FE">
        <w:rPr>
          <w:rFonts w:ascii="Times New Roman" w:hAnsi="Times New Roman"/>
        </w:rPr>
        <w:t xml:space="preserve"> celý záznam zčervená, tím upozorní na výměnu.</w:t>
      </w:r>
    </w:p>
    <w:p w:rsidR="00EF06E5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cs-CZ"/>
        </w:rPr>
        <w:drawing>
          <wp:inline distT="0" distB="0" distL="0" distR="0" wp14:anchorId="0EC5E2E1" wp14:editId="589D7FD1">
            <wp:extent cx="942975" cy="47625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6E5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Obr. č. Tlačítko „Vyměnit“</w:t>
      </w:r>
    </w:p>
    <w:p w:rsidR="000B5DD1" w:rsidRDefault="000B5DD1" w:rsidP="00137F7F">
      <w:pPr>
        <w:pStyle w:val="Odstavecseseznamem"/>
        <w:numPr>
          <w:ilvl w:val="0"/>
          <w:numId w:val="7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Aktualizace invazivního přístupu</w:t>
      </w:r>
      <w:r w:rsidRPr="000B5DD1">
        <w:rPr>
          <w:rFonts w:ascii="Times New Roman" w:hAnsi="Times New Roman"/>
        </w:rPr>
        <w:t xml:space="preserve"> </w:t>
      </w:r>
    </w:p>
    <w:p w:rsidR="000B5DD1" w:rsidRDefault="000B5DD1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Kliknutím na tlačítko „aktualizuj“</w:t>
      </w:r>
      <w:r w:rsidR="002553FE">
        <w:rPr>
          <w:rFonts w:ascii="Times New Roman" w:hAnsi="Times New Roman"/>
        </w:rPr>
        <w:t xml:space="preserve"> se aktualizuje datum a počet dní od zavedení.</w:t>
      </w:r>
    </w:p>
    <w:p w:rsidR="00EF06E5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cs-CZ"/>
        </w:rPr>
        <w:drawing>
          <wp:inline distT="0" distB="0" distL="0" distR="0" wp14:anchorId="2D3D69F7" wp14:editId="2816F7EE">
            <wp:extent cx="1009650" cy="3810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6E5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Obr. č. Tlačítko „Aktualizuj“</w:t>
      </w:r>
    </w:p>
    <w:p w:rsidR="000B5DD1" w:rsidRDefault="000B5DD1" w:rsidP="00137F7F">
      <w:pPr>
        <w:pStyle w:val="Odstavecseseznamem"/>
        <w:numPr>
          <w:ilvl w:val="0"/>
          <w:numId w:val="7"/>
        </w:num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>Vymazání invazivního přístupu</w:t>
      </w:r>
      <w:r w:rsidRPr="000B5DD1">
        <w:rPr>
          <w:rFonts w:ascii="Times New Roman" w:hAnsi="Times New Roman"/>
        </w:rPr>
        <w:t xml:space="preserve"> </w:t>
      </w:r>
    </w:p>
    <w:p w:rsidR="000B5DD1" w:rsidRDefault="000B5DD1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Kliknutím na tlačítko </w:t>
      </w:r>
      <w:r w:rsidRPr="002553FE">
        <w:rPr>
          <w:rFonts w:ascii="Times New Roman" w:hAnsi="Times New Roman"/>
        </w:rPr>
        <w:t>„</w:t>
      </w:r>
      <w:proofErr w:type="spellStart"/>
      <w:r w:rsidRPr="002553FE">
        <w:rPr>
          <w:rFonts w:ascii="Times New Roman" w:hAnsi="Times New Roman"/>
        </w:rPr>
        <w:t>delete</w:t>
      </w:r>
      <w:proofErr w:type="spellEnd"/>
      <w:r w:rsidRPr="002553FE">
        <w:rPr>
          <w:rFonts w:ascii="Times New Roman" w:hAnsi="Times New Roman"/>
        </w:rPr>
        <w:t>“</w:t>
      </w:r>
      <w:r w:rsidR="002553FE" w:rsidRPr="002553FE">
        <w:rPr>
          <w:rFonts w:ascii="Times New Roman" w:hAnsi="Times New Roman"/>
        </w:rPr>
        <w:t xml:space="preserve"> se záznam smaže.</w:t>
      </w:r>
    </w:p>
    <w:p w:rsidR="00BB4BB7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  <w:noProof/>
          <w:lang w:eastAsia="cs-CZ"/>
        </w:rPr>
        <w:drawing>
          <wp:inline distT="0" distB="0" distL="0" distR="0" wp14:anchorId="14323F14" wp14:editId="66AA9F08">
            <wp:extent cx="771525" cy="381000"/>
            <wp:effectExtent l="0" t="0" r="952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D1" w:rsidRPr="000B5DD1" w:rsidRDefault="00EF06E5" w:rsidP="00137F7F">
      <w:pPr>
        <w:pStyle w:val="Odstavecseseznamem"/>
        <w:spacing w:line="360" w:lineRule="auto"/>
        <w:ind w:left="780"/>
        <w:rPr>
          <w:rFonts w:ascii="Times New Roman" w:hAnsi="Times New Roman"/>
        </w:rPr>
      </w:pPr>
      <w:r>
        <w:rPr>
          <w:rFonts w:ascii="Times New Roman" w:hAnsi="Times New Roman"/>
        </w:rPr>
        <w:t>Obr. č. Tlačítko „</w:t>
      </w:r>
      <w:proofErr w:type="spellStart"/>
      <w:r>
        <w:rPr>
          <w:rFonts w:ascii="Times New Roman" w:hAnsi="Times New Roman"/>
        </w:rPr>
        <w:t>Delete</w:t>
      </w:r>
      <w:proofErr w:type="spellEnd"/>
      <w:r>
        <w:rPr>
          <w:rFonts w:ascii="Times New Roman" w:hAnsi="Times New Roman"/>
        </w:rPr>
        <w:t>“</w:t>
      </w:r>
      <w:bookmarkStart w:id="9" w:name="_GoBack"/>
      <w:bookmarkEnd w:id="9"/>
    </w:p>
    <w:sectPr w:rsidR="000B5DD1" w:rsidRPr="000B5DD1" w:rsidSect="00137F7F"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0057" w:rsidRDefault="005C0057" w:rsidP="00137F7F">
      <w:pPr>
        <w:spacing w:after="0" w:line="240" w:lineRule="auto"/>
      </w:pPr>
      <w:r>
        <w:separator/>
      </w:r>
    </w:p>
  </w:endnote>
  <w:endnote w:type="continuationSeparator" w:id="0">
    <w:p w:rsidR="005C0057" w:rsidRDefault="005C0057" w:rsidP="00137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B4BB7" w:rsidRDefault="00BB4BB7">
    <w:pPr>
      <w:pStyle w:val="Zpat"/>
      <w:jc w:val="center"/>
    </w:pPr>
  </w:p>
  <w:p w:rsidR="00137F7F" w:rsidRDefault="00137F7F">
    <w:pPr>
      <w:pStyle w:val="Zpa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8998460"/>
      <w:docPartObj>
        <w:docPartGallery w:val="Page Numbers (Bottom of Page)"/>
        <w:docPartUnique/>
      </w:docPartObj>
    </w:sdtPr>
    <w:sdtContent>
      <w:p w:rsidR="00BB4BB7" w:rsidRDefault="00BB4BB7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BB4BB7" w:rsidRDefault="00BB4BB7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0057" w:rsidRDefault="005C0057" w:rsidP="00137F7F">
      <w:pPr>
        <w:spacing w:after="0" w:line="240" w:lineRule="auto"/>
      </w:pPr>
      <w:r>
        <w:separator/>
      </w:r>
    </w:p>
  </w:footnote>
  <w:footnote w:type="continuationSeparator" w:id="0">
    <w:p w:rsidR="005C0057" w:rsidRDefault="005C0057" w:rsidP="00137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85E45"/>
    <w:multiLevelType w:val="hybridMultilevel"/>
    <w:tmpl w:val="8586EE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BE64A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4886556"/>
    <w:multiLevelType w:val="hybridMultilevel"/>
    <w:tmpl w:val="CDE438D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264F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F470B70"/>
    <w:multiLevelType w:val="hybridMultilevel"/>
    <w:tmpl w:val="13E0D3C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320634"/>
    <w:multiLevelType w:val="hybridMultilevel"/>
    <w:tmpl w:val="B42808C6"/>
    <w:lvl w:ilvl="0" w:tplc="040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74EB2A3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A6A"/>
    <w:rsid w:val="00004B14"/>
    <w:rsid w:val="000B5DD1"/>
    <w:rsid w:val="00137F7F"/>
    <w:rsid w:val="00151A36"/>
    <w:rsid w:val="00215DA2"/>
    <w:rsid w:val="002553FE"/>
    <w:rsid w:val="002B37C4"/>
    <w:rsid w:val="00404A6A"/>
    <w:rsid w:val="0041745E"/>
    <w:rsid w:val="0050290C"/>
    <w:rsid w:val="0053273C"/>
    <w:rsid w:val="005C0057"/>
    <w:rsid w:val="0066637F"/>
    <w:rsid w:val="006958DC"/>
    <w:rsid w:val="006B1A46"/>
    <w:rsid w:val="00A1412C"/>
    <w:rsid w:val="00A40C62"/>
    <w:rsid w:val="00BB4BB7"/>
    <w:rsid w:val="00C402DC"/>
    <w:rsid w:val="00E21504"/>
    <w:rsid w:val="00EF0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rsid w:val="00404A6A"/>
    <w:pPr>
      <w:suppressAutoHyphens/>
      <w:autoSpaceDN w:val="0"/>
      <w:textAlignment w:val="baseline"/>
    </w:pPr>
    <w:rPr>
      <w:rFonts w:ascii="Calibri" w:eastAsia="Calibri" w:hAnsi="Calibri" w:cs="Times New Roman"/>
    </w:rPr>
  </w:style>
  <w:style w:type="paragraph" w:styleId="Nadpis1">
    <w:name w:val="heading 1"/>
    <w:basedOn w:val="Normln"/>
    <w:next w:val="Normln"/>
    <w:link w:val="Nadpis1Char"/>
    <w:uiPriority w:val="9"/>
    <w:qFormat/>
    <w:rsid w:val="00404A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04A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174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rsid w:val="00404A6A"/>
    <w:rPr>
      <w:color w:val="0000FF"/>
      <w:u w:val="single"/>
    </w:rPr>
  </w:style>
  <w:style w:type="paragraph" w:styleId="Obsah1">
    <w:name w:val="toc 1"/>
    <w:basedOn w:val="Normln"/>
    <w:next w:val="Normln"/>
    <w:autoRedefine/>
    <w:uiPriority w:val="39"/>
    <w:rsid w:val="00151A36"/>
    <w:pPr>
      <w:tabs>
        <w:tab w:val="left" w:pos="440"/>
        <w:tab w:val="right" w:leader="dot" w:pos="9062"/>
      </w:tabs>
      <w:spacing w:after="100" w:line="360" w:lineRule="auto"/>
    </w:pPr>
  </w:style>
  <w:style w:type="paragraph" w:styleId="Obsah2">
    <w:name w:val="toc 2"/>
    <w:basedOn w:val="Normln"/>
    <w:next w:val="Normln"/>
    <w:autoRedefine/>
    <w:uiPriority w:val="39"/>
    <w:rsid w:val="00404A6A"/>
    <w:pPr>
      <w:spacing w:after="100"/>
      <w:ind w:left="220"/>
    </w:pPr>
  </w:style>
  <w:style w:type="paragraph" w:styleId="Nzev">
    <w:name w:val="Title"/>
    <w:basedOn w:val="Normln"/>
    <w:next w:val="Normln"/>
    <w:link w:val="NzevChar"/>
    <w:rsid w:val="00404A6A"/>
    <w:pPr>
      <w:pBdr>
        <w:bottom w:val="single" w:sz="8" w:space="4" w:color="4F81BD"/>
      </w:pBdr>
      <w:spacing w:after="300" w:line="240" w:lineRule="auto"/>
    </w:pPr>
    <w:rPr>
      <w:rFonts w:ascii="Cambria" w:eastAsia="Times New Roman" w:hAnsi="Cambria"/>
      <w:color w:val="17365D"/>
      <w:spacing w:val="5"/>
      <w:kern w:val="3"/>
      <w:sz w:val="52"/>
      <w:szCs w:val="52"/>
    </w:rPr>
  </w:style>
  <w:style w:type="character" w:customStyle="1" w:styleId="NzevChar">
    <w:name w:val="Název Char"/>
    <w:basedOn w:val="Standardnpsmoodstavce"/>
    <w:link w:val="Nzev"/>
    <w:rsid w:val="00404A6A"/>
    <w:rPr>
      <w:rFonts w:ascii="Cambria" w:eastAsia="Times New Roman" w:hAnsi="Cambria" w:cs="Times New Roman"/>
      <w:color w:val="17365D"/>
      <w:spacing w:val="5"/>
      <w:kern w:val="3"/>
      <w:sz w:val="52"/>
      <w:szCs w:val="52"/>
    </w:rPr>
  </w:style>
  <w:style w:type="character" w:customStyle="1" w:styleId="5yl5">
    <w:name w:val="_5yl5"/>
    <w:basedOn w:val="Standardnpsmoodstavce"/>
    <w:uiPriority w:val="99"/>
    <w:rsid w:val="00404A6A"/>
  </w:style>
  <w:style w:type="paragraph" w:styleId="Textbubliny">
    <w:name w:val="Balloon Text"/>
    <w:basedOn w:val="Normln"/>
    <w:link w:val="TextbublinyChar"/>
    <w:uiPriority w:val="99"/>
    <w:semiHidden/>
    <w:unhideWhenUsed/>
    <w:rsid w:val="00404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04A6A"/>
    <w:rPr>
      <w:rFonts w:ascii="Tahoma" w:eastAsia="Calibri" w:hAnsi="Tahoma" w:cs="Tahoma"/>
      <w:sz w:val="16"/>
      <w:szCs w:val="16"/>
    </w:rPr>
  </w:style>
  <w:style w:type="paragraph" w:styleId="Zkladntextodsazen">
    <w:name w:val="Body Text Indent"/>
    <w:basedOn w:val="Normln"/>
    <w:link w:val="ZkladntextodsazenChar"/>
    <w:uiPriority w:val="99"/>
    <w:semiHidden/>
    <w:rsid w:val="00404A6A"/>
    <w:pPr>
      <w:suppressAutoHyphens w:val="0"/>
      <w:autoSpaceDN/>
      <w:spacing w:after="120" w:line="240" w:lineRule="auto"/>
      <w:ind w:left="283"/>
      <w:textAlignment w:val="auto"/>
    </w:pPr>
    <w:rPr>
      <w:rFonts w:ascii="Times New Roman" w:eastAsia="Times New Roman" w:hAnsi="Times New Roman"/>
      <w:sz w:val="24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uiPriority w:val="99"/>
    <w:semiHidden/>
    <w:rsid w:val="00404A6A"/>
    <w:rPr>
      <w:rFonts w:ascii="Times New Roman" w:eastAsia="Times New Roman" w:hAnsi="Times New Roman" w:cs="Times New Roman"/>
      <w:sz w:val="24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404A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mezer">
    <w:name w:val="No Spacing"/>
    <w:uiPriority w:val="1"/>
    <w:qFormat/>
    <w:rsid w:val="00404A6A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</w:rPr>
  </w:style>
  <w:style w:type="character" w:customStyle="1" w:styleId="Nadpis1Char">
    <w:name w:val="Nadpis 1 Char"/>
    <w:basedOn w:val="Standardnpsmoodstavce"/>
    <w:link w:val="Nadpis1"/>
    <w:uiPriority w:val="9"/>
    <w:rsid w:val="00404A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A1412C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4174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bsah3">
    <w:name w:val="toc 3"/>
    <w:basedOn w:val="Normln"/>
    <w:next w:val="Normln"/>
    <w:autoRedefine/>
    <w:uiPriority w:val="39"/>
    <w:unhideWhenUsed/>
    <w:rsid w:val="000B5DD1"/>
    <w:pPr>
      <w:spacing w:after="100"/>
      <w:ind w:left="440"/>
    </w:pPr>
  </w:style>
  <w:style w:type="paragraph" w:styleId="Zhlav">
    <w:name w:val="header"/>
    <w:basedOn w:val="Normln"/>
    <w:link w:val="ZhlavChar"/>
    <w:uiPriority w:val="99"/>
    <w:unhideWhenUsed/>
    <w:rsid w:val="00137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37F7F"/>
    <w:rPr>
      <w:rFonts w:ascii="Calibri" w:eastAsia="Calibri" w:hAnsi="Calibri" w:cs="Times New Roman"/>
    </w:rPr>
  </w:style>
  <w:style w:type="paragraph" w:styleId="Zpat">
    <w:name w:val="footer"/>
    <w:basedOn w:val="Normln"/>
    <w:link w:val="ZpatChar"/>
    <w:uiPriority w:val="99"/>
    <w:unhideWhenUsed/>
    <w:rsid w:val="00137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37F7F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rsid w:val="00404A6A"/>
    <w:pPr>
      <w:suppressAutoHyphens/>
      <w:autoSpaceDN w:val="0"/>
      <w:textAlignment w:val="baseline"/>
    </w:pPr>
    <w:rPr>
      <w:rFonts w:ascii="Calibri" w:eastAsia="Calibri" w:hAnsi="Calibri" w:cs="Times New Roman"/>
    </w:rPr>
  </w:style>
  <w:style w:type="paragraph" w:styleId="Nadpis1">
    <w:name w:val="heading 1"/>
    <w:basedOn w:val="Normln"/>
    <w:next w:val="Normln"/>
    <w:link w:val="Nadpis1Char"/>
    <w:uiPriority w:val="9"/>
    <w:qFormat/>
    <w:rsid w:val="00404A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04A6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174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rsid w:val="00404A6A"/>
    <w:rPr>
      <w:color w:val="0000FF"/>
      <w:u w:val="single"/>
    </w:rPr>
  </w:style>
  <w:style w:type="paragraph" w:styleId="Obsah1">
    <w:name w:val="toc 1"/>
    <w:basedOn w:val="Normln"/>
    <w:next w:val="Normln"/>
    <w:autoRedefine/>
    <w:uiPriority w:val="39"/>
    <w:rsid w:val="00151A36"/>
    <w:pPr>
      <w:tabs>
        <w:tab w:val="left" w:pos="440"/>
        <w:tab w:val="right" w:leader="dot" w:pos="9062"/>
      </w:tabs>
      <w:spacing w:after="100" w:line="360" w:lineRule="auto"/>
    </w:pPr>
  </w:style>
  <w:style w:type="paragraph" w:styleId="Obsah2">
    <w:name w:val="toc 2"/>
    <w:basedOn w:val="Normln"/>
    <w:next w:val="Normln"/>
    <w:autoRedefine/>
    <w:uiPriority w:val="39"/>
    <w:rsid w:val="00404A6A"/>
    <w:pPr>
      <w:spacing w:after="100"/>
      <w:ind w:left="220"/>
    </w:pPr>
  </w:style>
  <w:style w:type="paragraph" w:styleId="Nzev">
    <w:name w:val="Title"/>
    <w:basedOn w:val="Normln"/>
    <w:next w:val="Normln"/>
    <w:link w:val="NzevChar"/>
    <w:rsid w:val="00404A6A"/>
    <w:pPr>
      <w:pBdr>
        <w:bottom w:val="single" w:sz="8" w:space="4" w:color="4F81BD"/>
      </w:pBdr>
      <w:spacing w:after="300" w:line="240" w:lineRule="auto"/>
    </w:pPr>
    <w:rPr>
      <w:rFonts w:ascii="Cambria" w:eastAsia="Times New Roman" w:hAnsi="Cambria"/>
      <w:color w:val="17365D"/>
      <w:spacing w:val="5"/>
      <w:kern w:val="3"/>
      <w:sz w:val="52"/>
      <w:szCs w:val="52"/>
    </w:rPr>
  </w:style>
  <w:style w:type="character" w:customStyle="1" w:styleId="NzevChar">
    <w:name w:val="Název Char"/>
    <w:basedOn w:val="Standardnpsmoodstavce"/>
    <w:link w:val="Nzev"/>
    <w:rsid w:val="00404A6A"/>
    <w:rPr>
      <w:rFonts w:ascii="Cambria" w:eastAsia="Times New Roman" w:hAnsi="Cambria" w:cs="Times New Roman"/>
      <w:color w:val="17365D"/>
      <w:spacing w:val="5"/>
      <w:kern w:val="3"/>
      <w:sz w:val="52"/>
      <w:szCs w:val="52"/>
    </w:rPr>
  </w:style>
  <w:style w:type="character" w:customStyle="1" w:styleId="5yl5">
    <w:name w:val="_5yl5"/>
    <w:basedOn w:val="Standardnpsmoodstavce"/>
    <w:uiPriority w:val="99"/>
    <w:rsid w:val="00404A6A"/>
  </w:style>
  <w:style w:type="paragraph" w:styleId="Textbubliny">
    <w:name w:val="Balloon Text"/>
    <w:basedOn w:val="Normln"/>
    <w:link w:val="TextbublinyChar"/>
    <w:uiPriority w:val="99"/>
    <w:semiHidden/>
    <w:unhideWhenUsed/>
    <w:rsid w:val="00404A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404A6A"/>
    <w:rPr>
      <w:rFonts w:ascii="Tahoma" w:eastAsia="Calibri" w:hAnsi="Tahoma" w:cs="Tahoma"/>
      <w:sz w:val="16"/>
      <w:szCs w:val="16"/>
    </w:rPr>
  </w:style>
  <w:style w:type="paragraph" w:styleId="Zkladntextodsazen">
    <w:name w:val="Body Text Indent"/>
    <w:basedOn w:val="Normln"/>
    <w:link w:val="ZkladntextodsazenChar"/>
    <w:uiPriority w:val="99"/>
    <w:semiHidden/>
    <w:rsid w:val="00404A6A"/>
    <w:pPr>
      <w:suppressAutoHyphens w:val="0"/>
      <w:autoSpaceDN/>
      <w:spacing w:after="120" w:line="240" w:lineRule="auto"/>
      <w:ind w:left="283"/>
      <w:textAlignment w:val="auto"/>
    </w:pPr>
    <w:rPr>
      <w:rFonts w:ascii="Times New Roman" w:eastAsia="Times New Roman" w:hAnsi="Times New Roman"/>
      <w:sz w:val="24"/>
      <w:szCs w:val="20"/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uiPriority w:val="99"/>
    <w:semiHidden/>
    <w:rsid w:val="00404A6A"/>
    <w:rPr>
      <w:rFonts w:ascii="Times New Roman" w:eastAsia="Times New Roman" w:hAnsi="Times New Roman" w:cs="Times New Roman"/>
      <w:sz w:val="24"/>
      <w:szCs w:val="20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404A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mezer">
    <w:name w:val="No Spacing"/>
    <w:uiPriority w:val="1"/>
    <w:qFormat/>
    <w:rsid w:val="00404A6A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</w:rPr>
  </w:style>
  <w:style w:type="character" w:customStyle="1" w:styleId="Nadpis1Char">
    <w:name w:val="Nadpis 1 Char"/>
    <w:basedOn w:val="Standardnpsmoodstavce"/>
    <w:link w:val="Nadpis1"/>
    <w:uiPriority w:val="9"/>
    <w:rsid w:val="00404A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Odstavecseseznamem">
    <w:name w:val="List Paragraph"/>
    <w:basedOn w:val="Normln"/>
    <w:uiPriority w:val="34"/>
    <w:qFormat/>
    <w:rsid w:val="00A1412C"/>
    <w:pPr>
      <w:ind w:left="720"/>
      <w:contextualSpacing/>
    </w:pPr>
  </w:style>
  <w:style w:type="character" w:customStyle="1" w:styleId="Nadpis3Char">
    <w:name w:val="Nadpis 3 Char"/>
    <w:basedOn w:val="Standardnpsmoodstavce"/>
    <w:link w:val="Nadpis3"/>
    <w:uiPriority w:val="9"/>
    <w:rsid w:val="004174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bsah3">
    <w:name w:val="toc 3"/>
    <w:basedOn w:val="Normln"/>
    <w:next w:val="Normln"/>
    <w:autoRedefine/>
    <w:uiPriority w:val="39"/>
    <w:unhideWhenUsed/>
    <w:rsid w:val="000B5DD1"/>
    <w:pPr>
      <w:spacing w:after="100"/>
      <w:ind w:left="440"/>
    </w:pPr>
  </w:style>
  <w:style w:type="paragraph" w:styleId="Zhlav">
    <w:name w:val="header"/>
    <w:basedOn w:val="Normln"/>
    <w:link w:val="ZhlavChar"/>
    <w:uiPriority w:val="99"/>
    <w:unhideWhenUsed/>
    <w:rsid w:val="00137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37F7F"/>
    <w:rPr>
      <w:rFonts w:ascii="Calibri" w:eastAsia="Calibri" w:hAnsi="Calibri" w:cs="Times New Roman"/>
    </w:rPr>
  </w:style>
  <w:style w:type="paragraph" w:styleId="Zpat">
    <w:name w:val="footer"/>
    <w:basedOn w:val="Normln"/>
    <w:link w:val="ZpatChar"/>
    <w:uiPriority w:val="99"/>
    <w:unhideWhenUsed/>
    <w:rsid w:val="00137F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37F7F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44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2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9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9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4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9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9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3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4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1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3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2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4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4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8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5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1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0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004932-79F9-4DCC-8619-09A0AA82F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9</Pages>
  <Words>822</Words>
  <Characters>4856</Characters>
  <Application>Microsoft Office Word</Application>
  <DocSecurity>0</DocSecurity>
  <Lines>40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Lenička</dc:creator>
  <cp:lastModifiedBy>Lenička</cp:lastModifiedBy>
  <cp:revision>7</cp:revision>
  <dcterms:created xsi:type="dcterms:W3CDTF">2015-03-25T09:17:00Z</dcterms:created>
  <dcterms:modified xsi:type="dcterms:W3CDTF">2015-05-11T20:35:00Z</dcterms:modified>
</cp:coreProperties>
</file>