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D7A4C" w14:textId="77777777" w:rsidR="00CB2722" w:rsidRPr="00CB2722" w:rsidRDefault="00CB2722" w:rsidP="00CB2722">
      <w:pPr>
        <w:pStyle w:val="Sansinterligne"/>
        <w:rPr>
          <w:rFonts w:asciiTheme="majorHAnsi" w:eastAsiaTheme="majorEastAsia" w:hAnsiTheme="majorHAnsi" w:cstheme="majorBidi"/>
          <w:sz w:val="72"/>
          <w:szCs w:val="72"/>
        </w:rPr>
      </w:pPr>
    </w:p>
    <w:p w14:paraId="50097CB7" w14:textId="77777777" w:rsidR="00634AF7" w:rsidRPr="00CB2722" w:rsidRDefault="00B83EB5" w:rsidP="00CB2722">
      <w:pPr>
        <w:pStyle w:val="Sansinterligne"/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AFA99A5" wp14:editId="5AE52EB3">
                <wp:simplePos x="0" y="0"/>
                <wp:positionH relativeFrom="column">
                  <wp:posOffset>702310</wp:posOffset>
                </wp:positionH>
                <wp:positionV relativeFrom="paragraph">
                  <wp:posOffset>112395</wp:posOffset>
                </wp:positionV>
                <wp:extent cx="5400675" cy="825500"/>
                <wp:effectExtent l="57150" t="15240" r="57150" b="26035"/>
                <wp:wrapNone/>
                <wp:docPr id="3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675" cy="825500"/>
                        </a:xfrm>
                        <a:prstGeom prst="flowChartDecision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CFCFC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 2" o:spid="_x0000_s1026" type="#_x0000_t110" style="position:absolute;margin-left:55.3pt;margin-top:8.85pt;width:425.25pt;height: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" fillcolor="#95b3d7 [1940]" strokecolor="#95b3d7 [1940]" strokeweight="1pt">
                <v:fill color2="#dbe5f1 [660]" angle="135" focus="50%" type="gradient"/>
                <v:shadow on="t" color="#243f60 [1604]" opacity=".5" offset="1pt"/>
              </v:shape>
            </w:pict>
          </mc:Fallback>
        </mc:AlternateContent>
      </w:r>
    </w:p>
    <w:p w14:paraId="170260C9" w14:textId="77777777" w:rsidR="00634AF7" w:rsidRPr="00963FCC" w:rsidRDefault="00963FCC" w:rsidP="00634AF7">
      <w:pPr>
        <w:shd w:val="clear" w:color="auto" w:fill="FFFFFF" w:themeFill="background1"/>
        <w:jc w:val="center"/>
        <w:rPr>
          <w:rFonts w:ascii="Arial Narrow" w:hAnsi="Arial Narrow" w:cstheme="minorHAnsi"/>
          <w:b/>
          <w:color w:val="31849B" w:themeColor="accent5" w:themeShade="BF"/>
          <w:sz w:val="40"/>
          <w:szCs w:val="44"/>
        </w:rPr>
      </w:pPr>
      <w:r w:rsidRPr="00963FCC">
        <w:rPr>
          <w:rFonts w:ascii="Arial Narrow" w:hAnsi="Arial Narrow" w:cstheme="minorHAnsi"/>
          <w:b/>
          <w:color w:val="31849B" w:themeColor="accent5" w:themeShade="BF"/>
          <w:sz w:val="40"/>
          <w:szCs w:val="44"/>
        </w:rPr>
        <w:t xml:space="preserve">Accord </w:t>
      </w:r>
      <w:r w:rsidR="00634AF7" w:rsidRPr="00963FCC">
        <w:rPr>
          <w:rFonts w:ascii="Arial Narrow" w:hAnsi="Arial Narrow" w:cstheme="minorHAnsi"/>
          <w:b/>
          <w:color w:val="31849B" w:themeColor="accent5" w:themeShade="BF"/>
          <w:sz w:val="40"/>
          <w:szCs w:val="44"/>
        </w:rPr>
        <w:t>de coopération</w:t>
      </w:r>
      <w:r w:rsidRPr="00963FCC">
        <w:rPr>
          <w:rFonts w:ascii="Arial Narrow" w:hAnsi="Arial Narrow" w:cstheme="minorHAnsi"/>
          <w:b/>
          <w:color w:val="31849B" w:themeColor="accent5" w:themeShade="BF"/>
          <w:sz w:val="40"/>
          <w:szCs w:val="44"/>
        </w:rPr>
        <w:t xml:space="preserve"> universitaire, scientifique et technique</w:t>
      </w:r>
    </w:p>
    <w:p w14:paraId="5147AC80" w14:textId="77777777" w:rsidR="00634AF7" w:rsidRDefault="00634AF7" w:rsidP="00634AF7">
      <w:pPr>
        <w:jc w:val="center"/>
        <w:rPr>
          <w:b/>
          <w:sz w:val="32"/>
          <w:szCs w:val="32"/>
        </w:rPr>
      </w:pPr>
    </w:p>
    <w:p w14:paraId="45B18E28" w14:textId="77777777" w:rsidR="00634AF7" w:rsidRDefault="00634AF7" w:rsidP="00634AF7">
      <w:pPr>
        <w:jc w:val="center"/>
        <w:rPr>
          <w:b/>
          <w:sz w:val="32"/>
          <w:szCs w:val="32"/>
        </w:rPr>
      </w:pPr>
    </w:p>
    <w:p w14:paraId="47A75E56" w14:textId="77777777" w:rsidR="00634AF7" w:rsidRPr="000A7E9C" w:rsidRDefault="002A1681" w:rsidP="00634AF7">
      <w:pPr>
        <w:jc w:val="center"/>
        <w:rPr>
          <w:b/>
          <w:sz w:val="32"/>
          <w:szCs w:val="32"/>
        </w:rPr>
      </w:pPr>
      <w:r w:rsidRPr="000A7E9C">
        <w:rPr>
          <w:b/>
          <w:sz w:val="32"/>
          <w:szCs w:val="32"/>
        </w:rPr>
        <w:t>Entre</w:t>
      </w:r>
    </w:p>
    <w:p w14:paraId="7ADADFDB" w14:textId="77777777" w:rsidR="00634AF7" w:rsidRDefault="00634AF7" w:rsidP="00634AF7">
      <w:pPr>
        <w:shd w:val="clear" w:color="auto" w:fill="F2F2F2" w:themeFill="background1" w:themeFillShade="F2"/>
        <w:jc w:val="center"/>
        <w:rPr>
          <w:b/>
          <w:color w:val="31849B" w:themeColor="accent5" w:themeShade="BF"/>
          <w:sz w:val="32"/>
          <w:szCs w:val="32"/>
        </w:rPr>
      </w:pPr>
    </w:p>
    <w:p w14:paraId="39CAD3DD" w14:textId="7E1DA5AF" w:rsidR="00634AF7" w:rsidRPr="00FA33A1" w:rsidRDefault="00673AA0" w:rsidP="00634AF7">
      <w:pPr>
        <w:shd w:val="clear" w:color="auto" w:fill="F2F2F2" w:themeFill="background1" w:themeFillShade="F2"/>
        <w:jc w:val="center"/>
        <w:rPr>
          <w:b/>
          <w:color w:val="E36C0A" w:themeColor="accent6" w:themeShade="BF"/>
          <w:sz w:val="32"/>
          <w:szCs w:val="32"/>
        </w:rPr>
      </w:pPr>
      <w:r>
        <w:rPr>
          <w:b/>
          <w:color w:val="31849B" w:themeColor="accent5" w:themeShade="BF"/>
          <w:sz w:val="32"/>
          <w:szCs w:val="32"/>
        </w:rPr>
        <w:t>L’Ecole Privée de Santé</w:t>
      </w:r>
      <w:r w:rsidR="00634AF7" w:rsidRPr="00FA33A1">
        <w:rPr>
          <w:b/>
          <w:color w:val="31849B" w:themeColor="accent5" w:themeShade="BF"/>
          <w:sz w:val="32"/>
          <w:szCs w:val="32"/>
        </w:rPr>
        <w:t xml:space="preserve"> Félix Houph</w:t>
      </w:r>
      <w:r>
        <w:rPr>
          <w:b/>
          <w:color w:val="31849B" w:themeColor="accent5" w:themeShade="BF"/>
          <w:sz w:val="32"/>
          <w:szCs w:val="32"/>
        </w:rPr>
        <w:t>ouët Boigny (EPSFé)</w:t>
      </w:r>
    </w:p>
    <w:p w14:paraId="352E9024" w14:textId="77777777" w:rsidR="00634AF7" w:rsidRDefault="00634AF7" w:rsidP="00634AF7">
      <w:pPr>
        <w:shd w:val="clear" w:color="auto" w:fill="F2F2F2" w:themeFill="background1" w:themeFillShade="F2"/>
        <w:jc w:val="center"/>
        <w:rPr>
          <w:b/>
          <w:color w:val="000000" w:themeColor="text1"/>
          <w:sz w:val="32"/>
          <w:szCs w:val="32"/>
          <w:shd w:val="clear" w:color="auto" w:fill="FFFFFF" w:themeFill="background1"/>
        </w:rPr>
      </w:pPr>
      <w:r w:rsidRPr="00FA33A1">
        <w:rPr>
          <w:b/>
          <w:color w:val="E36C0A" w:themeColor="accent6" w:themeShade="BF"/>
          <w:sz w:val="32"/>
          <w:szCs w:val="32"/>
        </w:rPr>
        <w:t xml:space="preserve"> </w:t>
      </w:r>
      <w:r w:rsidR="00963FCC">
        <w:rPr>
          <w:b/>
          <w:color w:val="000000" w:themeColor="text1"/>
          <w:sz w:val="32"/>
          <w:szCs w:val="32"/>
          <w:highlight w:val="lightGray"/>
          <w:shd w:val="clear" w:color="auto" w:fill="FFFFFF" w:themeFill="background1"/>
        </w:rPr>
        <w:t>(Bamako</w:t>
      </w:r>
      <w:r>
        <w:rPr>
          <w:b/>
          <w:color w:val="000000" w:themeColor="text1"/>
          <w:sz w:val="32"/>
          <w:szCs w:val="32"/>
          <w:highlight w:val="lightGray"/>
          <w:shd w:val="clear" w:color="auto" w:fill="FFFFFF" w:themeFill="background1"/>
        </w:rPr>
        <w:t>,</w:t>
      </w:r>
      <w:r w:rsidRPr="0090260B">
        <w:rPr>
          <w:b/>
          <w:color w:val="000000" w:themeColor="text1"/>
          <w:sz w:val="32"/>
          <w:szCs w:val="32"/>
          <w:highlight w:val="lightGray"/>
          <w:shd w:val="clear" w:color="auto" w:fill="FFFFFF" w:themeFill="background1"/>
        </w:rPr>
        <w:t xml:space="preserve"> Mali)</w:t>
      </w:r>
    </w:p>
    <w:p w14:paraId="565C7A29" w14:textId="77777777" w:rsidR="00634AF7" w:rsidRPr="00FA33A1" w:rsidRDefault="00634AF7" w:rsidP="00634AF7">
      <w:pPr>
        <w:shd w:val="clear" w:color="auto" w:fill="F2F2F2" w:themeFill="background1" w:themeFillShade="F2"/>
        <w:jc w:val="center"/>
        <w:rPr>
          <w:b/>
          <w:color w:val="000000" w:themeColor="text1"/>
          <w:sz w:val="32"/>
          <w:szCs w:val="32"/>
        </w:rPr>
      </w:pPr>
      <w:r>
        <w:rPr>
          <w:b/>
          <w:noProof/>
          <w:color w:val="000000" w:themeColor="text1"/>
          <w:sz w:val="32"/>
          <w:szCs w:val="32"/>
          <w:lang w:val="en-US" w:eastAsia="en-US"/>
        </w:rPr>
        <w:drawing>
          <wp:inline distT="0" distB="0" distL="0" distR="0" wp14:anchorId="253D681D" wp14:editId="3FCFE745">
            <wp:extent cx="877953" cy="584835"/>
            <wp:effectExtent l="0" t="0" r="0" b="0"/>
            <wp:docPr id="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OBERT\Desktop\Mal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953" cy="58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762DE" w14:textId="77777777" w:rsidR="00634AF7" w:rsidRPr="000A7E9C" w:rsidRDefault="003A4244" w:rsidP="00634AF7">
      <w:pPr>
        <w:jc w:val="center"/>
        <w:rPr>
          <w:b/>
          <w:sz w:val="32"/>
          <w:szCs w:val="32"/>
        </w:rPr>
      </w:pPr>
      <w:r w:rsidRPr="000A7E9C">
        <w:rPr>
          <w:b/>
          <w:sz w:val="32"/>
          <w:szCs w:val="32"/>
        </w:rPr>
        <w:t>Et</w:t>
      </w:r>
      <w:r w:rsidR="00634AF7" w:rsidRPr="000A7E9C">
        <w:rPr>
          <w:b/>
          <w:sz w:val="32"/>
          <w:szCs w:val="32"/>
        </w:rPr>
        <w:t xml:space="preserve"> </w:t>
      </w:r>
    </w:p>
    <w:p w14:paraId="6028AEAC" w14:textId="77777777" w:rsidR="00634AF7" w:rsidRDefault="00634AF7" w:rsidP="00634AF7">
      <w:pPr>
        <w:shd w:val="clear" w:color="auto" w:fill="F2F2F2" w:themeFill="background1" w:themeFillShade="F2"/>
        <w:jc w:val="center"/>
        <w:rPr>
          <w:b/>
          <w:color w:val="31849B" w:themeColor="accent5" w:themeShade="BF"/>
          <w:sz w:val="32"/>
          <w:szCs w:val="32"/>
        </w:rPr>
      </w:pPr>
    </w:p>
    <w:p w14:paraId="13C1D607" w14:textId="77777777" w:rsidR="00B83EB5" w:rsidRPr="00FA33A1" w:rsidRDefault="00CB2722" w:rsidP="00B83EB5">
      <w:pPr>
        <w:shd w:val="clear" w:color="auto" w:fill="F2F2F2" w:themeFill="background1" w:themeFillShade="F2"/>
        <w:jc w:val="center"/>
        <w:rPr>
          <w:b/>
          <w:color w:val="31849B" w:themeColor="accent5" w:themeShade="BF"/>
          <w:sz w:val="32"/>
          <w:szCs w:val="32"/>
        </w:rPr>
      </w:pPr>
      <w:r>
        <w:rPr>
          <w:b/>
          <w:color w:val="31849B" w:themeColor="accent5" w:themeShade="BF"/>
          <w:sz w:val="32"/>
          <w:szCs w:val="32"/>
        </w:rPr>
        <w:t xml:space="preserve"> </w:t>
      </w:r>
      <w:r w:rsidR="00B83EB5" w:rsidRPr="00FA33A1">
        <w:rPr>
          <w:b/>
          <w:color w:val="31849B" w:themeColor="accent5" w:themeShade="BF"/>
          <w:sz w:val="32"/>
          <w:szCs w:val="32"/>
        </w:rPr>
        <w:t>L'Institut de Formation Sainte Marie (IFSM)</w:t>
      </w:r>
    </w:p>
    <w:p w14:paraId="0E3C8058" w14:textId="77777777" w:rsidR="00634AF7" w:rsidRPr="00FA33A1" w:rsidRDefault="00B83EB5" w:rsidP="00634AF7">
      <w:pPr>
        <w:shd w:val="clear" w:color="auto" w:fill="F2F2F2" w:themeFill="background1" w:themeFillShade="F2"/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  <w:highlight w:val="lightGray"/>
        </w:rPr>
        <w:t xml:space="preserve"> (Abidjan</w:t>
      </w:r>
      <w:r w:rsidR="00963FCC">
        <w:rPr>
          <w:b/>
          <w:color w:val="000000" w:themeColor="text1"/>
          <w:sz w:val="32"/>
          <w:szCs w:val="32"/>
          <w:highlight w:val="lightGray"/>
        </w:rPr>
        <w:t>,</w:t>
      </w:r>
      <w:r w:rsidR="00CB2722">
        <w:rPr>
          <w:b/>
          <w:color w:val="000000" w:themeColor="text1"/>
          <w:sz w:val="32"/>
          <w:szCs w:val="32"/>
          <w:highlight w:val="lightGray"/>
        </w:rPr>
        <w:t xml:space="preserve"> </w:t>
      </w:r>
      <w:r>
        <w:rPr>
          <w:b/>
          <w:color w:val="000000" w:themeColor="text1"/>
          <w:sz w:val="32"/>
          <w:szCs w:val="32"/>
          <w:highlight w:val="lightGray"/>
        </w:rPr>
        <w:t>Côte d’Ivoire</w:t>
      </w:r>
      <w:r w:rsidR="00634AF7" w:rsidRPr="0090260B">
        <w:rPr>
          <w:b/>
          <w:color w:val="000000" w:themeColor="text1"/>
          <w:sz w:val="32"/>
          <w:szCs w:val="32"/>
          <w:highlight w:val="lightGray"/>
        </w:rPr>
        <w:t>)</w:t>
      </w:r>
    </w:p>
    <w:p w14:paraId="4214737B" w14:textId="77777777" w:rsidR="00634AF7" w:rsidRDefault="00B83EB5" w:rsidP="00634AF7">
      <w:pPr>
        <w:shd w:val="clear" w:color="auto" w:fill="F2F2F2" w:themeFill="background1" w:themeFillShade="F2"/>
        <w:jc w:val="center"/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25E80787" wp14:editId="51758821">
            <wp:extent cx="893445" cy="605790"/>
            <wp:effectExtent l="19050" t="0" r="1905" b="0"/>
            <wp:docPr id="12" name="Image 12" descr="C:\Users\ROBERT\Desktop\Ivo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OBERT\Desktop\Ivoi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F0269" w14:textId="77777777" w:rsidR="00634AF7" w:rsidRDefault="00634AF7" w:rsidP="00634AF7">
      <w:pPr>
        <w:jc w:val="center"/>
        <w:rPr>
          <w:b/>
        </w:rPr>
      </w:pPr>
    </w:p>
    <w:p w14:paraId="602C4FFB" w14:textId="77777777" w:rsidR="00634AF7" w:rsidRDefault="00634AF7" w:rsidP="00634AF7">
      <w:pPr>
        <w:jc w:val="both"/>
        <w:rPr>
          <w:u w:val="single"/>
        </w:rPr>
      </w:pPr>
    </w:p>
    <w:p w14:paraId="1F054839" w14:textId="77777777" w:rsidR="00C17DD8" w:rsidRDefault="00C17DD8" w:rsidP="00634AF7">
      <w:pPr>
        <w:jc w:val="both"/>
        <w:rPr>
          <w:u w:val="single"/>
        </w:rPr>
      </w:pPr>
    </w:p>
    <w:p w14:paraId="28B065BC" w14:textId="77777777" w:rsidR="00C17DD8" w:rsidRDefault="00C17DD8" w:rsidP="00634AF7">
      <w:pPr>
        <w:jc w:val="both"/>
        <w:rPr>
          <w:u w:val="single"/>
        </w:rPr>
      </w:pPr>
    </w:p>
    <w:p w14:paraId="123BAB86" w14:textId="77777777" w:rsidR="00C17DD8" w:rsidRDefault="00C17DD8" w:rsidP="00634AF7">
      <w:pPr>
        <w:jc w:val="both"/>
        <w:rPr>
          <w:u w:val="single"/>
        </w:rPr>
      </w:pPr>
    </w:p>
    <w:p w14:paraId="162FFF6F" w14:textId="77777777" w:rsidR="00C17DD8" w:rsidRDefault="00C17DD8" w:rsidP="00634AF7">
      <w:pPr>
        <w:jc w:val="both"/>
        <w:rPr>
          <w:u w:val="single"/>
        </w:rPr>
      </w:pPr>
    </w:p>
    <w:p w14:paraId="4A67114D" w14:textId="77777777" w:rsidR="00C17DD8" w:rsidRDefault="00C17DD8" w:rsidP="00634AF7">
      <w:pPr>
        <w:jc w:val="both"/>
        <w:rPr>
          <w:u w:val="single"/>
        </w:rPr>
      </w:pPr>
    </w:p>
    <w:p w14:paraId="6F0F97DA" w14:textId="77777777" w:rsidR="00C17DD8" w:rsidRDefault="00C17DD8" w:rsidP="00634AF7">
      <w:pPr>
        <w:jc w:val="both"/>
        <w:rPr>
          <w:u w:val="single"/>
        </w:rPr>
      </w:pPr>
    </w:p>
    <w:p w14:paraId="44418114" w14:textId="77777777" w:rsidR="00C17DD8" w:rsidRDefault="00C17DD8" w:rsidP="00634AF7">
      <w:pPr>
        <w:jc w:val="both"/>
        <w:rPr>
          <w:u w:val="single"/>
        </w:rPr>
      </w:pPr>
    </w:p>
    <w:p w14:paraId="7C1302B8" w14:textId="2ECAE70A" w:rsidR="00CB2722" w:rsidRPr="00935340" w:rsidRDefault="00935340" w:rsidP="00C17DD8">
      <w:pPr>
        <w:spacing w:before="34"/>
        <w:ind w:right="-20"/>
        <w:rPr>
          <w:rFonts w:eastAsia="Arial"/>
          <w:b/>
          <w:bCs/>
        </w:rPr>
      </w:pPr>
      <w:r w:rsidRPr="00FE7B99">
        <w:rPr>
          <w:rFonts w:eastAsia="Arial"/>
          <w:b/>
          <w:bCs/>
        </w:rPr>
        <w:t>PREAMBULE :</w:t>
      </w:r>
    </w:p>
    <w:p w14:paraId="005C4D33" w14:textId="2D59C0ED" w:rsidR="00C17DD8" w:rsidRPr="00B83EB5" w:rsidRDefault="00C17DD8" w:rsidP="00B83EB5">
      <w:pPr>
        <w:spacing w:line="312" w:lineRule="auto"/>
        <w:ind w:right="88"/>
        <w:jc w:val="both"/>
        <w:rPr>
          <w:rFonts w:eastAsia="Arial"/>
        </w:rPr>
      </w:pPr>
      <w:r>
        <w:rPr>
          <w:rFonts w:eastAsia="Arial"/>
          <w:w w:val="110"/>
        </w:rPr>
        <w:t>L</w:t>
      </w:r>
      <w:r w:rsidR="00673AA0">
        <w:rPr>
          <w:rFonts w:eastAsia="Arial"/>
          <w:w w:val="110"/>
        </w:rPr>
        <w:t>’Ecole Privée de Santé Félix Houphouët Boigny</w:t>
      </w:r>
      <w:r>
        <w:rPr>
          <w:rFonts w:eastAsia="Arial"/>
        </w:rPr>
        <w:t xml:space="preserve">, en abrégé : </w:t>
      </w:r>
      <w:r w:rsidR="00491766">
        <w:rPr>
          <w:rFonts w:eastAsia="Arial"/>
        </w:rPr>
        <w:t xml:space="preserve">EPSFé </w:t>
      </w:r>
      <w:r>
        <w:rPr>
          <w:rFonts w:eastAsia="Arial"/>
        </w:rPr>
        <w:t>(République du Mali)</w:t>
      </w:r>
      <w:r w:rsidRPr="00FE7B99">
        <w:rPr>
          <w:rFonts w:eastAsia="Arial"/>
        </w:rPr>
        <w:t>,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ici représentée par son</w:t>
      </w:r>
      <w:r>
        <w:rPr>
          <w:rFonts w:eastAsia="Arial"/>
        </w:rPr>
        <w:t xml:space="preserve"> </w:t>
      </w:r>
      <w:r w:rsidR="00B83EB5">
        <w:rPr>
          <w:rFonts w:eastAsia="Arial"/>
        </w:rPr>
        <w:t xml:space="preserve">Directeur </w:t>
      </w:r>
      <w:r w:rsidR="00491766">
        <w:rPr>
          <w:rFonts w:eastAsia="Arial"/>
        </w:rPr>
        <w:t>Général</w:t>
      </w:r>
      <w:r>
        <w:rPr>
          <w:rFonts w:eastAsia="Arial"/>
        </w:rPr>
        <w:t xml:space="preserve">, </w:t>
      </w:r>
      <w:r w:rsidR="00491766" w:rsidRPr="00491766">
        <w:rPr>
          <w:rFonts w:eastAsia="Arial"/>
          <w:b/>
          <w:i/>
        </w:rPr>
        <w:t>Dr SANOGO Mamadou</w:t>
      </w:r>
      <w:r>
        <w:rPr>
          <w:rFonts w:eastAsia="Arial"/>
        </w:rPr>
        <w:t>, et</w:t>
      </w:r>
      <w:r w:rsidRPr="00C17DD8">
        <w:rPr>
          <w:b/>
          <w:color w:val="31849B" w:themeColor="accent5" w:themeShade="BF"/>
          <w:sz w:val="32"/>
          <w:szCs w:val="32"/>
        </w:rPr>
        <w:t xml:space="preserve"> </w:t>
      </w:r>
      <w:r w:rsidR="00B83EB5">
        <w:rPr>
          <w:rFonts w:eastAsia="Arial"/>
        </w:rPr>
        <w:t>L’Institut de F</w:t>
      </w:r>
      <w:r w:rsidR="00B83EB5" w:rsidRPr="00B83EB5">
        <w:rPr>
          <w:rFonts w:eastAsia="Arial"/>
        </w:rPr>
        <w:t xml:space="preserve">ormation Sainte Marie </w:t>
      </w:r>
      <w:r w:rsidR="00B83EB5">
        <w:rPr>
          <w:rFonts w:eastAsia="Arial"/>
        </w:rPr>
        <w:t xml:space="preserve">en abrégé : </w:t>
      </w:r>
      <w:r w:rsidR="00F17528">
        <w:rPr>
          <w:rFonts w:eastAsia="Arial"/>
        </w:rPr>
        <w:t xml:space="preserve">IFSM </w:t>
      </w:r>
      <w:r w:rsidR="00B83EB5">
        <w:rPr>
          <w:rFonts w:eastAsia="Arial"/>
        </w:rPr>
        <w:t>(République de la Côte d’Ivoire)</w:t>
      </w:r>
      <w:r w:rsidR="00B83EB5" w:rsidRPr="00B83EB5">
        <w:rPr>
          <w:rFonts w:eastAsia="Arial"/>
        </w:rPr>
        <w:t xml:space="preserve"> </w:t>
      </w:r>
      <w:r w:rsidR="00B83EB5" w:rsidRPr="00FE7B99">
        <w:rPr>
          <w:rFonts w:eastAsia="Arial"/>
        </w:rPr>
        <w:t>ici représentée par son</w:t>
      </w:r>
      <w:r w:rsidR="00B83EB5">
        <w:rPr>
          <w:rFonts w:eastAsia="Arial"/>
        </w:rPr>
        <w:t xml:space="preserve"> Directeur Général</w:t>
      </w:r>
      <w:r w:rsidR="00B83EB5" w:rsidRPr="00B83EB5">
        <w:rPr>
          <w:rFonts w:eastAsia="Arial"/>
        </w:rPr>
        <w:t>:</w:t>
      </w:r>
      <w:r w:rsidR="00B83EB5" w:rsidRPr="00B83EB5">
        <w:rPr>
          <w:rFonts w:eastAsia="Arial"/>
          <w:i/>
          <w:iCs/>
        </w:rPr>
        <w:t xml:space="preserve"> </w:t>
      </w:r>
      <w:r w:rsidR="00B83EB5" w:rsidRPr="00B83EB5">
        <w:rPr>
          <w:rFonts w:eastAsia="Arial"/>
          <w:b/>
          <w:i/>
          <w:iCs/>
        </w:rPr>
        <w:t>M. TOUGBA Kouassi Eric</w:t>
      </w:r>
      <w:r w:rsidR="00B83EB5" w:rsidRPr="00B83EB5">
        <w:rPr>
          <w:rFonts w:eastAsia="Arial"/>
        </w:rPr>
        <w:t xml:space="preserve"> </w:t>
      </w:r>
    </w:p>
    <w:p w14:paraId="700A56D8" w14:textId="77777777" w:rsidR="00C17DD8" w:rsidRPr="00FE7B99" w:rsidRDefault="00CB2722" w:rsidP="00C17DD8">
      <w:pPr>
        <w:spacing w:line="312" w:lineRule="auto"/>
        <w:ind w:right="88"/>
        <w:jc w:val="both"/>
        <w:rPr>
          <w:rFonts w:eastAsia="Arial"/>
        </w:rPr>
      </w:pPr>
      <w:bookmarkStart w:id="0" w:name="_Hlk117668555"/>
      <w:r w:rsidRPr="00FE7B99">
        <w:rPr>
          <w:rFonts w:eastAsia="Arial"/>
        </w:rPr>
        <w:t>Ci-après</w:t>
      </w:r>
      <w:r w:rsidR="00C17DD8" w:rsidRPr="00FE7B99">
        <w:rPr>
          <w:rFonts w:eastAsia="Arial"/>
        </w:rPr>
        <w:t xml:space="preserve"> désignées les</w:t>
      </w:r>
      <w:r w:rsidR="00C17DD8">
        <w:rPr>
          <w:rFonts w:eastAsia="Arial"/>
        </w:rPr>
        <w:t xml:space="preserve"> </w:t>
      </w:r>
      <w:r w:rsidR="00C17DD8" w:rsidRPr="00FE7B99">
        <w:rPr>
          <w:rFonts w:eastAsia="Arial"/>
        </w:rPr>
        <w:t>parties</w:t>
      </w:r>
      <w:r w:rsidR="00C17DD8">
        <w:rPr>
          <w:rFonts w:eastAsia="Arial"/>
        </w:rPr>
        <w:t xml:space="preserve"> </w:t>
      </w:r>
      <w:r w:rsidR="00C17DD8" w:rsidRPr="00FE7B99">
        <w:rPr>
          <w:rFonts w:eastAsia="Arial"/>
          <w:w w:val="108"/>
        </w:rPr>
        <w:t>contractantes</w:t>
      </w:r>
      <w:r w:rsidR="00C17DD8" w:rsidRPr="00FE7B99">
        <w:rPr>
          <w:rFonts w:eastAsia="Arial"/>
          <w:w w:val="151"/>
        </w:rPr>
        <w:t>:</w:t>
      </w:r>
    </w:p>
    <w:p w14:paraId="57B29AF3" w14:textId="77777777" w:rsidR="00C17DD8" w:rsidRDefault="00C17DD8" w:rsidP="00C17DD8">
      <w:pPr>
        <w:spacing w:line="312" w:lineRule="auto"/>
        <w:ind w:right="88"/>
        <w:jc w:val="both"/>
        <w:rPr>
          <w:rFonts w:eastAsia="Arial"/>
        </w:rPr>
      </w:pPr>
      <w:r w:rsidRPr="00FE7B99">
        <w:rPr>
          <w:rFonts w:eastAsia="Arial"/>
        </w:rPr>
        <w:t>Désireuses</w:t>
      </w:r>
      <w:r>
        <w:rPr>
          <w:rFonts w:eastAsia="Arial"/>
        </w:rPr>
        <w:t xml:space="preserve"> </w:t>
      </w:r>
      <w:r w:rsidRPr="000757B4">
        <w:rPr>
          <w:rFonts w:eastAsia="Arial"/>
          <w:w w:val="113"/>
        </w:rPr>
        <w:t>d'établir</w:t>
      </w:r>
      <w:r>
        <w:rPr>
          <w:rFonts w:eastAsia="Arial"/>
          <w:w w:val="113"/>
        </w:rPr>
        <w:t xml:space="preserve"> </w:t>
      </w:r>
      <w:r>
        <w:rPr>
          <w:rFonts w:eastAsia="Arial"/>
        </w:rPr>
        <w:t xml:space="preserve">entre </w:t>
      </w:r>
      <w:r w:rsidRPr="000757B4">
        <w:rPr>
          <w:rFonts w:eastAsia="Arial"/>
        </w:rPr>
        <w:t>elles</w:t>
      </w:r>
      <w:r>
        <w:rPr>
          <w:rFonts w:eastAsia="Arial"/>
        </w:rPr>
        <w:t xml:space="preserve"> </w:t>
      </w:r>
      <w:r w:rsidRPr="000757B4">
        <w:rPr>
          <w:rFonts w:eastAsia="Arial"/>
        </w:rPr>
        <w:t>des</w:t>
      </w:r>
      <w:r>
        <w:rPr>
          <w:rFonts w:eastAsia="Arial"/>
        </w:rPr>
        <w:t xml:space="preserve"> </w:t>
      </w:r>
      <w:r w:rsidRPr="000757B4">
        <w:rPr>
          <w:rFonts w:eastAsia="Arial"/>
        </w:rPr>
        <w:t>liens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de</w:t>
      </w:r>
      <w:r>
        <w:rPr>
          <w:rFonts w:eastAsia="Arial"/>
        </w:rPr>
        <w:t xml:space="preserve"> </w:t>
      </w:r>
      <w:r w:rsidRPr="00FE7B99">
        <w:rPr>
          <w:rFonts w:eastAsia="Arial"/>
          <w:w w:val="109"/>
        </w:rPr>
        <w:t>coopération</w:t>
      </w:r>
      <w:r>
        <w:rPr>
          <w:rFonts w:eastAsia="Arial"/>
          <w:w w:val="109"/>
        </w:rPr>
        <w:t xml:space="preserve"> </w:t>
      </w:r>
      <w:r w:rsidRPr="00FE7B99">
        <w:rPr>
          <w:rFonts w:eastAsia="Arial"/>
          <w:w w:val="109"/>
        </w:rPr>
        <w:t>universitaire,</w:t>
      </w:r>
      <w:r>
        <w:rPr>
          <w:rFonts w:eastAsia="Arial"/>
          <w:w w:val="109"/>
        </w:rPr>
        <w:t xml:space="preserve"> </w:t>
      </w:r>
      <w:r w:rsidRPr="00FE7B99">
        <w:rPr>
          <w:rFonts w:eastAsia="Arial"/>
          <w:w w:val="108"/>
        </w:rPr>
        <w:t>scientifique</w:t>
      </w:r>
      <w:r>
        <w:rPr>
          <w:rFonts w:eastAsia="Arial"/>
          <w:w w:val="108"/>
        </w:rPr>
        <w:t xml:space="preserve"> </w:t>
      </w:r>
      <w:r w:rsidRPr="00FE7B99">
        <w:rPr>
          <w:rFonts w:eastAsia="Arial"/>
        </w:rPr>
        <w:t>et</w:t>
      </w:r>
      <w:r>
        <w:rPr>
          <w:rFonts w:eastAsia="Arial"/>
        </w:rPr>
        <w:t xml:space="preserve"> </w:t>
      </w:r>
      <w:r w:rsidRPr="00FE7B99">
        <w:rPr>
          <w:rFonts w:eastAsia="Arial"/>
          <w:w w:val="109"/>
        </w:rPr>
        <w:t>technique</w:t>
      </w:r>
      <w:r w:rsidRPr="00FE7B99">
        <w:rPr>
          <w:rFonts w:eastAsia="Arial"/>
          <w:w w:val="190"/>
        </w:rPr>
        <w:t>;</w:t>
      </w:r>
    </w:p>
    <w:p w14:paraId="79EF3584" w14:textId="77777777" w:rsidR="00C17DD8" w:rsidRPr="00EC79C9" w:rsidRDefault="00C17DD8" w:rsidP="00C17DD8">
      <w:pPr>
        <w:spacing w:line="312" w:lineRule="auto"/>
        <w:ind w:right="88"/>
        <w:jc w:val="both"/>
        <w:rPr>
          <w:rFonts w:eastAsia="Arial"/>
        </w:rPr>
      </w:pPr>
      <w:r>
        <w:rPr>
          <w:rFonts w:eastAsia="Arial"/>
        </w:rPr>
        <w:t xml:space="preserve">Considérant </w:t>
      </w:r>
      <w:r w:rsidRPr="00FE7B99">
        <w:rPr>
          <w:rFonts w:eastAsia="Arial"/>
        </w:rPr>
        <w:t>l</w:t>
      </w:r>
      <w:r>
        <w:rPr>
          <w:rFonts w:eastAsia="Arial"/>
        </w:rPr>
        <w:t>’</w:t>
      </w:r>
      <w:r w:rsidRPr="00FE7B99">
        <w:rPr>
          <w:rFonts w:eastAsia="Arial"/>
          <w:w w:val="110"/>
        </w:rPr>
        <w:t>impo</w:t>
      </w:r>
      <w:r>
        <w:rPr>
          <w:rFonts w:eastAsia="Arial"/>
          <w:w w:val="110"/>
        </w:rPr>
        <w:t xml:space="preserve">rtance </w:t>
      </w:r>
      <w:r w:rsidRPr="00FE7B99">
        <w:rPr>
          <w:rFonts w:eastAsia="Arial"/>
        </w:rPr>
        <w:t xml:space="preserve">des </w:t>
      </w:r>
      <w:r w:rsidRPr="00FE7B99">
        <w:rPr>
          <w:rFonts w:eastAsia="Arial"/>
          <w:spacing w:val="8"/>
        </w:rPr>
        <w:t>é</w:t>
      </w:r>
      <w:r w:rsidRPr="00FE7B99">
        <w:rPr>
          <w:rFonts w:eastAsia="Arial"/>
        </w:rPr>
        <w:t>changes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en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 xml:space="preserve">matière </w:t>
      </w:r>
      <w:r w:rsidRPr="00FE7B99">
        <w:rPr>
          <w:rFonts w:eastAsia="Arial"/>
          <w:w w:val="108"/>
        </w:rPr>
        <w:t>d'enseignement,</w:t>
      </w:r>
      <w:r>
        <w:rPr>
          <w:rFonts w:eastAsia="Arial"/>
          <w:w w:val="108"/>
        </w:rPr>
        <w:t xml:space="preserve"> </w:t>
      </w:r>
      <w:r w:rsidRPr="00FE7B99">
        <w:rPr>
          <w:rFonts w:eastAsia="Arial"/>
          <w:w w:val="107"/>
        </w:rPr>
        <w:t xml:space="preserve">de </w:t>
      </w:r>
      <w:r w:rsidRPr="00FE7B99">
        <w:rPr>
          <w:rFonts w:eastAsia="Arial"/>
          <w:w w:val="113"/>
        </w:rPr>
        <w:t>formation</w:t>
      </w:r>
      <w:r>
        <w:rPr>
          <w:rFonts w:eastAsia="Arial"/>
          <w:w w:val="113"/>
        </w:rPr>
        <w:t xml:space="preserve"> </w:t>
      </w:r>
      <w:r w:rsidRPr="00FE7B99">
        <w:rPr>
          <w:rFonts w:eastAsia="Arial"/>
        </w:rPr>
        <w:t>et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de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recherche</w:t>
      </w:r>
      <w:r w:rsidRPr="00FE7B99">
        <w:rPr>
          <w:rFonts w:eastAsia="Arial"/>
          <w:w w:val="113"/>
        </w:rPr>
        <w:t xml:space="preserve">; </w:t>
      </w:r>
    </w:p>
    <w:p w14:paraId="68E4EF9A" w14:textId="77777777" w:rsidR="00CB2722" w:rsidRDefault="00C17DD8" w:rsidP="00C17DD8">
      <w:pPr>
        <w:spacing w:line="312" w:lineRule="auto"/>
        <w:ind w:right="88"/>
        <w:jc w:val="both"/>
        <w:rPr>
          <w:rFonts w:eastAsia="Arial"/>
        </w:rPr>
      </w:pPr>
      <w:r w:rsidRPr="00FE7B99">
        <w:rPr>
          <w:rFonts w:eastAsia="Arial"/>
          <w:w w:val="113"/>
        </w:rPr>
        <w:t>Convaincues</w:t>
      </w:r>
      <w:r>
        <w:rPr>
          <w:rFonts w:eastAsia="Arial"/>
          <w:w w:val="113"/>
        </w:rPr>
        <w:t xml:space="preserve"> </w:t>
      </w:r>
      <w:r w:rsidRPr="00FE7B99">
        <w:rPr>
          <w:rFonts w:eastAsia="Arial"/>
        </w:rPr>
        <w:t>que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la</w:t>
      </w:r>
      <w:r>
        <w:rPr>
          <w:rFonts w:eastAsia="Arial"/>
        </w:rPr>
        <w:t xml:space="preserve"> </w:t>
      </w:r>
      <w:r w:rsidRPr="00FE7B99">
        <w:rPr>
          <w:rFonts w:eastAsia="Arial"/>
          <w:w w:val="110"/>
        </w:rPr>
        <w:t>coopération</w:t>
      </w:r>
      <w:r>
        <w:rPr>
          <w:rFonts w:eastAsia="Arial"/>
          <w:w w:val="110"/>
        </w:rPr>
        <w:t xml:space="preserve"> </w:t>
      </w:r>
      <w:r w:rsidRPr="00E75532">
        <w:rPr>
          <w:rFonts w:eastAsia="Arial"/>
        </w:rPr>
        <w:t>ne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peut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être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efficace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et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féconde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que</w:t>
      </w:r>
      <w:r>
        <w:rPr>
          <w:rFonts w:eastAsia="Arial"/>
        </w:rPr>
        <w:t xml:space="preserve"> </w:t>
      </w:r>
      <w:r w:rsidRPr="00FE7B99">
        <w:rPr>
          <w:rFonts w:eastAsia="Arial"/>
          <w:w w:val="101"/>
        </w:rPr>
        <w:t>si</w:t>
      </w:r>
      <w:r>
        <w:rPr>
          <w:rFonts w:eastAsia="Arial"/>
          <w:w w:val="101"/>
        </w:rPr>
        <w:t xml:space="preserve"> </w:t>
      </w:r>
      <w:r w:rsidRPr="00FE7B99">
        <w:rPr>
          <w:rFonts w:eastAsia="Arial"/>
        </w:rPr>
        <w:t>elle</w:t>
      </w:r>
      <w:r>
        <w:rPr>
          <w:rFonts w:eastAsia="Arial"/>
        </w:rPr>
        <w:t xml:space="preserve"> </w:t>
      </w:r>
      <w:r>
        <w:rPr>
          <w:rFonts w:eastAsia="Arial"/>
          <w:w w:val="105"/>
        </w:rPr>
        <w:t xml:space="preserve">se </w:t>
      </w:r>
      <w:r w:rsidRPr="00FE7B99">
        <w:rPr>
          <w:rFonts w:eastAsia="Arial"/>
          <w:w w:val="113"/>
        </w:rPr>
        <w:t>traduit</w:t>
      </w:r>
      <w:r>
        <w:rPr>
          <w:rFonts w:eastAsia="Arial"/>
          <w:w w:val="113"/>
        </w:rPr>
        <w:t xml:space="preserve"> </w:t>
      </w:r>
      <w:r w:rsidRPr="00FE7B99">
        <w:rPr>
          <w:rFonts w:eastAsia="Arial"/>
        </w:rPr>
        <w:t>par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des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échanges</w:t>
      </w:r>
      <w:r>
        <w:rPr>
          <w:rFonts w:eastAsia="Arial"/>
        </w:rPr>
        <w:t xml:space="preserve"> </w:t>
      </w:r>
      <w:r w:rsidRPr="00FE7B99">
        <w:rPr>
          <w:rFonts w:eastAsia="Arial"/>
          <w:w w:val="109"/>
        </w:rPr>
        <w:t>fréquents</w:t>
      </w:r>
      <w:r>
        <w:rPr>
          <w:rFonts w:eastAsia="Arial"/>
          <w:w w:val="109"/>
        </w:rPr>
        <w:t xml:space="preserve"> </w:t>
      </w:r>
      <w:r w:rsidRPr="00FE7B99">
        <w:rPr>
          <w:rFonts w:eastAsia="Arial"/>
        </w:rPr>
        <w:t>entre</w:t>
      </w:r>
      <w:r>
        <w:rPr>
          <w:rFonts w:eastAsia="Arial"/>
        </w:rPr>
        <w:t xml:space="preserve"> </w:t>
      </w:r>
      <w:r w:rsidRPr="00FE7B99">
        <w:rPr>
          <w:rFonts w:eastAsia="Arial"/>
        </w:rPr>
        <w:t>les</w:t>
      </w:r>
      <w:r>
        <w:rPr>
          <w:rFonts w:eastAsia="Arial"/>
        </w:rPr>
        <w:t xml:space="preserve"> </w:t>
      </w:r>
      <w:r w:rsidRPr="00FE7B99">
        <w:rPr>
          <w:rFonts w:eastAsia="Arial"/>
          <w:w w:val="106"/>
        </w:rPr>
        <w:t>bénéficiaires</w:t>
      </w:r>
      <w:r w:rsidRPr="00FE7B99">
        <w:rPr>
          <w:rFonts w:eastAsia="Arial"/>
          <w:w w:val="190"/>
        </w:rPr>
        <w:t>;</w:t>
      </w:r>
      <w:r>
        <w:rPr>
          <w:rFonts w:eastAsia="Arial"/>
        </w:rPr>
        <w:t xml:space="preserve"> </w:t>
      </w:r>
    </w:p>
    <w:p w14:paraId="31C8E174" w14:textId="77777777" w:rsidR="00CB2722" w:rsidRDefault="00CB2722" w:rsidP="00C17DD8">
      <w:pPr>
        <w:spacing w:line="312" w:lineRule="auto"/>
        <w:ind w:right="88"/>
        <w:jc w:val="both"/>
        <w:rPr>
          <w:rFonts w:eastAsia="Arial"/>
        </w:rPr>
      </w:pPr>
    </w:p>
    <w:p w14:paraId="027DF84F" w14:textId="390E357D" w:rsidR="00C17DD8" w:rsidRDefault="00C17DD8" w:rsidP="00C17DD8">
      <w:pPr>
        <w:spacing w:line="312" w:lineRule="auto"/>
        <w:ind w:right="88"/>
        <w:jc w:val="both"/>
        <w:rPr>
          <w:rFonts w:eastAsia="Arial"/>
          <w:w w:val="176"/>
        </w:rPr>
      </w:pPr>
      <w:r w:rsidRPr="00CB2722">
        <w:rPr>
          <w:rFonts w:eastAsia="Arial"/>
        </w:rPr>
        <w:t>Sont convenues de ce qui suit</w:t>
      </w:r>
      <w:r w:rsidRPr="00CB2722">
        <w:rPr>
          <w:rFonts w:eastAsia="Arial"/>
          <w:w w:val="176"/>
        </w:rPr>
        <w:t>:</w:t>
      </w:r>
    </w:p>
    <w:bookmarkEnd w:id="0"/>
    <w:p w14:paraId="7126C17E" w14:textId="77777777" w:rsidR="00935340" w:rsidRPr="00A6255B" w:rsidRDefault="00935340" w:rsidP="00C17DD8">
      <w:pPr>
        <w:spacing w:line="312" w:lineRule="auto"/>
        <w:ind w:right="88"/>
        <w:jc w:val="both"/>
        <w:rPr>
          <w:rFonts w:eastAsia="Arial"/>
        </w:rPr>
      </w:pPr>
    </w:p>
    <w:p w14:paraId="35ABA805" w14:textId="77777777" w:rsidR="00CB2722" w:rsidRDefault="00CB2722" w:rsidP="00634AF7">
      <w:pPr>
        <w:jc w:val="both"/>
        <w:rPr>
          <w:rFonts w:ascii="Agency FB" w:hAnsi="Agency FB"/>
          <w:b/>
          <w:sz w:val="28"/>
          <w:szCs w:val="28"/>
          <w:u w:val="single"/>
        </w:rPr>
      </w:pPr>
    </w:p>
    <w:p w14:paraId="29273E38" w14:textId="77777777" w:rsidR="00491766" w:rsidRDefault="00491766" w:rsidP="00BF1AB9">
      <w:pPr>
        <w:spacing w:before="34"/>
        <w:ind w:left="155" w:right="-20"/>
        <w:jc w:val="center"/>
        <w:rPr>
          <w:rFonts w:eastAsia="Arial"/>
          <w:b/>
          <w:bCs/>
        </w:rPr>
      </w:pPr>
    </w:p>
    <w:p w14:paraId="15599FF0" w14:textId="417463D8" w:rsidR="00963FCC" w:rsidRPr="000757B4" w:rsidRDefault="00963FCC" w:rsidP="00BF1AB9">
      <w:pPr>
        <w:spacing w:before="34"/>
        <w:ind w:left="155" w:right="-20"/>
        <w:jc w:val="center"/>
        <w:rPr>
          <w:rFonts w:eastAsia="Arial"/>
          <w:b/>
          <w:bCs/>
        </w:rPr>
      </w:pPr>
      <w:r w:rsidRPr="000757B4">
        <w:rPr>
          <w:rFonts w:eastAsia="Arial"/>
          <w:b/>
          <w:bCs/>
        </w:rPr>
        <w:t>CHAPITRE I: BUTS</w:t>
      </w:r>
      <w:r w:rsidR="00BF1AB9">
        <w:rPr>
          <w:rFonts w:eastAsia="Arial"/>
          <w:b/>
          <w:bCs/>
        </w:rPr>
        <w:t xml:space="preserve"> </w:t>
      </w:r>
      <w:r w:rsidRPr="000757B4">
        <w:rPr>
          <w:rFonts w:eastAsia="Arial"/>
          <w:b/>
          <w:bCs/>
        </w:rPr>
        <w:t xml:space="preserve">ET OBJECTIFS DE L'ACCORD DE </w:t>
      </w:r>
      <w:r w:rsidRPr="00FE7B99">
        <w:rPr>
          <w:rFonts w:eastAsia="Arial"/>
          <w:b/>
          <w:bCs/>
        </w:rPr>
        <w:t>COOPERATION</w:t>
      </w:r>
    </w:p>
    <w:p w14:paraId="2A5975AF" w14:textId="77777777" w:rsidR="00963FCC" w:rsidRPr="0094639E" w:rsidRDefault="00963FCC" w:rsidP="00963FCC">
      <w:pPr>
        <w:spacing w:line="312" w:lineRule="auto"/>
        <w:ind w:right="88"/>
        <w:rPr>
          <w:rFonts w:eastAsia="Arial"/>
          <w:w w:val="105"/>
          <w:sz w:val="16"/>
          <w:szCs w:val="16"/>
        </w:rPr>
      </w:pPr>
    </w:p>
    <w:p w14:paraId="45047698" w14:textId="77777777" w:rsidR="00963FCC" w:rsidRPr="00FE7B99" w:rsidRDefault="00963FCC" w:rsidP="00963FCC">
      <w:pPr>
        <w:spacing w:line="312" w:lineRule="auto"/>
        <w:ind w:left="131" w:right="88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1</w:t>
      </w:r>
      <w:r w:rsidRPr="00FE7B99">
        <w:rPr>
          <w:rFonts w:eastAsia="Arial"/>
          <w:b/>
          <w:w w:val="105"/>
          <w:vertAlign w:val="superscript"/>
        </w:rPr>
        <w:t>er</w:t>
      </w:r>
      <w:r w:rsidRPr="00FE7B99">
        <w:rPr>
          <w:rFonts w:eastAsia="Arial"/>
          <w:w w:val="105"/>
        </w:rPr>
        <w:t xml:space="preserve">: </w:t>
      </w:r>
    </w:p>
    <w:p w14:paraId="57466BA6" w14:textId="77777777" w:rsidR="00963FCC" w:rsidRPr="00FE7B99" w:rsidRDefault="00963FCC" w:rsidP="00963FCC">
      <w:pPr>
        <w:pStyle w:val="Paragraphedeliste"/>
        <w:numPr>
          <w:ilvl w:val="0"/>
          <w:numId w:val="1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bookmarkStart w:id="1" w:name="_Hlk117668829"/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Le présent Accord de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c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oopération a pour but d'établir des relations de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partenariat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par l'échange d'enseignants chercheurs, de techniciens, de responsables administratifs et pédagogiques, l'accueil d'étudiants et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l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 collaboration de chercheurs.</w:t>
      </w:r>
    </w:p>
    <w:p w14:paraId="439CB59E" w14:textId="77777777" w:rsidR="00963FCC" w:rsidRPr="00FE7B99" w:rsidRDefault="00963FCC" w:rsidP="00963FCC">
      <w:pPr>
        <w:pStyle w:val="Paragraphedeliste"/>
        <w:numPr>
          <w:ilvl w:val="0"/>
          <w:numId w:val="1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II est destiné à faciliter et à intensifier les échanges scientifiques, pédagogiques, administratifs et techniques dans les domaines susceptibles d'intéresser les deux parties. </w:t>
      </w:r>
    </w:p>
    <w:p w14:paraId="6DF040F8" w14:textId="77777777" w:rsidR="00963FCC" w:rsidRPr="00FE7B99" w:rsidRDefault="00963FCC" w:rsidP="00963FCC">
      <w:pPr>
        <w:pStyle w:val="Paragraphedeliste"/>
        <w:numPr>
          <w:ilvl w:val="0"/>
          <w:numId w:val="1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Aux fins précisées à l’alinéa précédent, il favorisera une</w:t>
      </w:r>
      <w:r w:rsidR="00026FD8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coopération stable et directe 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entre les Facultés, les Ecoles, les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I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nstituts, les Laboratoires dans leurs domaines respectifs.</w:t>
      </w:r>
    </w:p>
    <w:p w14:paraId="34F94A61" w14:textId="77777777" w:rsidR="00963FCC" w:rsidRDefault="00963FCC" w:rsidP="00963FCC">
      <w:pPr>
        <w:pStyle w:val="Paragraphedeliste"/>
        <w:numPr>
          <w:ilvl w:val="0"/>
          <w:numId w:val="1"/>
        </w:numPr>
        <w:spacing w:after="0" w:line="312" w:lineRule="auto"/>
        <w:ind w:left="487" w:right="91" w:hanging="357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Les parties contractantes se tiendront informées de toute décision ou projet de développement qu'elles entreprendront et qui serait susceptible d'influer sur le contenu du présent Accord.</w:t>
      </w:r>
    </w:p>
    <w:bookmarkEnd w:id="1"/>
    <w:p w14:paraId="5AA72E73" w14:textId="77777777" w:rsidR="00CB2722" w:rsidRPr="00FE7B99" w:rsidRDefault="00CB2722" w:rsidP="00CB2722">
      <w:pPr>
        <w:pStyle w:val="Paragraphedeliste"/>
        <w:spacing w:after="0" w:line="312" w:lineRule="auto"/>
        <w:ind w:left="487" w:right="91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</w:p>
    <w:p w14:paraId="5AADC8FE" w14:textId="77777777" w:rsidR="00CB2722" w:rsidRDefault="00963FCC" w:rsidP="00963FCC">
      <w:pPr>
        <w:spacing w:line="312" w:lineRule="auto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2</w:t>
      </w:r>
      <w:r w:rsidRPr="00FE7B99">
        <w:rPr>
          <w:rFonts w:eastAsia="Arial"/>
          <w:w w:val="105"/>
        </w:rPr>
        <w:t xml:space="preserve">: Pour atteindre les objectifs visés à </w:t>
      </w:r>
      <w:r>
        <w:rPr>
          <w:rFonts w:eastAsia="Arial"/>
          <w:w w:val="105"/>
        </w:rPr>
        <w:t>l</w:t>
      </w:r>
      <w:r w:rsidRPr="00FE7B99">
        <w:rPr>
          <w:rFonts w:eastAsia="Arial"/>
          <w:w w:val="105"/>
        </w:rPr>
        <w:t>'article 1</w:t>
      </w:r>
      <w:r w:rsidRPr="00FE7B99">
        <w:rPr>
          <w:rFonts w:eastAsia="Arial"/>
          <w:w w:val="105"/>
          <w:vertAlign w:val="superscript"/>
        </w:rPr>
        <w:t>er</w:t>
      </w:r>
      <w:r w:rsidRPr="00FE7B99">
        <w:rPr>
          <w:rFonts w:eastAsia="Arial"/>
          <w:w w:val="105"/>
        </w:rPr>
        <w:t>, les deux parties s'engagent</w:t>
      </w:r>
      <w:r>
        <w:rPr>
          <w:rFonts w:eastAsia="Arial"/>
          <w:w w:val="105"/>
        </w:rPr>
        <w:t>,</w:t>
      </w:r>
      <w:r w:rsidR="00CB2722">
        <w:rPr>
          <w:rFonts w:eastAsia="Arial"/>
          <w:w w:val="105"/>
        </w:rPr>
        <w:t xml:space="preserve"> dans l</w:t>
      </w:r>
      <w:r w:rsidRPr="00FE7B99">
        <w:rPr>
          <w:rFonts w:eastAsia="Arial"/>
          <w:w w:val="105"/>
        </w:rPr>
        <w:t xml:space="preserve">a mesure de </w:t>
      </w:r>
    </w:p>
    <w:p w14:paraId="5804A298" w14:textId="77777777" w:rsidR="00963FCC" w:rsidRPr="00FE7B99" w:rsidRDefault="00963FCC" w:rsidP="00963FCC">
      <w:pPr>
        <w:spacing w:line="312" w:lineRule="auto"/>
        <w:rPr>
          <w:w w:val="105"/>
        </w:rPr>
      </w:pPr>
      <w:r w:rsidRPr="00FE7B99">
        <w:rPr>
          <w:rFonts w:eastAsia="Arial"/>
          <w:w w:val="105"/>
        </w:rPr>
        <w:t xml:space="preserve">leurs possibilités et conformément à </w:t>
      </w:r>
      <w:r>
        <w:rPr>
          <w:rFonts w:eastAsia="Arial"/>
          <w:w w:val="105"/>
        </w:rPr>
        <w:t>l</w:t>
      </w:r>
      <w:r w:rsidRPr="00FE7B99">
        <w:rPr>
          <w:rFonts w:eastAsia="Arial"/>
          <w:w w:val="105"/>
        </w:rPr>
        <w:t>a réglementation en vigueur dans leurs pays respectifs</w:t>
      </w:r>
      <w:r>
        <w:rPr>
          <w:rFonts w:eastAsia="Arial"/>
          <w:w w:val="105"/>
        </w:rPr>
        <w:t>,</w:t>
      </w:r>
      <w:r w:rsidRPr="00FE7B99">
        <w:rPr>
          <w:rFonts w:eastAsia="Arial"/>
          <w:w w:val="105"/>
        </w:rPr>
        <w:t xml:space="preserve"> à :</w:t>
      </w:r>
    </w:p>
    <w:p w14:paraId="44DE97C1" w14:textId="77777777" w:rsidR="00963FCC" w:rsidRPr="00FE7B99" w:rsidRDefault="00963FCC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-54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Echanger des informations, des publications, des revues et autres documents et matériels didactiques, pédagogiques et </w:t>
      </w:r>
      <w:r w:rsidR="00BF1AB9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scientifiques ;</w:t>
      </w:r>
    </w:p>
    <w:p w14:paraId="2A70AE97" w14:textId="77777777" w:rsidR="00963FCC" w:rsidRPr="00FE7B99" w:rsidRDefault="00963FCC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-54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Faciliter l'accueil, le séjour et les stages des personnels enseignants-cherch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eurs, chercheurs, pédagogiques 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et </w:t>
      </w:r>
      <w:r w:rsidR="00BF1AB9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administratifs ;</w:t>
      </w:r>
    </w:p>
    <w:p w14:paraId="3FE6AAC7" w14:textId="77777777" w:rsidR="00963FCC" w:rsidRPr="00FE7B99" w:rsidRDefault="00B83EB5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88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4F43BC6" wp14:editId="48A5CFFB">
                <wp:simplePos x="0" y="0"/>
                <wp:positionH relativeFrom="page">
                  <wp:posOffset>12700</wp:posOffset>
                </wp:positionH>
                <wp:positionV relativeFrom="page">
                  <wp:posOffset>0</wp:posOffset>
                </wp:positionV>
                <wp:extent cx="1270" cy="311150"/>
                <wp:effectExtent l="0" t="0" r="0" b="0"/>
                <wp:wrapNone/>
                <wp:docPr id="3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311150"/>
                          <a:chOff x="20" y="0"/>
                          <a:chExt cx="2" cy="490"/>
                        </a:xfrm>
                      </wpg:grpSpPr>
                      <wps:wsp>
                        <wps:cNvPr id="35" name="Freeform 9"/>
                        <wps:cNvSpPr>
                          <a:spLocks/>
                        </wps:cNvSpPr>
                        <wps:spPr bwMode="auto">
                          <a:xfrm>
                            <a:off x="20" y="0"/>
                            <a:ext cx="2" cy="490"/>
                          </a:xfrm>
                          <a:custGeom>
                            <a:avLst/>
                            <a:gdLst>
                              <a:gd name="T0" fmla="*/ 490 h 490"/>
                              <a:gd name="T1" fmla="*/ 0 h 49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4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B8B3B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2D0671" id="Group 8" o:spid="_x0000_s1026" style="position:absolute;margin-left:1pt;margin-top:0;width:.1pt;height:24.5pt;z-index:-251648000;mso-position-horizontal-relative:page;mso-position-vertical-relative:page" coordorigin="20" coordsize="2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">
                <v:shape id="Freeform 9" o:spid="_x0000_s1027" style="position:absolute;left:20;width:2;height:490;visibility:visible;mso-wrap-style:square;v-text-anchor:top" coordsize="2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" path="m,490l,e" filled="f" strokecolor="#b8b3b8" strokeweight=".12pt">
                  <v:path arrowok="t" o:connecttype="custom" o:connectlocs="0,490;0,0" o:connectangles="0,0"/>
                </v:shape>
                <w10:wrap anchorx="page" anchory="page"/>
              </v:group>
            </w:pict>
          </mc:Fallback>
        </mc:AlternateContent>
      </w:r>
      <w:r w:rsidR="00963FCC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Faciliter l'accueil</w:t>
      </w:r>
      <w:r w:rsidR="00963FCC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, </w:t>
      </w:r>
      <w:r w:rsidR="00963FCC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le séjour et les stages </w:t>
      </w:r>
      <w:r w:rsidR="00BF1AB9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d’étudiants ;</w:t>
      </w:r>
      <w:r w:rsidR="00963FCC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</w:t>
      </w:r>
    </w:p>
    <w:p w14:paraId="0F32588E" w14:textId="77777777" w:rsidR="00963FCC" w:rsidRPr="00FE7B99" w:rsidRDefault="00CB2722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88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>
        <w:rPr>
          <w:rFonts w:ascii="Times New Roman" w:eastAsia="Arial" w:hAnsi="Times New Roman"/>
          <w:w w:val="105"/>
          <w:sz w:val="24"/>
          <w:szCs w:val="24"/>
          <w:lang w:val="fr-FR"/>
        </w:rPr>
        <w:t>Appuyer l</w:t>
      </w:r>
      <w:r w:rsidR="00963FCC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a professionnalisation des filières de formation </w:t>
      </w:r>
      <w:r w:rsidR="00BF1AB9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des premiers et seconds cycles ;</w:t>
      </w:r>
    </w:p>
    <w:p w14:paraId="197C0546" w14:textId="77777777" w:rsidR="00963FCC" w:rsidRPr="00FE7B99" w:rsidRDefault="00963FCC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88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Promouvoir les missions d'enseignement, d’évaluation et d'appui méthodologique et </w:t>
      </w:r>
      <w:r w:rsidR="00BF1AB9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disciplinaire ;</w:t>
      </w:r>
    </w:p>
    <w:p w14:paraId="45E2FF0F" w14:textId="77777777" w:rsidR="00963FCC" w:rsidRPr="00FE7B99" w:rsidRDefault="00BF1AB9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88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Constituer des</w:t>
      </w:r>
      <w:r w:rsidR="00963FCC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équipes mixtes de recherche sur des thèmes d'intérêt 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commun ;</w:t>
      </w:r>
    </w:p>
    <w:p w14:paraId="305FB7DE" w14:textId="77777777" w:rsidR="00963FCC" w:rsidRPr="00FE7B99" w:rsidRDefault="00963FCC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88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Favoriser les </w:t>
      </w:r>
      <w:proofErr w:type="spellStart"/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co-tutelles</w:t>
      </w:r>
      <w:proofErr w:type="spellEnd"/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de mémoires de M</w:t>
      </w:r>
      <w:r w:rsidR="00EA5391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aster et de thèses de </w:t>
      </w:r>
      <w:r w:rsidR="00BF1AB9">
        <w:rPr>
          <w:rFonts w:ascii="Times New Roman" w:eastAsia="Arial" w:hAnsi="Times New Roman"/>
          <w:w w:val="105"/>
          <w:sz w:val="24"/>
          <w:szCs w:val="24"/>
          <w:lang w:val="fr-FR"/>
        </w:rPr>
        <w:t>Doctorat</w:t>
      </w:r>
      <w:r w:rsidR="00BF1AB9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;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</w:t>
      </w:r>
    </w:p>
    <w:p w14:paraId="631D9C2F" w14:textId="77777777" w:rsidR="00963FCC" w:rsidRPr="00FE7B99" w:rsidRDefault="00963FCC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88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Mettre en place des programmes communs de formation débouchant sur des co-</w:t>
      </w:r>
      <w:r w:rsidR="00BF1AB9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diplomations ;</w:t>
      </w:r>
    </w:p>
    <w:p w14:paraId="01FD9D6E" w14:textId="77777777" w:rsidR="00963FCC" w:rsidRPr="00FE7B99" w:rsidRDefault="00963FCC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88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Organiser conjointement des rencontres, colloques et des voyages d'études à l’intention des étudiants, enseignants-chercheurs, c</w:t>
      </w:r>
      <w:r w:rsidR="00B83EB5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hercheurs et autres personnels 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d'Appui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s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cientifique et </w:t>
      </w:r>
      <w:r w:rsidR="00BF1AB9">
        <w:rPr>
          <w:rFonts w:ascii="Times New Roman" w:eastAsia="Arial" w:hAnsi="Times New Roman"/>
          <w:w w:val="105"/>
          <w:sz w:val="24"/>
          <w:szCs w:val="24"/>
          <w:lang w:val="fr-FR"/>
        </w:rPr>
        <w:t>t</w:t>
      </w:r>
      <w:r w:rsidR="00BF1AB9"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echnique ;</w:t>
      </w:r>
    </w:p>
    <w:p w14:paraId="798D3D14" w14:textId="77777777" w:rsidR="00963FCC" w:rsidRPr="00FE7B99" w:rsidRDefault="00963FCC" w:rsidP="00CB2722">
      <w:pPr>
        <w:pStyle w:val="Paragraphedeliste"/>
        <w:numPr>
          <w:ilvl w:val="0"/>
          <w:numId w:val="2"/>
        </w:numPr>
        <w:spacing w:after="0" w:line="312" w:lineRule="auto"/>
        <w:ind w:left="709" w:right="88" w:hanging="425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Assurer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conjointement l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 formation des formateurs et chercheurs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.</w:t>
      </w:r>
    </w:p>
    <w:p w14:paraId="3A6D2A58" w14:textId="77777777" w:rsidR="00963FCC" w:rsidRPr="0009204E" w:rsidRDefault="00963FCC" w:rsidP="00963FCC">
      <w:pPr>
        <w:spacing w:line="312" w:lineRule="auto"/>
        <w:ind w:right="88"/>
        <w:rPr>
          <w:rFonts w:eastAsia="Arial"/>
          <w:w w:val="105"/>
        </w:rPr>
      </w:pPr>
    </w:p>
    <w:p w14:paraId="08FE491D" w14:textId="77777777" w:rsidR="00963FCC" w:rsidRDefault="00963FCC" w:rsidP="00963FCC">
      <w:pPr>
        <w:spacing w:line="312" w:lineRule="auto"/>
        <w:ind w:left="130" w:right="88" w:hanging="5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3</w:t>
      </w:r>
      <w:r w:rsidRPr="00FE7B99">
        <w:rPr>
          <w:rFonts w:eastAsia="Arial"/>
          <w:w w:val="105"/>
        </w:rPr>
        <w:t>: Chacune des parties contractantes s'engage, pour répondre aux besoins de son partenaire, à le faire bénéficier de son expérience propre et à faciliter ses relations avec les instances universitaires et administratives de son pays</w:t>
      </w:r>
      <w:r>
        <w:rPr>
          <w:rFonts w:eastAsia="Arial"/>
          <w:w w:val="105"/>
        </w:rPr>
        <w:t>.</w:t>
      </w:r>
    </w:p>
    <w:p w14:paraId="1E479A87" w14:textId="77777777" w:rsidR="00963FCC" w:rsidRPr="00FE7B99" w:rsidRDefault="00963FCC" w:rsidP="00963FCC">
      <w:pPr>
        <w:spacing w:line="312" w:lineRule="auto"/>
        <w:ind w:left="130" w:right="88" w:hanging="5"/>
        <w:jc w:val="both"/>
        <w:rPr>
          <w:rFonts w:eastAsia="Arial"/>
          <w:w w:val="105"/>
        </w:rPr>
      </w:pPr>
      <w:r>
        <w:rPr>
          <w:rFonts w:eastAsia="Arial"/>
          <w:w w:val="105"/>
        </w:rPr>
        <w:t>Les deux universités s’apportent un soutien mutuel dans les démarches qu’elles entreprennent auprès d’institutions régionales et internationales.</w:t>
      </w:r>
    </w:p>
    <w:p w14:paraId="3C000156" w14:textId="77777777" w:rsidR="00963FCC" w:rsidRPr="0009204E" w:rsidRDefault="00963FCC" w:rsidP="00963FCC">
      <w:pPr>
        <w:spacing w:line="312" w:lineRule="auto"/>
        <w:ind w:right="88"/>
        <w:jc w:val="both"/>
        <w:rPr>
          <w:rFonts w:eastAsia="Arial"/>
          <w:w w:val="105"/>
        </w:rPr>
      </w:pPr>
    </w:p>
    <w:p w14:paraId="67402757" w14:textId="77777777" w:rsidR="00963FCC" w:rsidRPr="00FE7B99" w:rsidRDefault="00963FCC" w:rsidP="00EA5391">
      <w:pPr>
        <w:spacing w:line="312" w:lineRule="auto"/>
        <w:ind w:left="135" w:right="88" w:hanging="14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4</w:t>
      </w:r>
      <w:r w:rsidRPr="00FE7B99">
        <w:rPr>
          <w:rFonts w:eastAsia="Arial"/>
          <w:w w:val="105"/>
        </w:rPr>
        <w:t>: Les deux parties contractantes établiront des avenants descriptifs à cet Accord, qui pourront notamment comporter des Accords particuliers entre Facultés/Ecoles/</w:t>
      </w:r>
      <w:r w:rsidR="00EA5391">
        <w:rPr>
          <w:rFonts w:eastAsia="Arial"/>
          <w:w w:val="105"/>
        </w:rPr>
        <w:t>I</w:t>
      </w:r>
      <w:r w:rsidRPr="00FE7B99">
        <w:rPr>
          <w:rFonts w:eastAsia="Arial"/>
          <w:w w:val="105"/>
        </w:rPr>
        <w:t>nstituts et Laboratoires relevant de leurs institutions respectives.</w:t>
      </w:r>
    </w:p>
    <w:p w14:paraId="2332326A" w14:textId="77777777" w:rsidR="00963FCC" w:rsidRPr="00FE7B99" w:rsidRDefault="00963FCC" w:rsidP="00963FCC">
      <w:pPr>
        <w:spacing w:line="312" w:lineRule="auto"/>
        <w:ind w:right="88"/>
        <w:jc w:val="both"/>
        <w:rPr>
          <w:rFonts w:eastAsia="Arial"/>
          <w:w w:val="105"/>
        </w:rPr>
      </w:pPr>
    </w:p>
    <w:p w14:paraId="57C4BF02" w14:textId="77777777" w:rsidR="00963FCC" w:rsidRPr="00FE7B99" w:rsidRDefault="00963FCC" w:rsidP="00963FCC">
      <w:pPr>
        <w:spacing w:line="312" w:lineRule="auto"/>
        <w:ind w:left="121" w:right="88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5</w:t>
      </w:r>
      <w:r w:rsidRPr="00FE7B99">
        <w:rPr>
          <w:rFonts w:eastAsia="Arial"/>
          <w:w w:val="105"/>
        </w:rPr>
        <w:t xml:space="preserve">: </w:t>
      </w:r>
    </w:p>
    <w:p w14:paraId="31E099E7" w14:textId="4B29AC08" w:rsidR="00963FCC" w:rsidRDefault="00963FCC" w:rsidP="00963FCC">
      <w:pPr>
        <w:pStyle w:val="Paragraphedeliste"/>
        <w:numPr>
          <w:ilvl w:val="0"/>
          <w:numId w:val="3"/>
        </w:numPr>
        <w:spacing w:after="240" w:line="312" w:lineRule="auto"/>
        <w:ind w:left="476" w:right="91" w:hanging="357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Les deux</w:t>
      </w:r>
      <w:r w:rsidR="008D7CCE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structures 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séparément ou conjointement, entreprendront des démarches en vue de réunir les moyens spécifiques nécessaires à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l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 réalisation des objectifs du présent Accord, soit en recourant à leurs ressources propres, soit en sollicitant leurs Autorités de tutelle ou toute autre source de financement.</w:t>
      </w:r>
    </w:p>
    <w:p w14:paraId="107CF528" w14:textId="77777777" w:rsidR="00963FCC" w:rsidRDefault="00963FCC" w:rsidP="00963FCC">
      <w:pPr>
        <w:pStyle w:val="Paragraphedeliste"/>
        <w:numPr>
          <w:ilvl w:val="0"/>
          <w:numId w:val="3"/>
        </w:numPr>
        <w:spacing w:before="240" w:after="0" w:line="312" w:lineRule="auto"/>
        <w:ind w:left="476" w:right="91" w:hanging="357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 cet effet, une fiche financière, établie d’un commun accord, sera annexée à chaque programme spécifique afin d'évaluer pour chacune des années de son exécution, les charges à prévoir pour sa mise en œuvre par chacune des parties contractantes.</w:t>
      </w:r>
    </w:p>
    <w:p w14:paraId="24D5C8E3" w14:textId="77777777" w:rsidR="00294522" w:rsidRPr="0009204E" w:rsidRDefault="00294522" w:rsidP="00294522">
      <w:pPr>
        <w:pStyle w:val="Paragraphedeliste"/>
        <w:spacing w:before="240" w:after="0" w:line="312" w:lineRule="auto"/>
        <w:ind w:left="476" w:right="91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</w:p>
    <w:p w14:paraId="38887FA3" w14:textId="77777777" w:rsidR="00963FCC" w:rsidRPr="00294522" w:rsidRDefault="00963FCC" w:rsidP="00963FCC">
      <w:pPr>
        <w:spacing w:line="312" w:lineRule="auto"/>
        <w:ind w:right="88"/>
        <w:rPr>
          <w:rFonts w:eastAsia="Arial"/>
          <w:b/>
          <w:w w:val="105"/>
        </w:rPr>
      </w:pPr>
      <w:r w:rsidRPr="00FE7B99">
        <w:rPr>
          <w:rFonts w:eastAsia="Arial"/>
          <w:b/>
          <w:w w:val="105"/>
        </w:rPr>
        <w:t>CHAPITRE II : DEVOIRS ET OBLIGATIONS DES PARTIES CONTRACTANTES</w:t>
      </w:r>
    </w:p>
    <w:p w14:paraId="67955B84" w14:textId="77777777" w:rsidR="00963FCC" w:rsidRPr="00FE7B99" w:rsidRDefault="00963FCC" w:rsidP="00963FCC">
      <w:pPr>
        <w:spacing w:line="312" w:lineRule="auto"/>
        <w:ind w:left="111" w:right="88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6</w:t>
      </w:r>
      <w:r w:rsidRPr="00FE7B99">
        <w:rPr>
          <w:rFonts w:eastAsia="Arial"/>
          <w:w w:val="105"/>
        </w:rPr>
        <w:t xml:space="preserve">: </w:t>
      </w:r>
      <w:r w:rsidR="007809D5">
        <w:rPr>
          <w:rFonts w:eastAsia="Arial"/>
          <w:w w:val="105"/>
        </w:rPr>
        <w:t xml:space="preserve">Les deux parties </w:t>
      </w:r>
      <w:r w:rsidRPr="00FE7B99">
        <w:rPr>
          <w:rFonts w:eastAsia="Arial"/>
          <w:w w:val="105"/>
        </w:rPr>
        <w:t xml:space="preserve">s'engagent à développer des actions conjointes de coopération visant à améliorer </w:t>
      </w:r>
      <w:r>
        <w:rPr>
          <w:rFonts w:eastAsia="Arial"/>
          <w:w w:val="105"/>
        </w:rPr>
        <w:t>l</w:t>
      </w:r>
      <w:r w:rsidRPr="00FE7B99">
        <w:rPr>
          <w:rFonts w:eastAsia="Arial"/>
          <w:w w:val="105"/>
        </w:rPr>
        <w:t xml:space="preserve">a pertinence des formations et </w:t>
      </w:r>
      <w:r>
        <w:rPr>
          <w:rFonts w:eastAsia="Arial"/>
          <w:w w:val="105"/>
        </w:rPr>
        <w:t>l</w:t>
      </w:r>
      <w:r w:rsidRPr="00FE7B99">
        <w:rPr>
          <w:rFonts w:eastAsia="Arial"/>
          <w:w w:val="105"/>
        </w:rPr>
        <w:t>a qualité des enseignements/apprentissages au sein de leurs établissements respectifs.</w:t>
      </w:r>
    </w:p>
    <w:p w14:paraId="67E4C5D8" w14:textId="77777777" w:rsidR="00963FCC" w:rsidRPr="00FE7B99" w:rsidRDefault="00963FCC" w:rsidP="00963FCC">
      <w:pPr>
        <w:spacing w:line="312" w:lineRule="auto"/>
        <w:ind w:right="88"/>
        <w:jc w:val="both"/>
        <w:rPr>
          <w:rFonts w:eastAsia="Arial"/>
          <w:w w:val="105"/>
        </w:rPr>
      </w:pPr>
    </w:p>
    <w:p w14:paraId="4E86E914" w14:textId="77777777" w:rsidR="00963FCC" w:rsidRPr="00FE7B99" w:rsidRDefault="00963FCC" w:rsidP="007809D5">
      <w:pPr>
        <w:spacing w:line="312" w:lineRule="auto"/>
        <w:ind w:left="165" w:hanging="5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 xml:space="preserve">Article </w:t>
      </w:r>
      <w:r>
        <w:rPr>
          <w:rFonts w:eastAsia="Arial"/>
          <w:b/>
          <w:w w:val="105"/>
        </w:rPr>
        <w:t>7</w:t>
      </w:r>
      <w:r w:rsidRPr="00FE7B99">
        <w:rPr>
          <w:rFonts w:eastAsia="Arial"/>
          <w:w w:val="105"/>
        </w:rPr>
        <w:t>: Pour chaque mission d'enseignement ou pédagogique, les enseignants-chercheurs, chercheurs et les professionnels bénéficier</w:t>
      </w:r>
      <w:r>
        <w:rPr>
          <w:rFonts w:eastAsia="Arial"/>
          <w:w w:val="105"/>
        </w:rPr>
        <w:t>ont</w:t>
      </w:r>
      <w:r w:rsidRPr="00FE7B99">
        <w:rPr>
          <w:rFonts w:eastAsia="Arial"/>
          <w:w w:val="105"/>
        </w:rPr>
        <w:t xml:space="preserve"> des droits réservés aux invités de </w:t>
      </w:r>
      <w:r>
        <w:rPr>
          <w:rFonts w:eastAsia="Arial"/>
          <w:w w:val="105"/>
        </w:rPr>
        <w:t>l’</w:t>
      </w:r>
      <w:r w:rsidR="007809D5">
        <w:rPr>
          <w:rFonts w:eastAsia="Arial"/>
          <w:w w:val="105"/>
        </w:rPr>
        <w:t xml:space="preserve">Université </w:t>
      </w:r>
      <w:r w:rsidRPr="00FE7B99">
        <w:rPr>
          <w:rFonts w:eastAsia="Arial"/>
          <w:w w:val="105"/>
        </w:rPr>
        <w:t>d'accueil.</w:t>
      </w:r>
    </w:p>
    <w:p w14:paraId="28A8768A" w14:textId="77777777" w:rsidR="00963FCC" w:rsidRPr="00FE7B99" w:rsidRDefault="00963FCC" w:rsidP="00963FCC">
      <w:pPr>
        <w:spacing w:line="312" w:lineRule="auto"/>
        <w:ind w:right="88"/>
        <w:jc w:val="both"/>
        <w:rPr>
          <w:rFonts w:eastAsia="Arial"/>
          <w:w w:val="105"/>
        </w:rPr>
      </w:pPr>
    </w:p>
    <w:p w14:paraId="61D8508A" w14:textId="77777777" w:rsidR="00963FCC" w:rsidRPr="009903EB" w:rsidRDefault="00963FCC" w:rsidP="00963FCC">
      <w:pPr>
        <w:spacing w:line="312" w:lineRule="auto"/>
        <w:ind w:left="156" w:right="88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 xml:space="preserve">Article </w:t>
      </w:r>
      <w:r>
        <w:rPr>
          <w:rFonts w:eastAsia="Arial"/>
          <w:b/>
          <w:w w:val="105"/>
        </w:rPr>
        <w:t xml:space="preserve">8 </w:t>
      </w:r>
      <w:r w:rsidRPr="00FE7B99">
        <w:rPr>
          <w:rFonts w:eastAsia="Arial"/>
          <w:w w:val="105"/>
        </w:rPr>
        <w:t>: Chaque mission d'enseignement</w:t>
      </w:r>
      <w:r w:rsidR="00294522">
        <w:rPr>
          <w:rFonts w:eastAsia="Arial"/>
          <w:w w:val="105"/>
        </w:rPr>
        <w:t xml:space="preserve"> </w:t>
      </w:r>
      <w:r w:rsidRPr="00FE7B99">
        <w:rPr>
          <w:rFonts w:eastAsia="Arial"/>
          <w:w w:val="105"/>
        </w:rPr>
        <w:t xml:space="preserve">fera l’objet d’un avenant signé par les deux </w:t>
      </w:r>
      <w:r w:rsidRPr="009903EB">
        <w:rPr>
          <w:rFonts w:eastAsia="Arial"/>
          <w:w w:val="105"/>
        </w:rPr>
        <w:t xml:space="preserve">parties, qui détaillera les frais et les contreparties à la charge de chaque Université </w:t>
      </w:r>
    </w:p>
    <w:p w14:paraId="4296B81E" w14:textId="77777777" w:rsidR="00963FCC" w:rsidRPr="009903EB" w:rsidRDefault="00963FCC" w:rsidP="00963FCC">
      <w:pPr>
        <w:spacing w:line="312" w:lineRule="auto"/>
        <w:ind w:right="88"/>
        <w:jc w:val="both"/>
        <w:rPr>
          <w:rFonts w:eastAsia="Arial"/>
          <w:w w:val="105"/>
        </w:rPr>
      </w:pPr>
    </w:p>
    <w:p w14:paraId="580B2779" w14:textId="76D9EABE" w:rsidR="00963FCC" w:rsidRPr="00FE7B99" w:rsidRDefault="00963FCC" w:rsidP="00935340">
      <w:pPr>
        <w:spacing w:line="312" w:lineRule="auto"/>
        <w:ind w:left="159" w:right="88" w:hanging="6"/>
        <w:jc w:val="both"/>
        <w:rPr>
          <w:rFonts w:eastAsia="Arial"/>
          <w:w w:val="105"/>
        </w:rPr>
      </w:pPr>
      <w:r w:rsidRPr="009903EB">
        <w:rPr>
          <w:rFonts w:eastAsia="Arial"/>
          <w:b/>
          <w:w w:val="105"/>
        </w:rPr>
        <w:t xml:space="preserve">Article 9 </w:t>
      </w:r>
      <w:r w:rsidRPr="009903EB">
        <w:rPr>
          <w:rFonts w:eastAsia="Arial"/>
          <w:w w:val="105"/>
        </w:rPr>
        <w:t>: Pour les missions de recherche ainsi que les échanges d'étudiants, les frais de transport et de séjour seront à la charge de l'Université d'origine. L'Université</w:t>
      </w:r>
      <w:r w:rsidR="00294522">
        <w:rPr>
          <w:rFonts w:eastAsia="Arial"/>
          <w:w w:val="105"/>
        </w:rPr>
        <w:t xml:space="preserve"> </w:t>
      </w:r>
      <w:r w:rsidRPr="009903EB">
        <w:rPr>
          <w:rFonts w:eastAsia="Arial"/>
          <w:w w:val="105"/>
        </w:rPr>
        <w:t>d'accueil facilitera les conditions de séjour.</w:t>
      </w:r>
    </w:p>
    <w:p w14:paraId="3EF62273" w14:textId="77777777" w:rsidR="00963FCC" w:rsidRPr="00FE7B99" w:rsidRDefault="00963FCC" w:rsidP="00963FCC">
      <w:pPr>
        <w:spacing w:line="312" w:lineRule="auto"/>
        <w:ind w:left="146" w:right="88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1</w:t>
      </w:r>
      <w:r>
        <w:rPr>
          <w:rFonts w:eastAsia="Arial"/>
          <w:b/>
          <w:w w:val="105"/>
        </w:rPr>
        <w:t xml:space="preserve">0 </w:t>
      </w:r>
      <w:r w:rsidRPr="00FE7B99">
        <w:rPr>
          <w:rFonts w:eastAsia="Arial"/>
          <w:w w:val="105"/>
        </w:rPr>
        <w:t xml:space="preserve">: </w:t>
      </w:r>
    </w:p>
    <w:p w14:paraId="03947949" w14:textId="77777777" w:rsidR="00963FCC" w:rsidRPr="00FE7B99" w:rsidRDefault="00963FCC" w:rsidP="00963FCC">
      <w:pPr>
        <w:pStyle w:val="Paragraphedeliste"/>
        <w:numPr>
          <w:ilvl w:val="0"/>
          <w:numId w:val="6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La mise en œuvre du présent Accord fera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l’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objet d'un programme annuel élaboré conjointement par les deux parties contractantes. </w:t>
      </w:r>
    </w:p>
    <w:p w14:paraId="71FDA162" w14:textId="77777777" w:rsidR="00963FCC" w:rsidRPr="00FE7B99" w:rsidRDefault="00963FCC" w:rsidP="00963FCC">
      <w:pPr>
        <w:pStyle w:val="Paragraphedeliste"/>
        <w:numPr>
          <w:ilvl w:val="0"/>
          <w:numId w:val="6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>
        <w:rPr>
          <w:rFonts w:ascii="Times New Roman" w:eastAsia="Arial" w:hAnsi="Times New Roman"/>
          <w:w w:val="105"/>
          <w:sz w:val="24"/>
          <w:szCs w:val="24"/>
          <w:lang w:val="fr-FR"/>
        </w:rPr>
        <w:t>A cet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effet, chaque Université désignera, chacune en ce qui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l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 concerne, un coordinateur chargé de promouvoir la coopération.</w:t>
      </w:r>
    </w:p>
    <w:p w14:paraId="2A2531D3" w14:textId="77777777" w:rsidR="00963FCC" w:rsidRPr="00FE7B99" w:rsidRDefault="00963FCC" w:rsidP="00963FCC">
      <w:pPr>
        <w:spacing w:line="312" w:lineRule="auto"/>
        <w:ind w:right="88"/>
        <w:rPr>
          <w:rFonts w:eastAsia="Arial"/>
          <w:w w:val="105"/>
        </w:rPr>
      </w:pPr>
    </w:p>
    <w:p w14:paraId="6FF543FD" w14:textId="77777777" w:rsidR="00963FCC" w:rsidRPr="00BF1AB9" w:rsidRDefault="00963FCC" w:rsidP="00BF1AB9">
      <w:pPr>
        <w:spacing w:line="312" w:lineRule="auto"/>
        <w:ind w:left="151" w:right="88" w:hanging="14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1</w:t>
      </w:r>
      <w:r>
        <w:rPr>
          <w:rFonts w:eastAsia="Arial"/>
          <w:b/>
          <w:w w:val="105"/>
        </w:rPr>
        <w:t>1</w:t>
      </w:r>
      <w:r w:rsidRPr="00FE7B99">
        <w:rPr>
          <w:rFonts w:eastAsia="Arial"/>
          <w:w w:val="105"/>
        </w:rPr>
        <w:t>: Les parties contractantes se consulteront mutuellement pour toutes les questions non résolues dans le cadre du présent Accord.</w:t>
      </w:r>
    </w:p>
    <w:p w14:paraId="2F3E4708" w14:textId="77777777" w:rsidR="00963FCC" w:rsidRPr="007809D5" w:rsidRDefault="00963FCC" w:rsidP="007809D5">
      <w:pPr>
        <w:spacing w:line="312" w:lineRule="auto"/>
        <w:ind w:left="2777" w:right="88"/>
        <w:rPr>
          <w:rFonts w:eastAsia="Arial"/>
          <w:b/>
          <w:w w:val="105"/>
        </w:rPr>
      </w:pPr>
      <w:r w:rsidRPr="00FE7B99">
        <w:rPr>
          <w:rFonts w:eastAsia="Arial"/>
          <w:b/>
          <w:w w:val="105"/>
        </w:rPr>
        <w:t>CHAPITRE III : DISPOSITIONS FINALES</w:t>
      </w:r>
    </w:p>
    <w:p w14:paraId="0337DD25" w14:textId="130BF15C" w:rsidR="00B83EB5" w:rsidRPr="00FE7B99" w:rsidRDefault="00963FCC" w:rsidP="00BF1AB9">
      <w:pPr>
        <w:spacing w:line="312" w:lineRule="auto"/>
        <w:ind w:left="132" w:right="88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1</w:t>
      </w:r>
      <w:r>
        <w:rPr>
          <w:rFonts w:eastAsia="Arial"/>
          <w:b/>
          <w:w w:val="105"/>
        </w:rPr>
        <w:t>2</w:t>
      </w:r>
      <w:r w:rsidRPr="00FE7B99">
        <w:rPr>
          <w:rFonts w:eastAsia="Arial"/>
          <w:w w:val="105"/>
        </w:rPr>
        <w:t xml:space="preserve">: </w:t>
      </w:r>
      <w:r w:rsidR="007A5396">
        <w:rPr>
          <w:rFonts w:eastAsia="Arial"/>
          <w:w w:val="105"/>
        </w:rPr>
        <w:t>L</w:t>
      </w:r>
      <w:r w:rsidRPr="00FE7B99">
        <w:rPr>
          <w:rFonts w:eastAsia="Arial"/>
          <w:w w:val="105"/>
        </w:rPr>
        <w:t>es parties contractantes se consulteront chaque fois qu'elles l'estimeront nécessaire et au moins une fois par an, afin d'é</w:t>
      </w:r>
      <w:r>
        <w:rPr>
          <w:rFonts w:eastAsia="Arial"/>
          <w:w w:val="105"/>
        </w:rPr>
        <w:t>valuer en commun</w:t>
      </w:r>
      <w:r w:rsidRPr="00FE7B99">
        <w:rPr>
          <w:rFonts w:eastAsia="Arial"/>
          <w:w w:val="105"/>
        </w:rPr>
        <w:t xml:space="preserve"> le développement des actions d'enseignement et de recherche, et de dresser le bilan des actions réalisées ou en cours de réalisation.</w:t>
      </w:r>
    </w:p>
    <w:p w14:paraId="112B82C0" w14:textId="77777777" w:rsidR="00963FCC" w:rsidRPr="00FE7B99" w:rsidRDefault="00963FCC" w:rsidP="00963FCC">
      <w:pPr>
        <w:spacing w:line="312" w:lineRule="auto"/>
        <w:ind w:left="127" w:right="88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1</w:t>
      </w:r>
      <w:r>
        <w:rPr>
          <w:rFonts w:eastAsia="Arial"/>
          <w:b/>
          <w:w w:val="105"/>
        </w:rPr>
        <w:t>3</w:t>
      </w:r>
      <w:r w:rsidRPr="00FE7B99">
        <w:rPr>
          <w:rFonts w:eastAsia="Arial"/>
          <w:w w:val="105"/>
        </w:rPr>
        <w:t xml:space="preserve">: </w:t>
      </w:r>
    </w:p>
    <w:p w14:paraId="4D43BCF8" w14:textId="77777777" w:rsidR="00963FCC" w:rsidRPr="00FE7B99" w:rsidRDefault="00963FCC" w:rsidP="00963FCC">
      <w:pPr>
        <w:pStyle w:val="Paragraphedeliste"/>
        <w:numPr>
          <w:ilvl w:val="0"/>
          <w:numId w:val="4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Les articles du présent Accord peuvent être amendés ou modifiés seulement par accord écrit des parties contractantes.</w:t>
      </w:r>
    </w:p>
    <w:p w14:paraId="3AB54FEF" w14:textId="77777777" w:rsidR="00963FCC" w:rsidRPr="00FE7B99" w:rsidRDefault="00963FCC" w:rsidP="00963FCC">
      <w:pPr>
        <w:pStyle w:val="Paragraphedeliste"/>
        <w:numPr>
          <w:ilvl w:val="0"/>
          <w:numId w:val="4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Tout avenant ou modification apporté au présent Accord sera présenté par les parties contractantes 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lastRenderedPageBreak/>
        <w:t>à leurs Autorités de tutelle respectives et, le cas échéant, soumis à leur approbation.</w:t>
      </w:r>
    </w:p>
    <w:p w14:paraId="58C8557F" w14:textId="77777777" w:rsidR="00963FCC" w:rsidRPr="00FE7B99" w:rsidRDefault="00963FCC" w:rsidP="00963FCC">
      <w:pPr>
        <w:spacing w:line="312" w:lineRule="auto"/>
        <w:ind w:right="88"/>
        <w:jc w:val="both"/>
        <w:rPr>
          <w:rFonts w:eastAsia="Arial"/>
          <w:w w:val="105"/>
        </w:rPr>
      </w:pPr>
    </w:p>
    <w:p w14:paraId="1884C287" w14:textId="77777777" w:rsidR="00963FCC" w:rsidRPr="00FE7B99" w:rsidRDefault="00963FCC" w:rsidP="00963FCC">
      <w:pPr>
        <w:tabs>
          <w:tab w:val="left" w:pos="9214"/>
        </w:tabs>
        <w:spacing w:line="312" w:lineRule="auto"/>
        <w:ind w:left="122" w:right="88" w:hanging="5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1</w:t>
      </w:r>
      <w:r>
        <w:rPr>
          <w:rFonts w:eastAsia="Arial"/>
          <w:b/>
          <w:w w:val="105"/>
        </w:rPr>
        <w:t xml:space="preserve">4 </w:t>
      </w:r>
      <w:r w:rsidRPr="00FE7B99">
        <w:rPr>
          <w:rFonts w:eastAsia="Arial"/>
          <w:w w:val="105"/>
        </w:rPr>
        <w:t>: Les conditions d'exécution des programmes ici prévus seront définies par les deux parties au début de chaque année universitaire, par avenant au présent Accord.</w:t>
      </w:r>
    </w:p>
    <w:p w14:paraId="38278345" w14:textId="77777777" w:rsidR="00963FCC" w:rsidRPr="00FE7B99" w:rsidRDefault="00963FCC" w:rsidP="00963FCC">
      <w:pPr>
        <w:spacing w:line="312" w:lineRule="auto"/>
        <w:ind w:right="88"/>
        <w:jc w:val="both"/>
        <w:rPr>
          <w:rFonts w:eastAsia="Arial"/>
          <w:w w:val="105"/>
        </w:rPr>
      </w:pPr>
    </w:p>
    <w:p w14:paraId="5EE3B9D1" w14:textId="77777777" w:rsidR="00963FCC" w:rsidRPr="00FE7B99" w:rsidRDefault="00963FCC" w:rsidP="00963FCC">
      <w:pPr>
        <w:spacing w:line="312" w:lineRule="auto"/>
        <w:ind w:left="117" w:right="88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 1</w:t>
      </w:r>
      <w:r>
        <w:rPr>
          <w:rFonts w:eastAsia="Arial"/>
          <w:b/>
          <w:w w:val="105"/>
        </w:rPr>
        <w:t xml:space="preserve">5 </w:t>
      </w:r>
      <w:r w:rsidRPr="00FE7B99">
        <w:rPr>
          <w:rFonts w:eastAsia="Arial"/>
          <w:w w:val="105"/>
        </w:rPr>
        <w:t>: Tous les cas non prévus par le présent Accord seront réglés en conformité av</w:t>
      </w:r>
      <w:r>
        <w:rPr>
          <w:rFonts w:eastAsia="Arial"/>
          <w:w w:val="105"/>
        </w:rPr>
        <w:t>ec les conditions générales de l</w:t>
      </w:r>
      <w:r w:rsidRPr="00FE7B99">
        <w:rPr>
          <w:rFonts w:eastAsia="Arial"/>
          <w:w w:val="105"/>
        </w:rPr>
        <w:t>a coopération culturelle, scientifique et technique entre les deux (2) Gouvernements.</w:t>
      </w:r>
    </w:p>
    <w:p w14:paraId="615C7944" w14:textId="77777777" w:rsidR="00963FCC" w:rsidRPr="00FE7B99" w:rsidRDefault="00963FCC" w:rsidP="00963FCC">
      <w:pPr>
        <w:spacing w:line="312" w:lineRule="auto"/>
        <w:ind w:left="124" w:right="88" w:hanging="5"/>
        <w:jc w:val="both"/>
        <w:rPr>
          <w:rFonts w:eastAsia="Arial"/>
          <w:w w:val="105"/>
        </w:rPr>
      </w:pPr>
    </w:p>
    <w:p w14:paraId="33A50696" w14:textId="77777777" w:rsidR="00963FCC" w:rsidRPr="00FE7B99" w:rsidRDefault="00963FCC" w:rsidP="00963FCC">
      <w:pPr>
        <w:spacing w:line="312" w:lineRule="auto"/>
        <w:ind w:left="134" w:right="88" w:hanging="14"/>
        <w:jc w:val="both"/>
        <w:rPr>
          <w:rFonts w:eastAsia="Arial"/>
          <w:w w:val="105"/>
        </w:rPr>
      </w:pPr>
      <w:r w:rsidRPr="00FE7B99">
        <w:rPr>
          <w:rFonts w:eastAsia="Arial"/>
          <w:b/>
          <w:w w:val="105"/>
        </w:rPr>
        <w:t>Article1</w:t>
      </w:r>
      <w:r>
        <w:rPr>
          <w:rFonts w:eastAsia="Arial"/>
          <w:b/>
          <w:w w:val="105"/>
        </w:rPr>
        <w:t xml:space="preserve">6 </w:t>
      </w:r>
      <w:r w:rsidRPr="00FE7B99">
        <w:rPr>
          <w:rFonts w:eastAsia="Arial"/>
          <w:b/>
          <w:w w:val="105"/>
        </w:rPr>
        <w:t>:</w:t>
      </w:r>
    </w:p>
    <w:p w14:paraId="5CFA7D03" w14:textId="77777777" w:rsidR="00963FCC" w:rsidRPr="00FE7B99" w:rsidRDefault="00963FCC" w:rsidP="00963FCC">
      <w:pPr>
        <w:pStyle w:val="Paragraphedeliste"/>
        <w:numPr>
          <w:ilvl w:val="0"/>
          <w:numId w:val="5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Le présent Accord entre en vigueur à partir de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l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 date de sa signature.</w:t>
      </w:r>
    </w:p>
    <w:p w14:paraId="109AB1BC" w14:textId="75C01705" w:rsidR="00963FCC" w:rsidRPr="00FE7B99" w:rsidRDefault="00963FCC" w:rsidP="00963FCC">
      <w:pPr>
        <w:pStyle w:val="Paragraphedeliste"/>
        <w:numPr>
          <w:ilvl w:val="0"/>
          <w:numId w:val="5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Le présent Accord sera valable pour une durée de </w:t>
      </w:r>
      <w:r w:rsidR="00B83EB5">
        <w:rPr>
          <w:rFonts w:ascii="Times New Roman" w:eastAsia="Arial" w:hAnsi="Times New Roman"/>
          <w:w w:val="105"/>
          <w:sz w:val="24"/>
          <w:szCs w:val="24"/>
          <w:lang w:val="fr-FR"/>
        </w:rPr>
        <w:t>cinq (05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)</w:t>
      </w:r>
      <w:r w:rsidR="007A5396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ans renouvelable par tacite reconduction si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,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 six (6) mois avant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>l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'expiration dudit délai, aucune partie ne manifeste par écrit son désir </w:t>
      </w:r>
      <w:r>
        <w:rPr>
          <w:rFonts w:ascii="Times New Roman" w:eastAsia="Arial" w:hAnsi="Times New Roman"/>
          <w:w w:val="105"/>
          <w:sz w:val="24"/>
          <w:szCs w:val="24"/>
          <w:lang w:val="fr-FR"/>
        </w:rPr>
        <w:t xml:space="preserve">de </w:t>
      </w: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le suspendre ou de le résilier.</w:t>
      </w:r>
    </w:p>
    <w:p w14:paraId="19A14461" w14:textId="77777777" w:rsidR="00963FCC" w:rsidRPr="00FE7B99" w:rsidRDefault="00963FCC" w:rsidP="00963FCC">
      <w:pPr>
        <w:pStyle w:val="Paragraphedeliste"/>
        <w:numPr>
          <w:ilvl w:val="0"/>
          <w:numId w:val="5"/>
        </w:numPr>
        <w:spacing w:after="0" w:line="312" w:lineRule="auto"/>
        <w:ind w:right="88"/>
        <w:jc w:val="both"/>
        <w:rPr>
          <w:rFonts w:ascii="Times New Roman" w:eastAsia="Arial" w:hAnsi="Times New Roman"/>
          <w:w w:val="105"/>
          <w:sz w:val="24"/>
          <w:szCs w:val="24"/>
          <w:lang w:val="fr-FR"/>
        </w:rPr>
      </w:pPr>
      <w:r w:rsidRPr="00FE7B99">
        <w:rPr>
          <w:rFonts w:ascii="Times New Roman" w:eastAsia="Arial" w:hAnsi="Times New Roman"/>
          <w:w w:val="105"/>
          <w:sz w:val="24"/>
          <w:szCs w:val="24"/>
          <w:lang w:val="fr-FR"/>
        </w:rPr>
        <w:t>Chaque partie peut dénoncer le présent Accord par notification écrite à l’autre avec un préavis de 30 jours.</w:t>
      </w:r>
    </w:p>
    <w:p w14:paraId="5AC8F0DD" w14:textId="77777777" w:rsidR="00963FCC" w:rsidRPr="00FE7B99" w:rsidRDefault="00963FCC" w:rsidP="00963FCC">
      <w:pPr>
        <w:spacing w:line="312" w:lineRule="auto"/>
        <w:ind w:right="88"/>
        <w:jc w:val="both"/>
        <w:rPr>
          <w:rFonts w:eastAsia="Arial"/>
          <w:w w:val="105"/>
        </w:rPr>
      </w:pPr>
    </w:p>
    <w:p w14:paraId="69CD2DE4" w14:textId="77777777" w:rsidR="00963FCC" w:rsidRDefault="00963FCC" w:rsidP="00963FCC">
      <w:pPr>
        <w:spacing w:line="343" w:lineRule="auto"/>
        <w:ind w:right="88"/>
        <w:rPr>
          <w:rFonts w:eastAsia="Arial"/>
          <w:w w:val="105"/>
        </w:rPr>
      </w:pPr>
    </w:p>
    <w:p w14:paraId="7F667B56" w14:textId="1B5DFF30" w:rsidR="00963FCC" w:rsidRPr="0073414D" w:rsidRDefault="00963FCC" w:rsidP="00491766">
      <w:pPr>
        <w:spacing w:line="343" w:lineRule="auto"/>
        <w:ind w:right="88"/>
        <w:rPr>
          <w:rFonts w:eastAsia="Arial"/>
          <w:w w:val="105"/>
        </w:rPr>
      </w:pPr>
      <w:r w:rsidRPr="0073414D">
        <w:rPr>
          <w:rFonts w:eastAsia="Arial"/>
          <w:w w:val="105"/>
        </w:rPr>
        <w:t>Fait en double exemplaire</w:t>
      </w:r>
      <w:r w:rsidR="007809D5">
        <w:rPr>
          <w:rFonts w:eastAsia="Arial"/>
          <w:w w:val="105"/>
        </w:rPr>
        <w:t xml:space="preserve"> </w:t>
      </w:r>
      <w:r w:rsidR="00B83EB5">
        <w:rPr>
          <w:rFonts w:eastAsia="Arial"/>
          <w:w w:val="105"/>
        </w:rPr>
        <w:t>en langue française,</w:t>
      </w:r>
    </w:p>
    <w:p w14:paraId="19968795" w14:textId="77777777" w:rsidR="00634AF7" w:rsidRDefault="00634AF7" w:rsidP="00634AF7">
      <w:pPr>
        <w:pStyle w:val="Corpsdetexte2"/>
        <w:rPr>
          <w:rFonts w:asciiTheme="minorHAnsi" w:eastAsia="Times New Roman" w:hAnsiTheme="minorHAnsi" w:cstheme="minorHAnsi"/>
          <w:szCs w:val="24"/>
        </w:rPr>
      </w:pPr>
    </w:p>
    <w:p w14:paraId="02D08E36" w14:textId="77777777" w:rsidR="00634AF7" w:rsidRDefault="00634AF7" w:rsidP="00634AF7">
      <w:pPr>
        <w:jc w:val="both"/>
      </w:pPr>
    </w:p>
    <w:p w14:paraId="15EC5FAC" w14:textId="77777777" w:rsidR="00634AF7" w:rsidRDefault="00634AF7" w:rsidP="00634AF7">
      <w:pPr>
        <w:jc w:val="both"/>
      </w:pPr>
    </w:p>
    <w:p w14:paraId="281F09DA" w14:textId="59088B01" w:rsidR="00634AF7" w:rsidRDefault="007809D5" w:rsidP="00634AF7">
      <w:pPr>
        <w:tabs>
          <w:tab w:val="left" w:pos="7770"/>
        </w:tabs>
      </w:pPr>
      <w:r>
        <w:t>Fait à Bamako</w:t>
      </w:r>
      <w:r w:rsidR="002A1681">
        <w:t>, le ………</w:t>
      </w:r>
      <w:r w:rsidR="00634AF7">
        <w:t xml:space="preserve">……….     </w:t>
      </w:r>
      <w:r w:rsidR="002A1681">
        <w:t xml:space="preserve">     </w:t>
      </w:r>
      <w:r>
        <w:t xml:space="preserve">               </w:t>
      </w:r>
      <w:r w:rsidR="00B83EB5">
        <w:t xml:space="preserve">           Fait à Abidjan</w:t>
      </w:r>
      <w:r w:rsidR="002A1681">
        <w:t>, le…………….….</w:t>
      </w:r>
      <w:r w:rsidR="00634AF7">
        <w:t>…</w:t>
      </w:r>
    </w:p>
    <w:p w14:paraId="77A636EA" w14:textId="77777777" w:rsidR="00935340" w:rsidRDefault="00935340" w:rsidP="00634AF7">
      <w:pPr>
        <w:tabs>
          <w:tab w:val="left" w:pos="7770"/>
        </w:tabs>
      </w:pPr>
    </w:p>
    <w:p w14:paraId="3C99EA06" w14:textId="4C9D0B6A" w:rsidR="00935340" w:rsidRDefault="00154B20" w:rsidP="00935340">
      <w:pPr>
        <w:tabs>
          <w:tab w:val="left" w:pos="7365"/>
        </w:tabs>
      </w:pPr>
      <w:r>
        <w:t xml:space="preserve">                                           </w:t>
      </w:r>
      <w:r w:rsidR="00935340">
        <w:t xml:space="preserve">           </w:t>
      </w:r>
    </w:p>
    <w:p w14:paraId="06166D4C" w14:textId="090C109E" w:rsidR="00675F96" w:rsidRDefault="00935340" w:rsidP="00935340">
      <w:pPr>
        <w:pStyle w:val="Corpsdetexte"/>
        <w:tabs>
          <w:tab w:val="left" w:pos="7545"/>
        </w:tabs>
        <w:ind w:right="-468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 xml:space="preserve">         </w:t>
      </w:r>
      <w:r w:rsidR="00675F96">
        <w:rPr>
          <w:rFonts w:ascii="Times New Roman" w:hAnsi="Times New Roman"/>
          <w:b w:val="0"/>
        </w:rPr>
        <w:t xml:space="preserve">     </w:t>
      </w:r>
    </w:p>
    <w:p w14:paraId="2310D69F" w14:textId="054B08A7" w:rsidR="00154B20" w:rsidRPr="00491766" w:rsidRDefault="00491766" w:rsidP="00935340">
      <w:pPr>
        <w:pStyle w:val="Corpsdetexte"/>
        <w:tabs>
          <w:tab w:val="left" w:pos="7545"/>
        </w:tabs>
        <w:ind w:right="-468"/>
        <w:jc w:val="left"/>
        <w:rPr>
          <w:rFonts w:ascii="Times New Roman" w:hAnsi="Times New Roman"/>
          <w:szCs w:val="24"/>
          <w:lang w:val="fr-FR"/>
        </w:rPr>
      </w:pPr>
      <w:r w:rsidRPr="00491766">
        <w:rPr>
          <w:rFonts w:ascii="Times New Roman" w:hAnsi="Times New Roman"/>
          <w:b w:val="0"/>
          <w:lang w:val="fr-FR"/>
        </w:rPr>
        <w:t>Directeur Général</w:t>
      </w:r>
      <w:r w:rsidR="00935340" w:rsidRPr="00491766">
        <w:rPr>
          <w:rFonts w:ascii="Times New Roman" w:hAnsi="Times New Roman"/>
          <w:b w:val="0"/>
        </w:rPr>
        <w:t xml:space="preserve"> </w:t>
      </w:r>
      <w:r>
        <w:rPr>
          <w:rFonts w:ascii="Times New Roman" w:hAnsi="Times New Roman"/>
          <w:b w:val="0"/>
        </w:rPr>
        <w:t xml:space="preserve">                                                         </w:t>
      </w:r>
      <w:r w:rsidRPr="00491766">
        <w:rPr>
          <w:rFonts w:ascii="Times New Roman" w:hAnsi="Times New Roman"/>
          <w:b w:val="0"/>
        </w:rPr>
        <w:t xml:space="preserve">   </w:t>
      </w:r>
      <w:r w:rsidRPr="00491766">
        <w:rPr>
          <w:rFonts w:ascii="Times New Roman" w:hAnsi="Times New Roman"/>
          <w:b w:val="0"/>
          <w:lang w:val="fr-FR"/>
        </w:rPr>
        <w:t>Directeur Général</w:t>
      </w:r>
      <w:r w:rsidRPr="00491766">
        <w:rPr>
          <w:rFonts w:ascii="Times New Roman" w:hAnsi="Times New Roman"/>
          <w:szCs w:val="24"/>
          <w:lang w:val="fr-FR"/>
        </w:rPr>
        <w:t xml:space="preserve">                                                                                               </w:t>
      </w:r>
    </w:p>
    <w:p w14:paraId="013114B5" w14:textId="2C0AF181" w:rsidR="00154B20" w:rsidRPr="00935340" w:rsidRDefault="00491766" w:rsidP="00935340">
      <w:pPr>
        <w:tabs>
          <w:tab w:val="left" w:pos="7365"/>
        </w:tabs>
        <w:jc w:val="both"/>
        <w:rPr>
          <w:b/>
        </w:rPr>
      </w:pPr>
      <w:r>
        <w:rPr>
          <w:b/>
        </w:rPr>
        <w:t xml:space="preserve">Ecole Privée de Santé </w:t>
      </w:r>
      <w:r w:rsidR="00154B20" w:rsidRPr="00935340">
        <w:rPr>
          <w:b/>
        </w:rPr>
        <w:t>Félix Houphouët Boigny</w:t>
      </w:r>
      <w:r>
        <w:rPr>
          <w:b/>
        </w:rPr>
        <w:t xml:space="preserve">          Institut de Formation Sainte Marie</w:t>
      </w:r>
      <w:r w:rsidR="00154B20" w:rsidRPr="00935340">
        <w:rPr>
          <w:b/>
        </w:rPr>
        <w:tab/>
      </w:r>
    </w:p>
    <w:p w14:paraId="5EBA3D4E" w14:textId="04F80B17" w:rsidR="00154B20" w:rsidRDefault="00491766" w:rsidP="00154B20">
      <w:pPr>
        <w:tabs>
          <w:tab w:val="left" w:pos="7365"/>
        </w:tabs>
        <w:jc w:val="both"/>
        <w:rPr>
          <w:bCs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 wp14:anchorId="37CDFB28" wp14:editId="2E70DDEB">
            <wp:simplePos x="0" y="0"/>
            <wp:positionH relativeFrom="column">
              <wp:posOffset>3931285</wp:posOffset>
            </wp:positionH>
            <wp:positionV relativeFrom="paragraph">
              <wp:posOffset>28983</wp:posOffset>
            </wp:positionV>
            <wp:extent cx="2191385" cy="1006475"/>
            <wp:effectExtent l="0" t="0" r="0" b="3175"/>
            <wp:wrapNone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C9026A93-FB22-4894-A776-F145EE3748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>
                      <a:extLst>
                        <a:ext uri="{FF2B5EF4-FFF2-40B4-BE49-F238E27FC236}">
                          <a16:creationId xmlns:a16="http://schemas.microsoft.com/office/drawing/2014/main" id="{C9026A93-FB22-4894-A776-F145EE3748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FF390" w14:textId="7BC8B925" w:rsidR="00154B20" w:rsidRDefault="004B298E" w:rsidP="00154B20">
      <w:pPr>
        <w:tabs>
          <w:tab w:val="left" w:pos="7365"/>
        </w:tabs>
        <w:jc w:val="both"/>
        <w:rPr>
          <w:bCs/>
        </w:rPr>
      </w:pPr>
      <w:r>
        <w:rPr>
          <w:noProof/>
        </w:rPr>
        <w:t>+</w:t>
      </w:r>
    </w:p>
    <w:p w14:paraId="7E777B8F" w14:textId="5E43836B" w:rsidR="00154B20" w:rsidRDefault="00154B20" w:rsidP="00154B20">
      <w:pPr>
        <w:tabs>
          <w:tab w:val="left" w:pos="7365"/>
        </w:tabs>
        <w:jc w:val="both"/>
        <w:rPr>
          <w:bCs/>
        </w:rPr>
      </w:pPr>
    </w:p>
    <w:p w14:paraId="5F159548" w14:textId="77777777" w:rsidR="00935340" w:rsidRDefault="00935340" w:rsidP="00154B20">
      <w:pPr>
        <w:tabs>
          <w:tab w:val="left" w:pos="7365"/>
        </w:tabs>
        <w:jc w:val="both"/>
        <w:rPr>
          <w:bCs/>
        </w:rPr>
      </w:pPr>
    </w:p>
    <w:p w14:paraId="5A5349CE" w14:textId="77777777" w:rsidR="00154B20" w:rsidRDefault="00154B20" w:rsidP="00154B20">
      <w:pPr>
        <w:tabs>
          <w:tab w:val="left" w:pos="7365"/>
        </w:tabs>
        <w:jc w:val="both"/>
      </w:pPr>
    </w:p>
    <w:p w14:paraId="0A1C08AB" w14:textId="77777777" w:rsidR="00491766" w:rsidRDefault="00FF0FAC" w:rsidP="00491766">
      <w:pPr>
        <w:rPr>
          <w:b/>
        </w:rPr>
      </w:pPr>
      <w:r>
        <w:rPr>
          <w:b/>
        </w:rPr>
        <w:t xml:space="preserve"> </w:t>
      </w:r>
    </w:p>
    <w:p w14:paraId="08B85610" w14:textId="38A76D62" w:rsidR="00491766" w:rsidRDefault="00FF0FAC" w:rsidP="00491766">
      <w:pPr>
        <w:rPr>
          <w:b/>
          <w:bCs/>
          <w:lang w:val="fr-BE"/>
        </w:rPr>
      </w:pPr>
      <w:r>
        <w:rPr>
          <w:b/>
        </w:rPr>
        <w:t xml:space="preserve"> </w:t>
      </w:r>
      <w:r w:rsidR="00491766" w:rsidRPr="00154B20">
        <w:rPr>
          <w:b/>
          <w:bCs/>
          <w:lang w:val="fr-BE"/>
        </w:rPr>
        <w:t>Dr</w:t>
      </w:r>
      <w:r w:rsidR="00491766">
        <w:rPr>
          <w:b/>
          <w:bCs/>
          <w:lang w:val="fr-BE"/>
        </w:rPr>
        <w:t xml:space="preserve"> </w:t>
      </w:r>
      <w:r w:rsidR="00491766" w:rsidRPr="00154B20">
        <w:rPr>
          <w:b/>
          <w:bCs/>
          <w:lang w:val="fr-BE"/>
        </w:rPr>
        <w:t>SANOGO Mamadou</w:t>
      </w:r>
      <w:r w:rsidR="00491766">
        <w:rPr>
          <w:b/>
          <w:bCs/>
          <w:lang w:val="fr-BE"/>
        </w:rPr>
        <w:t xml:space="preserve">                                                      M. TOUGBA </w:t>
      </w:r>
      <w:proofErr w:type="spellStart"/>
      <w:r w:rsidR="00491766">
        <w:rPr>
          <w:b/>
          <w:bCs/>
          <w:lang w:val="fr-BE"/>
        </w:rPr>
        <w:t>Eric</w:t>
      </w:r>
      <w:proofErr w:type="spellEnd"/>
      <w:r w:rsidR="00491766">
        <w:rPr>
          <w:b/>
          <w:bCs/>
          <w:lang w:val="fr-BE"/>
        </w:rPr>
        <w:t xml:space="preserve"> Kouassi</w:t>
      </w:r>
    </w:p>
    <w:p w14:paraId="59C4E267" w14:textId="41317547" w:rsidR="00935340" w:rsidRPr="00154B20" w:rsidRDefault="00491766" w:rsidP="00935340">
      <w:pPr>
        <w:rPr>
          <w:lang w:val="fr-BE"/>
        </w:rPr>
      </w:pPr>
      <w:r>
        <w:rPr>
          <w:b/>
        </w:rPr>
        <w:t xml:space="preserve">                                                                   </w:t>
      </w:r>
      <w:r w:rsidR="00935340" w:rsidRPr="00B83EB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1A03084D" wp14:editId="01623FF1">
                <wp:simplePos x="0" y="0"/>
                <wp:positionH relativeFrom="page">
                  <wp:posOffset>-25400</wp:posOffset>
                </wp:positionH>
                <wp:positionV relativeFrom="page">
                  <wp:posOffset>10429875</wp:posOffset>
                </wp:positionV>
                <wp:extent cx="7920355" cy="415925"/>
                <wp:effectExtent l="12700" t="9525" r="10795" b="22225"/>
                <wp:wrapNone/>
                <wp:docPr id="3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355" cy="4159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0</wp14:pctHeight>
                </wp14:sizeRelV>
              </wp:anchor>
            </w:drawing>
          </mc:Choice>
          <mc:Fallback>
            <w:pict>
              <v:rect w14:anchorId="106C0CD9" id="Rectangle 19" o:spid="_x0000_s1026" style="position:absolute;margin-left:-2pt;margin-top:821.25pt;width:623.65pt;height:32.75pt;z-index:25167052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" o:allowincell="f" fillcolor="#92cddc [1944]" strokecolor="#4bacc6 [3208]" strokeweight="1pt">
                <v:fill color2="#4bacc6 [3208]" focus="50%" type="gradient"/>
                <v:shadow on="t" color="#205867 [1608]" offset="1pt"/>
                <w10:wrap anchorx="page" anchory="page"/>
              </v:rect>
            </w:pict>
          </mc:Fallback>
        </mc:AlternateContent>
      </w:r>
      <w:r w:rsidR="00935340">
        <w:rPr>
          <w:b/>
        </w:rPr>
        <w:t xml:space="preserve"> </w:t>
      </w:r>
    </w:p>
    <w:p w14:paraId="20308131" w14:textId="1E2A2F7E" w:rsidR="00154B20" w:rsidRPr="00935340" w:rsidRDefault="00FF0FAC" w:rsidP="00935340">
      <w:pPr>
        <w:jc w:val="both"/>
        <w:rPr>
          <w:b/>
        </w:rPr>
      </w:pPr>
      <w:r>
        <w:rPr>
          <w:b/>
        </w:rPr>
        <w:t xml:space="preserve">                                                    </w:t>
      </w:r>
      <w:r w:rsidR="00154B20">
        <w:rPr>
          <w:b/>
        </w:rPr>
        <w:t xml:space="preserve">                                                   </w:t>
      </w:r>
      <w:r>
        <w:rPr>
          <w:b/>
        </w:rPr>
        <w:t xml:space="preserve">    </w:t>
      </w:r>
      <w:r w:rsidR="00154B20">
        <w:rPr>
          <w:b/>
        </w:rPr>
        <w:t xml:space="preserve">      </w:t>
      </w:r>
      <w:r>
        <w:rPr>
          <w:b/>
        </w:rPr>
        <w:t xml:space="preserve"> </w:t>
      </w:r>
    </w:p>
    <w:p w14:paraId="7C041CFB" w14:textId="44D8CF88" w:rsidR="00154B20" w:rsidRDefault="00154B20" w:rsidP="00154B20">
      <w:pPr>
        <w:rPr>
          <w:b/>
          <w:bCs/>
          <w:lang w:val="fr-BE"/>
        </w:rPr>
      </w:pPr>
    </w:p>
    <w:p w14:paraId="5C70EB32" w14:textId="72FBC40A" w:rsidR="00154B20" w:rsidRDefault="00154B20" w:rsidP="00154B20">
      <w:pPr>
        <w:rPr>
          <w:b/>
          <w:bCs/>
        </w:rPr>
      </w:pPr>
    </w:p>
    <w:p w14:paraId="3F9C9C88" w14:textId="762DF2A2" w:rsidR="00154B20" w:rsidRDefault="00154B20" w:rsidP="00154B20">
      <w:pPr>
        <w:rPr>
          <w:b/>
          <w:bCs/>
        </w:rPr>
      </w:pPr>
    </w:p>
    <w:p w14:paraId="5BC219E6" w14:textId="04CAAE33" w:rsidR="00154B20" w:rsidRDefault="00154B20" w:rsidP="00154B20">
      <w:pPr>
        <w:rPr>
          <w:b/>
          <w:bCs/>
        </w:rPr>
      </w:pPr>
    </w:p>
    <w:p w14:paraId="6E898F59" w14:textId="2E4D4BB5" w:rsidR="00935340" w:rsidRDefault="00935340" w:rsidP="00154B20">
      <w:pPr>
        <w:rPr>
          <w:b/>
          <w:bCs/>
        </w:rPr>
      </w:pPr>
    </w:p>
    <w:p w14:paraId="665E3AB0" w14:textId="77777777" w:rsidR="00935340" w:rsidRDefault="00935340" w:rsidP="00154B20">
      <w:pPr>
        <w:rPr>
          <w:b/>
          <w:bCs/>
        </w:rPr>
      </w:pPr>
    </w:p>
    <w:p w14:paraId="03FE5665" w14:textId="77777777" w:rsidR="00154B20" w:rsidRPr="00154B20" w:rsidRDefault="00154B20" w:rsidP="00154B20">
      <w:pPr>
        <w:rPr>
          <w:b/>
          <w:bCs/>
          <w:lang w:val="fr-BE"/>
        </w:rPr>
      </w:pPr>
    </w:p>
    <w:sectPr w:rsidR="00154B20" w:rsidRPr="00154B20" w:rsidSect="00B83EB5">
      <w:headerReference w:type="default" r:id="rId10"/>
      <w:pgSz w:w="11906" w:h="16838"/>
      <w:pgMar w:top="1418" w:right="707" w:bottom="709" w:left="709" w:header="708" w:footer="708" w:gutter="0"/>
      <w:pgBorders w:offsetFrom="page">
        <w:top w:val="single" w:sz="8" w:space="24" w:color="31849B" w:themeColor="accent5" w:themeShade="BF" w:shadow="1"/>
        <w:left w:val="single" w:sz="8" w:space="24" w:color="31849B" w:themeColor="accent5" w:themeShade="BF" w:shadow="1"/>
        <w:bottom w:val="single" w:sz="8" w:space="24" w:color="31849B" w:themeColor="accent5" w:themeShade="BF" w:shadow="1"/>
        <w:right w:val="single" w:sz="8" w:space="24" w:color="31849B" w:themeColor="accent5" w:themeShade="BF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AFA5D" w14:textId="77777777" w:rsidR="008343C8" w:rsidRDefault="008343C8" w:rsidP="00634AF7">
      <w:r>
        <w:separator/>
      </w:r>
    </w:p>
  </w:endnote>
  <w:endnote w:type="continuationSeparator" w:id="0">
    <w:p w14:paraId="12542949" w14:textId="77777777" w:rsidR="008343C8" w:rsidRDefault="008343C8" w:rsidP="0063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199B4D" w14:textId="77777777" w:rsidR="008343C8" w:rsidRDefault="008343C8" w:rsidP="00634AF7">
      <w:r>
        <w:separator/>
      </w:r>
    </w:p>
  </w:footnote>
  <w:footnote w:type="continuationSeparator" w:id="0">
    <w:p w14:paraId="5FFCA404" w14:textId="77777777" w:rsidR="008343C8" w:rsidRDefault="008343C8" w:rsidP="00634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678D8" w14:textId="0F90CF7B" w:rsidR="00000000" w:rsidRDefault="00491766" w:rsidP="00495A44">
    <w:pPr>
      <w:pStyle w:val="Titre1"/>
      <w:tabs>
        <w:tab w:val="left" w:pos="7950"/>
      </w:tabs>
    </w:pPr>
    <w:r w:rsidRPr="00FA33A1"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1BA281C1" wp14:editId="4CB2381B">
          <wp:simplePos x="0" y="0"/>
          <wp:positionH relativeFrom="column">
            <wp:posOffset>4369435</wp:posOffset>
          </wp:positionH>
          <wp:positionV relativeFrom="paragraph">
            <wp:posOffset>-82550</wp:posOffset>
          </wp:positionV>
          <wp:extent cx="2047875" cy="621696"/>
          <wp:effectExtent l="0" t="0" r="0" b="0"/>
          <wp:wrapNone/>
          <wp:docPr id="29" name="Image 10" descr="C:\Users\ROBERT\Desktop\images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ROBERT\Desktop\images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6216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Cs w:val="24"/>
      </w:rPr>
      <w:drawing>
        <wp:anchor distT="36576" distB="36576" distL="36576" distR="36576" simplePos="0" relativeHeight="251660288" behindDoc="1" locked="0" layoutInCell="1" allowOverlap="1" wp14:anchorId="324E7C06" wp14:editId="2F72D6CF">
          <wp:simplePos x="0" y="0"/>
          <wp:positionH relativeFrom="margin">
            <wp:posOffset>-60960</wp:posOffset>
          </wp:positionH>
          <wp:positionV relativeFrom="paragraph">
            <wp:posOffset>-115106</wp:posOffset>
          </wp:positionV>
          <wp:extent cx="670539" cy="655234"/>
          <wp:effectExtent l="0" t="0" r="0" b="0"/>
          <wp:wrapNone/>
          <wp:docPr id="194982671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39" cy="655234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F554C"/>
    <w:multiLevelType w:val="hybridMultilevel"/>
    <w:tmpl w:val="607AC104"/>
    <w:lvl w:ilvl="0" w:tplc="2EF00864">
      <w:start w:val="1"/>
      <w:numFmt w:val="decimal"/>
      <w:lvlText w:val="%1."/>
      <w:lvlJc w:val="left"/>
      <w:pPr>
        <w:ind w:left="481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01" w:hanging="360"/>
      </w:pPr>
    </w:lvl>
    <w:lvl w:ilvl="2" w:tplc="0816001B" w:tentative="1">
      <w:start w:val="1"/>
      <w:numFmt w:val="lowerRoman"/>
      <w:lvlText w:val="%3."/>
      <w:lvlJc w:val="right"/>
      <w:pPr>
        <w:ind w:left="1921" w:hanging="180"/>
      </w:pPr>
    </w:lvl>
    <w:lvl w:ilvl="3" w:tplc="0816000F" w:tentative="1">
      <w:start w:val="1"/>
      <w:numFmt w:val="decimal"/>
      <w:lvlText w:val="%4."/>
      <w:lvlJc w:val="left"/>
      <w:pPr>
        <w:ind w:left="2641" w:hanging="360"/>
      </w:pPr>
    </w:lvl>
    <w:lvl w:ilvl="4" w:tplc="08160019" w:tentative="1">
      <w:start w:val="1"/>
      <w:numFmt w:val="lowerLetter"/>
      <w:lvlText w:val="%5."/>
      <w:lvlJc w:val="left"/>
      <w:pPr>
        <w:ind w:left="3361" w:hanging="360"/>
      </w:pPr>
    </w:lvl>
    <w:lvl w:ilvl="5" w:tplc="0816001B" w:tentative="1">
      <w:start w:val="1"/>
      <w:numFmt w:val="lowerRoman"/>
      <w:lvlText w:val="%6."/>
      <w:lvlJc w:val="right"/>
      <w:pPr>
        <w:ind w:left="4081" w:hanging="180"/>
      </w:pPr>
    </w:lvl>
    <w:lvl w:ilvl="6" w:tplc="0816000F" w:tentative="1">
      <w:start w:val="1"/>
      <w:numFmt w:val="decimal"/>
      <w:lvlText w:val="%7."/>
      <w:lvlJc w:val="left"/>
      <w:pPr>
        <w:ind w:left="4801" w:hanging="360"/>
      </w:pPr>
    </w:lvl>
    <w:lvl w:ilvl="7" w:tplc="08160019" w:tentative="1">
      <w:start w:val="1"/>
      <w:numFmt w:val="lowerLetter"/>
      <w:lvlText w:val="%8."/>
      <w:lvlJc w:val="left"/>
      <w:pPr>
        <w:ind w:left="5521" w:hanging="360"/>
      </w:pPr>
    </w:lvl>
    <w:lvl w:ilvl="8" w:tplc="0816001B" w:tentative="1">
      <w:start w:val="1"/>
      <w:numFmt w:val="lowerRoman"/>
      <w:lvlText w:val="%9."/>
      <w:lvlJc w:val="right"/>
      <w:pPr>
        <w:ind w:left="6241" w:hanging="180"/>
      </w:pPr>
    </w:lvl>
  </w:abstractNum>
  <w:abstractNum w:abstractNumId="1" w15:restartNumberingAfterBreak="0">
    <w:nsid w:val="1AB95440"/>
    <w:multiLevelType w:val="hybridMultilevel"/>
    <w:tmpl w:val="3D789DD8"/>
    <w:lvl w:ilvl="0" w:tplc="9FE6C140">
      <w:start w:val="1"/>
      <w:numFmt w:val="decimal"/>
      <w:lvlText w:val="%1."/>
      <w:lvlJc w:val="left"/>
      <w:pPr>
        <w:ind w:left="491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11" w:hanging="360"/>
      </w:pPr>
    </w:lvl>
    <w:lvl w:ilvl="2" w:tplc="0816001B" w:tentative="1">
      <w:start w:val="1"/>
      <w:numFmt w:val="lowerRoman"/>
      <w:lvlText w:val="%3."/>
      <w:lvlJc w:val="right"/>
      <w:pPr>
        <w:ind w:left="1931" w:hanging="180"/>
      </w:pPr>
    </w:lvl>
    <w:lvl w:ilvl="3" w:tplc="0816000F" w:tentative="1">
      <w:start w:val="1"/>
      <w:numFmt w:val="decimal"/>
      <w:lvlText w:val="%4."/>
      <w:lvlJc w:val="left"/>
      <w:pPr>
        <w:ind w:left="2651" w:hanging="360"/>
      </w:pPr>
    </w:lvl>
    <w:lvl w:ilvl="4" w:tplc="08160019" w:tentative="1">
      <w:start w:val="1"/>
      <w:numFmt w:val="lowerLetter"/>
      <w:lvlText w:val="%5."/>
      <w:lvlJc w:val="left"/>
      <w:pPr>
        <w:ind w:left="3371" w:hanging="360"/>
      </w:pPr>
    </w:lvl>
    <w:lvl w:ilvl="5" w:tplc="0816001B" w:tentative="1">
      <w:start w:val="1"/>
      <w:numFmt w:val="lowerRoman"/>
      <w:lvlText w:val="%6."/>
      <w:lvlJc w:val="right"/>
      <w:pPr>
        <w:ind w:left="4091" w:hanging="180"/>
      </w:pPr>
    </w:lvl>
    <w:lvl w:ilvl="6" w:tplc="0816000F" w:tentative="1">
      <w:start w:val="1"/>
      <w:numFmt w:val="decimal"/>
      <w:lvlText w:val="%7."/>
      <w:lvlJc w:val="left"/>
      <w:pPr>
        <w:ind w:left="4811" w:hanging="360"/>
      </w:pPr>
    </w:lvl>
    <w:lvl w:ilvl="7" w:tplc="08160019" w:tentative="1">
      <w:start w:val="1"/>
      <w:numFmt w:val="lowerLetter"/>
      <w:lvlText w:val="%8."/>
      <w:lvlJc w:val="left"/>
      <w:pPr>
        <w:ind w:left="5531" w:hanging="360"/>
      </w:pPr>
    </w:lvl>
    <w:lvl w:ilvl="8" w:tplc="0816001B" w:tentative="1">
      <w:start w:val="1"/>
      <w:numFmt w:val="lowerRoman"/>
      <w:lvlText w:val="%9."/>
      <w:lvlJc w:val="right"/>
      <w:pPr>
        <w:ind w:left="6251" w:hanging="180"/>
      </w:pPr>
    </w:lvl>
  </w:abstractNum>
  <w:abstractNum w:abstractNumId="2" w15:restartNumberingAfterBreak="0">
    <w:nsid w:val="35A12761"/>
    <w:multiLevelType w:val="hybridMultilevel"/>
    <w:tmpl w:val="91F2655E"/>
    <w:lvl w:ilvl="0" w:tplc="45121C70">
      <w:start w:val="1"/>
      <w:numFmt w:val="lowerLetter"/>
      <w:lvlText w:val="%1)"/>
      <w:lvlJc w:val="left"/>
      <w:pPr>
        <w:ind w:left="1207" w:hanging="360"/>
      </w:pPr>
      <w:rPr>
        <w:rFonts w:ascii="Times New Roman" w:eastAsia="Arial" w:hAnsi="Times New Roman" w:cs="Times New Roman"/>
      </w:rPr>
    </w:lvl>
    <w:lvl w:ilvl="1" w:tplc="08160019" w:tentative="1">
      <w:start w:val="1"/>
      <w:numFmt w:val="lowerLetter"/>
      <w:lvlText w:val="%2."/>
      <w:lvlJc w:val="left"/>
      <w:pPr>
        <w:ind w:left="1927" w:hanging="360"/>
      </w:pPr>
    </w:lvl>
    <w:lvl w:ilvl="2" w:tplc="0816001B" w:tentative="1">
      <w:start w:val="1"/>
      <w:numFmt w:val="lowerRoman"/>
      <w:lvlText w:val="%3."/>
      <w:lvlJc w:val="right"/>
      <w:pPr>
        <w:ind w:left="2647" w:hanging="180"/>
      </w:pPr>
    </w:lvl>
    <w:lvl w:ilvl="3" w:tplc="0816000F" w:tentative="1">
      <w:start w:val="1"/>
      <w:numFmt w:val="decimal"/>
      <w:lvlText w:val="%4."/>
      <w:lvlJc w:val="left"/>
      <w:pPr>
        <w:ind w:left="3367" w:hanging="360"/>
      </w:pPr>
    </w:lvl>
    <w:lvl w:ilvl="4" w:tplc="08160019" w:tentative="1">
      <w:start w:val="1"/>
      <w:numFmt w:val="lowerLetter"/>
      <w:lvlText w:val="%5."/>
      <w:lvlJc w:val="left"/>
      <w:pPr>
        <w:ind w:left="4087" w:hanging="360"/>
      </w:pPr>
    </w:lvl>
    <w:lvl w:ilvl="5" w:tplc="0816001B" w:tentative="1">
      <w:start w:val="1"/>
      <w:numFmt w:val="lowerRoman"/>
      <w:lvlText w:val="%6."/>
      <w:lvlJc w:val="right"/>
      <w:pPr>
        <w:ind w:left="4807" w:hanging="180"/>
      </w:pPr>
    </w:lvl>
    <w:lvl w:ilvl="6" w:tplc="0816000F" w:tentative="1">
      <w:start w:val="1"/>
      <w:numFmt w:val="decimal"/>
      <w:lvlText w:val="%7."/>
      <w:lvlJc w:val="left"/>
      <w:pPr>
        <w:ind w:left="5527" w:hanging="360"/>
      </w:pPr>
    </w:lvl>
    <w:lvl w:ilvl="7" w:tplc="08160019" w:tentative="1">
      <w:start w:val="1"/>
      <w:numFmt w:val="lowerLetter"/>
      <w:lvlText w:val="%8."/>
      <w:lvlJc w:val="left"/>
      <w:pPr>
        <w:ind w:left="6247" w:hanging="360"/>
      </w:pPr>
    </w:lvl>
    <w:lvl w:ilvl="8" w:tplc="0816001B" w:tentative="1">
      <w:start w:val="1"/>
      <w:numFmt w:val="lowerRoman"/>
      <w:lvlText w:val="%9."/>
      <w:lvlJc w:val="right"/>
      <w:pPr>
        <w:ind w:left="6967" w:hanging="180"/>
      </w:pPr>
    </w:lvl>
  </w:abstractNum>
  <w:abstractNum w:abstractNumId="3" w15:restartNumberingAfterBreak="0">
    <w:nsid w:val="4D370138"/>
    <w:multiLevelType w:val="hybridMultilevel"/>
    <w:tmpl w:val="4E300ADE"/>
    <w:lvl w:ilvl="0" w:tplc="ACF0F95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00" w:hanging="360"/>
      </w:pPr>
    </w:lvl>
    <w:lvl w:ilvl="2" w:tplc="0816001B" w:tentative="1">
      <w:start w:val="1"/>
      <w:numFmt w:val="lowerRoman"/>
      <w:lvlText w:val="%3."/>
      <w:lvlJc w:val="right"/>
      <w:pPr>
        <w:ind w:left="1920" w:hanging="180"/>
      </w:pPr>
    </w:lvl>
    <w:lvl w:ilvl="3" w:tplc="0816000F" w:tentative="1">
      <w:start w:val="1"/>
      <w:numFmt w:val="decimal"/>
      <w:lvlText w:val="%4."/>
      <w:lvlJc w:val="left"/>
      <w:pPr>
        <w:ind w:left="2640" w:hanging="360"/>
      </w:pPr>
    </w:lvl>
    <w:lvl w:ilvl="4" w:tplc="08160019" w:tentative="1">
      <w:start w:val="1"/>
      <w:numFmt w:val="lowerLetter"/>
      <w:lvlText w:val="%5."/>
      <w:lvlJc w:val="left"/>
      <w:pPr>
        <w:ind w:left="3360" w:hanging="360"/>
      </w:pPr>
    </w:lvl>
    <w:lvl w:ilvl="5" w:tplc="0816001B" w:tentative="1">
      <w:start w:val="1"/>
      <w:numFmt w:val="lowerRoman"/>
      <w:lvlText w:val="%6."/>
      <w:lvlJc w:val="right"/>
      <w:pPr>
        <w:ind w:left="4080" w:hanging="180"/>
      </w:pPr>
    </w:lvl>
    <w:lvl w:ilvl="6" w:tplc="0816000F" w:tentative="1">
      <w:start w:val="1"/>
      <w:numFmt w:val="decimal"/>
      <w:lvlText w:val="%7."/>
      <w:lvlJc w:val="left"/>
      <w:pPr>
        <w:ind w:left="4800" w:hanging="360"/>
      </w:pPr>
    </w:lvl>
    <w:lvl w:ilvl="7" w:tplc="08160019" w:tentative="1">
      <w:start w:val="1"/>
      <w:numFmt w:val="lowerLetter"/>
      <w:lvlText w:val="%8."/>
      <w:lvlJc w:val="left"/>
      <w:pPr>
        <w:ind w:left="5520" w:hanging="360"/>
      </w:pPr>
    </w:lvl>
    <w:lvl w:ilvl="8" w:tplc="08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B22368F"/>
    <w:multiLevelType w:val="hybridMultilevel"/>
    <w:tmpl w:val="F1F85EA8"/>
    <w:lvl w:ilvl="0" w:tplc="B650C7D6">
      <w:start w:val="1"/>
      <w:numFmt w:val="decimal"/>
      <w:lvlText w:val="%1."/>
      <w:lvlJc w:val="left"/>
      <w:pPr>
        <w:ind w:left="487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07" w:hanging="360"/>
      </w:pPr>
    </w:lvl>
    <w:lvl w:ilvl="2" w:tplc="0816001B" w:tentative="1">
      <w:start w:val="1"/>
      <w:numFmt w:val="lowerRoman"/>
      <w:lvlText w:val="%3."/>
      <w:lvlJc w:val="right"/>
      <w:pPr>
        <w:ind w:left="1927" w:hanging="180"/>
      </w:pPr>
    </w:lvl>
    <w:lvl w:ilvl="3" w:tplc="0816000F" w:tentative="1">
      <w:start w:val="1"/>
      <w:numFmt w:val="decimal"/>
      <w:lvlText w:val="%4."/>
      <w:lvlJc w:val="left"/>
      <w:pPr>
        <w:ind w:left="2647" w:hanging="360"/>
      </w:pPr>
    </w:lvl>
    <w:lvl w:ilvl="4" w:tplc="08160019" w:tentative="1">
      <w:start w:val="1"/>
      <w:numFmt w:val="lowerLetter"/>
      <w:lvlText w:val="%5."/>
      <w:lvlJc w:val="left"/>
      <w:pPr>
        <w:ind w:left="3367" w:hanging="360"/>
      </w:pPr>
    </w:lvl>
    <w:lvl w:ilvl="5" w:tplc="0816001B" w:tentative="1">
      <w:start w:val="1"/>
      <w:numFmt w:val="lowerRoman"/>
      <w:lvlText w:val="%6."/>
      <w:lvlJc w:val="right"/>
      <w:pPr>
        <w:ind w:left="4087" w:hanging="180"/>
      </w:pPr>
    </w:lvl>
    <w:lvl w:ilvl="6" w:tplc="0816000F" w:tentative="1">
      <w:start w:val="1"/>
      <w:numFmt w:val="decimal"/>
      <w:lvlText w:val="%7."/>
      <w:lvlJc w:val="left"/>
      <w:pPr>
        <w:ind w:left="4807" w:hanging="360"/>
      </w:pPr>
    </w:lvl>
    <w:lvl w:ilvl="7" w:tplc="08160019" w:tentative="1">
      <w:start w:val="1"/>
      <w:numFmt w:val="lowerLetter"/>
      <w:lvlText w:val="%8."/>
      <w:lvlJc w:val="left"/>
      <w:pPr>
        <w:ind w:left="5527" w:hanging="360"/>
      </w:pPr>
    </w:lvl>
    <w:lvl w:ilvl="8" w:tplc="0816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5" w15:restartNumberingAfterBreak="0">
    <w:nsid w:val="76CE05A2"/>
    <w:multiLevelType w:val="hybridMultilevel"/>
    <w:tmpl w:val="FC18EDCE"/>
    <w:lvl w:ilvl="0" w:tplc="A5E02496">
      <w:start w:val="1"/>
      <w:numFmt w:val="decimal"/>
      <w:lvlText w:val="%1."/>
      <w:lvlJc w:val="left"/>
      <w:pPr>
        <w:ind w:left="50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6" w:hanging="360"/>
      </w:pPr>
    </w:lvl>
    <w:lvl w:ilvl="2" w:tplc="0816001B" w:tentative="1">
      <w:start w:val="1"/>
      <w:numFmt w:val="lowerRoman"/>
      <w:lvlText w:val="%3."/>
      <w:lvlJc w:val="right"/>
      <w:pPr>
        <w:ind w:left="1946" w:hanging="180"/>
      </w:pPr>
    </w:lvl>
    <w:lvl w:ilvl="3" w:tplc="0816000F" w:tentative="1">
      <w:start w:val="1"/>
      <w:numFmt w:val="decimal"/>
      <w:lvlText w:val="%4."/>
      <w:lvlJc w:val="left"/>
      <w:pPr>
        <w:ind w:left="2666" w:hanging="360"/>
      </w:pPr>
    </w:lvl>
    <w:lvl w:ilvl="4" w:tplc="08160019" w:tentative="1">
      <w:start w:val="1"/>
      <w:numFmt w:val="lowerLetter"/>
      <w:lvlText w:val="%5."/>
      <w:lvlJc w:val="left"/>
      <w:pPr>
        <w:ind w:left="3386" w:hanging="360"/>
      </w:pPr>
    </w:lvl>
    <w:lvl w:ilvl="5" w:tplc="0816001B" w:tentative="1">
      <w:start w:val="1"/>
      <w:numFmt w:val="lowerRoman"/>
      <w:lvlText w:val="%6."/>
      <w:lvlJc w:val="right"/>
      <w:pPr>
        <w:ind w:left="4106" w:hanging="180"/>
      </w:pPr>
    </w:lvl>
    <w:lvl w:ilvl="6" w:tplc="0816000F" w:tentative="1">
      <w:start w:val="1"/>
      <w:numFmt w:val="decimal"/>
      <w:lvlText w:val="%7."/>
      <w:lvlJc w:val="left"/>
      <w:pPr>
        <w:ind w:left="4826" w:hanging="360"/>
      </w:pPr>
    </w:lvl>
    <w:lvl w:ilvl="7" w:tplc="08160019" w:tentative="1">
      <w:start w:val="1"/>
      <w:numFmt w:val="lowerLetter"/>
      <w:lvlText w:val="%8."/>
      <w:lvlJc w:val="left"/>
      <w:pPr>
        <w:ind w:left="5546" w:hanging="360"/>
      </w:pPr>
    </w:lvl>
    <w:lvl w:ilvl="8" w:tplc="0816001B" w:tentative="1">
      <w:start w:val="1"/>
      <w:numFmt w:val="lowerRoman"/>
      <w:lvlText w:val="%9."/>
      <w:lvlJc w:val="right"/>
      <w:pPr>
        <w:ind w:left="6266" w:hanging="180"/>
      </w:pPr>
    </w:lvl>
  </w:abstractNum>
  <w:num w:numId="1" w16cid:durableId="1686054807">
    <w:abstractNumId w:val="1"/>
  </w:num>
  <w:num w:numId="2" w16cid:durableId="1362048088">
    <w:abstractNumId w:val="2"/>
  </w:num>
  <w:num w:numId="3" w16cid:durableId="1482651513">
    <w:abstractNumId w:val="0"/>
  </w:num>
  <w:num w:numId="4" w16cid:durableId="1241872480">
    <w:abstractNumId w:val="4"/>
  </w:num>
  <w:num w:numId="5" w16cid:durableId="1048450841">
    <w:abstractNumId w:val="3"/>
  </w:num>
  <w:num w:numId="6" w16cid:durableId="692656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AF7"/>
    <w:rsid w:val="00026FD8"/>
    <w:rsid w:val="000E2BD3"/>
    <w:rsid w:val="00104CC0"/>
    <w:rsid w:val="00154B20"/>
    <w:rsid w:val="00204898"/>
    <w:rsid w:val="00294522"/>
    <w:rsid w:val="002A1681"/>
    <w:rsid w:val="00301DDD"/>
    <w:rsid w:val="003064E5"/>
    <w:rsid w:val="003A4244"/>
    <w:rsid w:val="0040122B"/>
    <w:rsid w:val="00491766"/>
    <w:rsid w:val="004B298E"/>
    <w:rsid w:val="00536A7A"/>
    <w:rsid w:val="00623A5F"/>
    <w:rsid w:val="00624800"/>
    <w:rsid w:val="00634AF7"/>
    <w:rsid w:val="00673AA0"/>
    <w:rsid w:val="00675F96"/>
    <w:rsid w:val="00685BE9"/>
    <w:rsid w:val="006D5F96"/>
    <w:rsid w:val="007809D5"/>
    <w:rsid w:val="007849FC"/>
    <w:rsid w:val="007A5396"/>
    <w:rsid w:val="008343C8"/>
    <w:rsid w:val="008D7CCE"/>
    <w:rsid w:val="00935340"/>
    <w:rsid w:val="00963FCC"/>
    <w:rsid w:val="00A0083F"/>
    <w:rsid w:val="00A47C6C"/>
    <w:rsid w:val="00B25AA0"/>
    <w:rsid w:val="00B54358"/>
    <w:rsid w:val="00B83EB5"/>
    <w:rsid w:val="00BF1AB9"/>
    <w:rsid w:val="00C17DD8"/>
    <w:rsid w:val="00C73C00"/>
    <w:rsid w:val="00C80442"/>
    <w:rsid w:val="00CB2722"/>
    <w:rsid w:val="00CF74A6"/>
    <w:rsid w:val="00D65C6A"/>
    <w:rsid w:val="00D76642"/>
    <w:rsid w:val="00DA0D66"/>
    <w:rsid w:val="00E016E6"/>
    <w:rsid w:val="00E773EF"/>
    <w:rsid w:val="00EA35C7"/>
    <w:rsid w:val="00EA5391"/>
    <w:rsid w:val="00F17528"/>
    <w:rsid w:val="00FF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203CE0"/>
  <w15:docId w15:val="{34D24962-D629-4DF5-A350-52DACD58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A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link w:val="Titre1Car"/>
    <w:uiPriority w:val="9"/>
    <w:qFormat/>
    <w:rsid w:val="00634AF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4AF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Corpsdetexte">
    <w:name w:val="Body Text"/>
    <w:basedOn w:val="Normal"/>
    <w:link w:val="CorpsdetexteCar"/>
    <w:rsid w:val="00634AF7"/>
    <w:pPr>
      <w:jc w:val="center"/>
    </w:pPr>
    <w:rPr>
      <w:rFonts w:ascii="Courier" w:hAnsi="Courier"/>
      <w:b/>
      <w:szCs w:val="20"/>
      <w:lang w:val="fr-BE"/>
    </w:rPr>
  </w:style>
  <w:style w:type="character" w:customStyle="1" w:styleId="CorpsdetexteCar">
    <w:name w:val="Corps de texte Car"/>
    <w:basedOn w:val="Policepardfaut"/>
    <w:link w:val="Corpsdetexte"/>
    <w:rsid w:val="00634AF7"/>
    <w:rPr>
      <w:rFonts w:ascii="Courier" w:eastAsia="Times New Roman" w:hAnsi="Courier" w:cs="Times New Roman"/>
      <w:b/>
      <w:sz w:val="24"/>
      <w:szCs w:val="20"/>
      <w:lang w:val="fr-BE" w:eastAsia="fr-FR"/>
    </w:rPr>
  </w:style>
  <w:style w:type="paragraph" w:styleId="Corpsdetexte2">
    <w:name w:val="Body Text 2"/>
    <w:basedOn w:val="Normal"/>
    <w:link w:val="Corpsdetexte2Car"/>
    <w:rsid w:val="00634AF7"/>
    <w:pPr>
      <w:jc w:val="both"/>
    </w:pPr>
    <w:rPr>
      <w:rFonts w:ascii="Courier" w:eastAsia="Times" w:hAnsi="Courier"/>
      <w:szCs w:val="20"/>
    </w:rPr>
  </w:style>
  <w:style w:type="character" w:customStyle="1" w:styleId="Corpsdetexte2Car">
    <w:name w:val="Corps de texte 2 Car"/>
    <w:basedOn w:val="Policepardfaut"/>
    <w:link w:val="Corpsdetexte2"/>
    <w:rsid w:val="00634AF7"/>
    <w:rPr>
      <w:rFonts w:ascii="Courier" w:eastAsia="Times" w:hAnsi="Courier" w:cs="Times New Roman"/>
      <w:sz w:val="24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34AF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4AF7"/>
    <w:rPr>
      <w:rFonts w:ascii="Tahoma" w:eastAsia="Times New Roman" w:hAnsi="Tahoma" w:cs="Tahoma"/>
      <w:sz w:val="16"/>
      <w:szCs w:val="16"/>
      <w:lang w:eastAsia="fr-FR"/>
    </w:rPr>
  </w:style>
  <w:style w:type="paragraph" w:styleId="Sansinterligne">
    <w:name w:val="No Spacing"/>
    <w:link w:val="SansinterligneCar"/>
    <w:uiPriority w:val="1"/>
    <w:qFormat/>
    <w:rsid w:val="00634AF7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34AF7"/>
    <w:rPr>
      <w:rFonts w:eastAsiaTheme="minorEastAsia"/>
    </w:rPr>
  </w:style>
  <w:style w:type="paragraph" w:styleId="En-tte">
    <w:name w:val="header"/>
    <w:basedOn w:val="Normal"/>
    <w:link w:val="En-tteCar"/>
    <w:uiPriority w:val="99"/>
    <w:unhideWhenUsed/>
    <w:rsid w:val="00634AF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34AF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34AF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34AF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963FCC"/>
    <w:pPr>
      <w:widowControl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3174</TotalTime>
  <Pages>4</Pages>
  <Words>1200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F SYLVESTRE SIDIBE</dc:creator>
  <cp:lastModifiedBy>Dr Mamadou SANOGO</cp:lastModifiedBy>
  <cp:revision>9</cp:revision>
  <cp:lastPrinted>2022-10-20T11:35:00Z</cp:lastPrinted>
  <dcterms:created xsi:type="dcterms:W3CDTF">2022-08-04T22:27:00Z</dcterms:created>
  <dcterms:modified xsi:type="dcterms:W3CDTF">2024-11-13T13:03:00Z</dcterms:modified>
</cp:coreProperties>
</file>