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183F7F9C" w:rsidR="003A2FC4" w:rsidRPr="005C0981" w:rsidRDefault="00575E05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0F1432" wp14:editId="0F4E764C">
            <wp:simplePos x="0" y="0"/>
            <wp:positionH relativeFrom="margin">
              <wp:posOffset>2094614</wp:posOffset>
            </wp:positionH>
            <wp:positionV relativeFrom="margin">
              <wp:posOffset>-409191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4BFF3275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26C58942" w:rsidR="00F255F6" w:rsidRPr="00575E05" w:rsidRDefault="00F255F6" w:rsidP="00D4700E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575E0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F20AE6" w:rsidRPr="00575E0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</w:t>
      </w:r>
      <w:r w:rsidR="00D4700E" w:rsidRPr="00575E0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5</w:t>
      </w:r>
      <w:r w:rsidR="002D7E98" w:rsidRPr="00575E0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-DG/UPFHOB-MALI/05</w:t>
      </w:r>
      <w:r w:rsidRPr="00575E0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0922</w:t>
      </w:r>
    </w:p>
    <w:p w14:paraId="073B1644" w14:textId="1F748972" w:rsidR="00F255F6" w:rsidRDefault="00597867" w:rsidP="00D4700E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  <w:r w:rsidRPr="00575E05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PORTANT CRÉATION, ORGANISATION ET FONCTIONNEMENT D'UN COMITE</w:t>
      </w:r>
      <w:r w:rsidR="00D4700E" w:rsidRPr="00575E05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 xml:space="preserve"> PROGRAMME</w:t>
      </w:r>
    </w:p>
    <w:p w14:paraId="7D3C648D" w14:textId="77777777" w:rsidR="00575E05" w:rsidRPr="00575E05" w:rsidRDefault="00575E05" w:rsidP="00D4700E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432F3755" w14:textId="3D85A6C1" w:rsidR="00F20AE6" w:rsidRDefault="00F20AE6" w:rsidP="00D4700E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Le Directeur Général,</w:t>
      </w:r>
    </w:p>
    <w:p w14:paraId="0DDE45F7" w14:textId="77777777" w:rsidR="00575E05" w:rsidRPr="00D4700E" w:rsidRDefault="00575E05" w:rsidP="00D4700E">
      <w:pPr>
        <w:spacing w:line="240" w:lineRule="auto"/>
        <w:jc w:val="center"/>
        <w:rPr>
          <w:szCs w:val="24"/>
          <w:lang w:eastAsia="en-US"/>
        </w:rPr>
      </w:pPr>
    </w:p>
    <w:p w14:paraId="0EE49021" w14:textId="568C765D" w:rsidR="00F255F6" w:rsidRPr="00D4700E" w:rsidRDefault="00F255F6" w:rsidP="00D4700E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D4700E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D4700E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</w:t>
      </w:r>
      <w:r w:rsidR="00575E05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  <w:r w:rsidRPr="00D4700E">
        <w:rPr>
          <w:rFonts w:ascii="Arial" w:eastAsia="Calibri" w:hAnsi="Arial" w:cs="Arial"/>
          <w:color w:val="000000" w:themeColor="text1"/>
          <w:szCs w:val="24"/>
          <w:lang w:eastAsia="en-US"/>
        </w:rPr>
        <w:t>Mali,</w:t>
      </w:r>
    </w:p>
    <w:p w14:paraId="7179ECC5" w14:textId="4F7BFDFB" w:rsidR="00F255F6" w:rsidRDefault="00F255F6" w:rsidP="00D4700E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D4700E">
        <w:rPr>
          <w:rFonts w:ascii="Arial" w:eastAsia="Calibri" w:hAnsi="Arial" w:cs="Arial"/>
          <w:color w:val="000000" w:themeColor="text1"/>
          <w:szCs w:val="24"/>
          <w:lang w:eastAsia="en-US"/>
        </w:rPr>
        <w:t>Vu les arrêtés et décisions autorisant la création et le fonctionnement de l'Université Privée Félix Houphouët Boigny</w:t>
      </w:r>
      <w:r w:rsidR="00575E05">
        <w:rPr>
          <w:rFonts w:ascii="Arial" w:eastAsia="Calibri" w:hAnsi="Arial" w:cs="Arial"/>
          <w:color w:val="000000" w:themeColor="text1"/>
          <w:szCs w:val="24"/>
          <w:lang w:eastAsia="en-US"/>
        </w:rPr>
        <w:t>-</w:t>
      </w:r>
      <w:r w:rsidRPr="00D4700E">
        <w:rPr>
          <w:rFonts w:ascii="Arial" w:eastAsia="Calibri" w:hAnsi="Arial" w:cs="Arial"/>
          <w:color w:val="000000" w:themeColor="text1"/>
          <w:szCs w:val="24"/>
          <w:lang w:eastAsia="en-US"/>
        </w:rPr>
        <w:t>Mali,</w:t>
      </w:r>
    </w:p>
    <w:p w14:paraId="6DE0698B" w14:textId="77777777" w:rsidR="002D7E98" w:rsidRPr="005C0981" w:rsidRDefault="002D7E98" w:rsidP="002D7E98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48AE9D96" w14:textId="7BCBB2A5" w:rsidR="002D7E98" w:rsidRPr="00D4700E" w:rsidRDefault="002D7E98" w:rsidP="00D4700E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D4700E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D7D4267" w14:textId="77777777" w:rsidR="00F255F6" w:rsidRPr="00D4700E" w:rsidRDefault="00F255F6" w:rsidP="00D4700E">
      <w:pPr>
        <w:spacing w:after="100" w:afterAutospacing="1" w:line="240" w:lineRule="auto"/>
        <w:rPr>
          <w:szCs w:val="24"/>
          <w:lang w:eastAsia="en-US"/>
        </w:rPr>
      </w:pPr>
      <w:r w:rsidRPr="00D4700E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D4700E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l’engagement de l'UPFHOB-MALI à promouvoir l'excellence académique</w:t>
      </w:r>
      <w:r w:rsidRPr="00D4700E">
        <w:rPr>
          <w:szCs w:val="24"/>
          <w:lang w:eastAsia="en-US"/>
        </w:rPr>
        <w:t xml:space="preserve"> </w:t>
      </w:r>
      <w:r w:rsidRPr="00D4700E">
        <w:rPr>
          <w:rFonts w:ascii="Arial" w:eastAsia="Calibri" w:hAnsi="Arial" w:cs="Arial"/>
          <w:color w:val="000000" w:themeColor="text1"/>
          <w:szCs w:val="24"/>
          <w:lang w:eastAsia="en-US"/>
        </w:rPr>
        <w:t>et l'amélioration continue de la qualité dans l'enseignement supérieur.</w:t>
      </w:r>
    </w:p>
    <w:p w14:paraId="7969632C" w14:textId="77777777" w:rsidR="00F255F6" w:rsidRPr="00D4700E" w:rsidRDefault="00F255F6" w:rsidP="00D4700E">
      <w:pPr>
        <w:spacing w:before="100" w:beforeAutospacing="1" w:after="100" w:afterAutospacing="1" w:line="240" w:lineRule="auto"/>
        <w:jc w:val="center"/>
        <w:rPr>
          <w:rFonts w:ascii="Arial" w:eastAsia="Calibri" w:hAnsi="Arial" w:cs="Arial"/>
          <w:b/>
          <w:color w:val="000000" w:themeColor="text1"/>
          <w:szCs w:val="24"/>
          <w:lang w:eastAsia="en-US"/>
        </w:rPr>
      </w:pPr>
      <w:r w:rsidRPr="00D4700E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DÉCIDE</w:t>
      </w:r>
    </w:p>
    <w:p w14:paraId="6040A89F" w14:textId="15F111FB" w:rsidR="00D4700E" w:rsidRPr="00D4700E" w:rsidRDefault="00D4700E" w:rsidP="00D4700E">
      <w:p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b/>
          <w:bCs/>
          <w:szCs w:val="24"/>
          <w:lang w:eastAsia="en-US"/>
        </w:rPr>
        <w:t>Article 1 :</w:t>
      </w:r>
      <w:r w:rsidRPr="00D4700E">
        <w:rPr>
          <w:rFonts w:ascii="Arial" w:hAnsi="Arial" w:cs="Arial"/>
          <w:szCs w:val="24"/>
          <w:lang w:eastAsia="en-US"/>
        </w:rPr>
        <w:t xml:space="preserve"> Il est créé un </w:t>
      </w:r>
      <w:r w:rsidRPr="00D4700E">
        <w:rPr>
          <w:rFonts w:ascii="Arial" w:hAnsi="Arial" w:cs="Arial"/>
          <w:b/>
          <w:bCs/>
          <w:szCs w:val="24"/>
          <w:lang w:eastAsia="en-US"/>
        </w:rPr>
        <w:t>Comité des Programmes (CP)</w:t>
      </w:r>
      <w:r w:rsidRPr="00D4700E">
        <w:rPr>
          <w:rFonts w:ascii="Arial" w:hAnsi="Arial" w:cs="Arial"/>
          <w:szCs w:val="24"/>
          <w:lang w:eastAsia="en-US"/>
        </w:rPr>
        <w:t xml:space="preserve"> au sein de l’Université P</w:t>
      </w:r>
      <w:r>
        <w:rPr>
          <w:rFonts w:ascii="Arial" w:hAnsi="Arial" w:cs="Arial"/>
          <w:szCs w:val="24"/>
          <w:lang w:eastAsia="en-US"/>
        </w:rPr>
        <w:t>rivée Félix Houphouët Boigny-</w:t>
      </w:r>
      <w:r w:rsidRPr="00D4700E">
        <w:rPr>
          <w:rFonts w:ascii="Arial" w:hAnsi="Arial" w:cs="Arial"/>
          <w:szCs w:val="24"/>
          <w:lang w:eastAsia="en-US"/>
        </w:rPr>
        <w:t>Mali (UPFHOB-MALI), chargé de superviser la gestion et le développement des programmes académiques.</w:t>
      </w:r>
    </w:p>
    <w:p w14:paraId="5529AC51" w14:textId="77777777" w:rsidR="00D4700E" w:rsidRDefault="00D4700E" w:rsidP="00D4700E">
      <w:p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b/>
          <w:bCs/>
          <w:szCs w:val="24"/>
          <w:lang w:eastAsia="en-US"/>
        </w:rPr>
        <w:t>Article 2 :</w:t>
      </w:r>
      <w:r w:rsidRPr="00D4700E">
        <w:rPr>
          <w:rFonts w:ascii="Arial" w:hAnsi="Arial" w:cs="Arial"/>
          <w:szCs w:val="24"/>
          <w:lang w:eastAsia="en-US"/>
        </w:rPr>
        <w:t xml:space="preserve"> </w:t>
      </w:r>
      <w:r w:rsidRPr="00D4700E">
        <w:rPr>
          <w:rFonts w:ascii="Arial" w:hAnsi="Arial" w:cs="Arial"/>
          <w:b/>
          <w:bCs/>
          <w:szCs w:val="24"/>
          <w:lang w:eastAsia="en-US"/>
        </w:rPr>
        <w:t>Missions du CP</w:t>
      </w:r>
      <w:r w:rsidRPr="00D4700E">
        <w:rPr>
          <w:rFonts w:ascii="Arial" w:hAnsi="Arial" w:cs="Arial"/>
          <w:szCs w:val="24"/>
          <w:lang w:eastAsia="en-US"/>
        </w:rPr>
        <w:t xml:space="preserve"> </w:t>
      </w:r>
    </w:p>
    <w:p w14:paraId="2B91C975" w14:textId="55D8DCCF" w:rsidR="00D4700E" w:rsidRPr="00D4700E" w:rsidRDefault="00D4700E" w:rsidP="00D4700E">
      <w:pPr>
        <w:spacing w:line="240" w:lineRule="auto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Le Comité des p</w:t>
      </w:r>
      <w:r w:rsidRPr="00D4700E">
        <w:rPr>
          <w:rFonts w:ascii="Arial" w:hAnsi="Arial" w:cs="Arial"/>
          <w:szCs w:val="24"/>
          <w:lang w:eastAsia="en-US"/>
        </w:rPr>
        <w:t>rogrammes a pour mission de :</w:t>
      </w:r>
    </w:p>
    <w:p w14:paraId="12EA6459" w14:textId="77777777" w:rsidR="00D4700E" w:rsidRPr="00D4700E" w:rsidRDefault="00D4700E" w:rsidP="00D4700E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Concevoir et réviser les programmes d’études en tenant compte des standards académiques et des évolutions des secteurs concernés ;</w:t>
      </w:r>
    </w:p>
    <w:p w14:paraId="451871D0" w14:textId="77777777" w:rsidR="00D4700E" w:rsidRPr="00D4700E" w:rsidRDefault="00D4700E" w:rsidP="00D4700E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Assurer l’adéquation des contenus des programmes avec les besoins du marché de l’emploi ;</w:t>
      </w:r>
    </w:p>
    <w:p w14:paraId="55D31D57" w14:textId="77777777" w:rsidR="00D4700E" w:rsidRPr="00D4700E" w:rsidRDefault="00D4700E" w:rsidP="00D4700E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Superviser la mise en œuvre des programmes et s'assurer de la qualité pédagogique des enseignements ;</w:t>
      </w:r>
    </w:p>
    <w:p w14:paraId="1F197836" w14:textId="77777777" w:rsidR="00D4700E" w:rsidRPr="00D4700E" w:rsidRDefault="00D4700E" w:rsidP="00D4700E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Formuler des recommandations pour améliorer la qualité et la pertinence des programmes ;</w:t>
      </w:r>
    </w:p>
    <w:p w14:paraId="2F256EC8" w14:textId="77777777" w:rsidR="00D4700E" w:rsidRPr="00D4700E" w:rsidRDefault="00D4700E" w:rsidP="00D4700E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Élaborer et actualiser les descriptifs de cours, ainsi que les objectifs pédagogiques et les méthodes d'évaluation.</w:t>
      </w:r>
    </w:p>
    <w:p w14:paraId="3FCD6260" w14:textId="77777777" w:rsidR="00D4700E" w:rsidRDefault="00D4700E" w:rsidP="00D4700E">
      <w:p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b/>
          <w:bCs/>
          <w:szCs w:val="24"/>
          <w:lang w:eastAsia="en-US"/>
        </w:rPr>
        <w:t>Article 3 :</w:t>
      </w:r>
      <w:r w:rsidRPr="00D4700E">
        <w:rPr>
          <w:rFonts w:ascii="Arial" w:hAnsi="Arial" w:cs="Arial"/>
          <w:szCs w:val="24"/>
          <w:lang w:eastAsia="en-US"/>
        </w:rPr>
        <w:t xml:space="preserve"> </w:t>
      </w:r>
      <w:r w:rsidRPr="00D4700E">
        <w:rPr>
          <w:rFonts w:ascii="Arial" w:hAnsi="Arial" w:cs="Arial"/>
          <w:b/>
          <w:bCs/>
          <w:szCs w:val="24"/>
          <w:lang w:eastAsia="en-US"/>
        </w:rPr>
        <w:t>Composition du CP</w:t>
      </w:r>
      <w:r w:rsidRPr="00D4700E">
        <w:rPr>
          <w:rFonts w:ascii="Arial" w:hAnsi="Arial" w:cs="Arial"/>
          <w:szCs w:val="24"/>
          <w:lang w:eastAsia="en-US"/>
        </w:rPr>
        <w:t xml:space="preserve"> </w:t>
      </w:r>
    </w:p>
    <w:p w14:paraId="4A17CD37" w14:textId="242200CA" w:rsidR="00D4700E" w:rsidRPr="00D4700E" w:rsidRDefault="00D4700E" w:rsidP="00D4700E">
      <w:pPr>
        <w:spacing w:line="240" w:lineRule="auto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Le Comité des p</w:t>
      </w:r>
      <w:r w:rsidRPr="00D4700E">
        <w:rPr>
          <w:rFonts w:ascii="Arial" w:hAnsi="Arial" w:cs="Arial"/>
          <w:szCs w:val="24"/>
          <w:lang w:eastAsia="en-US"/>
        </w:rPr>
        <w:t>rogrammes est composé de :</w:t>
      </w:r>
    </w:p>
    <w:p w14:paraId="0E2899AA" w14:textId="77777777" w:rsidR="00D4700E" w:rsidRPr="00D4700E" w:rsidRDefault="00D4700E" w:rsidP="00D4700E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Un président, désigné parmi les responsables académiques de haut niveau ;</w:t>
      </w:r>
    </w:p>
    <w:p w14:paraId="469BCAB3" w14:textId="77777777" w:rsidR="00D4700E" w:rsidRPr="00D4700E" w:rsidRDefault="00D4700E" w:rsidP="00D4700E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Des représentants de chaque département académique ;</w:t>
      </w:r>
    </w:p>
    <w:p w14:paraId="61BC1ADA" w14:textId="77777777" w:rsidR="00D4700E" w:rsidRPr="00D4700E" w:rsidRDefault="00D4700E" w:rsidP="00D4700E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Un représentant du personnel administratif impliqué dans le soutien académique ;</w:t>
      </w:r>
    </w:p>
    <w:p w14:paraId="085F17A2" w14:textId="77777777" w:rsidR="00D4700E" w:rsidRDefault="00D4700E" w:rsidP="00D4700E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Un représentant des étudiants pour intégrer leur perspective dans l'élaboration et l'évaluation des programmes.</w:t>
      </w:r>
    </w:p>
    <w:p w14:paraId="0044942D" w14:textId="5CA82790" w:rsidR="00575E05" w:rsidRDefault="00575E05" w:rsidP="00D4700E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Un représentant des anciens étudiants</w:t>
      </w:r>
    </w:p>
    <w:p w14:paraId="2E831F9D" w14:textId="77777777" w:rsidR="00575E05" w:rsidRDefault="00575E05" w:rsidP="00575E05">
      <w:pPr>
        <w:spacing w:line="240" w:lineRule="auto"/>
        <w:rPr>
          <w:rFonts w:ascii="Arial" w:hAnsi="Arial" w:cs="Arial"/>
          <w:szCs w:val="24"/>
          <w:lang w:eastAsia="en-US"/>
        </w:rPr>
      </w:pPr>
    </w:p>
    <w:p w14:paraId="4E39FF8D" w14:textId="77777777" w:rsidR="00575E05" w:rsidRPr="00D4700E" w:rsidRDefault="00575E05" w:rsidP="00575E05">
      <w:pPr>
        <w:spacing w:line="240" w:lineRule="auto"/>
        <w:rPr>
          <w:rFonts w:ascii="Arial" w:hAnsi="Arial" w:cs="Arial"/>
          <w:szCs w:val="24"/>
          <w:lang w:eastAsia="en-US"/>
        </w:rPr>
      </w:pPr>
    </w:p>
    <w:p w14:paraId="431A4DAF" w14:textId="77777777" w:rsidR="00D4700E" w:rsidRPr="00D4700E" w:rsidRDefault="00D4700E" w:rsidP="00D4700E">
      <w:pPr>
        <w:spacing w:line="240" w:lineRule="auto"/>
        <w:rPr>
          <w:rFonts w:ascii="Arial" w:hAnsi="Arial" w:cs="Arial"/>
          <w:szCs w:val="24"/>
          <w:lang w:val="en-US" w:eastAsia="en-US"/>
        </w:rPr>
      </w:pPr>
      <w:r w:rsidRPr="00D4700E">
        <w:rPr>
          <w:rFonts w:ascii="Arial" w:hAnsi="Arial" w:cs="Arial"/>
          <w:b/>
          <w:bCs/>
          <w:szCs w:val="24"/>
          <w:lang w:val="en-US" w:eastAsia="en-US"/>
        </w:rPr>
        <w:t>Article 4 :</w:t>
      </w:r>
      <w:r w:rsidRPr="00D4700E">
        <w:rPr>
          <w:rFonts w:ascii="Arial" w:hAnsi="Arial" w:cs="Arial"/>
          <w:szCs w:val="24"/>
          <w:lang w:val="en-US" w:eastAsia="en-US"/>
        </w:rPr>
        <w:t xml:space="preserve"> </w:t>
      </w:r>
      <w:r w:rsidRPr="00D4700E">
        <w:rPr>
          <w:rFonts w:ascii="Arial" w:hAnsi="Arial" w:cs="Arial"/>
          <w:b/>
          <w:bCs/>
          <w:szCs w:val="24"/>
          <w:lang w:val="en-US" w:eastAsia="en-US"/>
        </w:rPr>
        <w:t>Fonctionnement du CP</w:t>
      </w:r>
    </w:p>
    <w:p w14:paraId="63231660" w14:textId="77777777" w:rsidR="00D4700E" w:rsidRPr="00D4700E" w:rsidRDefault="00D4700E" w:rsidP="00D4700E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Le CP se réunit au moins deux fois par an et chaque fois que nécessaire, sur convocation de son président ;</w:t>
      </w:r>
    </w:p>
    <w:p w14:paraId="541E5EFA" w14:textId="77777777" w:rsidR="00D4700E" w:rsidRPr="00D4700E" w:rsidRDefault="00D4700E" w:rsidP="00D4700E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Les décisions sont prises à la majorité des voix des membres présents ;</w:t>
      </w:r>
    </w:p>
    <w:p w14:paraId="2C2E918F" w14:textId="77777777" w:rsidR="00D4700E" w:rsidRPr="00D4700E" w:rsidRDefault="00D4700E" w:rsidP="00D4700E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Le CP peut faire appel à des experts externes pour des consultations sur des sujets spécifiques liés aux programmes ;</w:t>
      </w:r>
    </w:p>
    <w:p w14:paraId="1192F4A4" w14:textId="77777777" w:rsidR="00D4700E" w:rsidRPr="00D4700E" w:rsidRDefault="00D4700E" w:rsidP="00D4700E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Un compte-rendu de chaque réunion est établi et transmis à la Direction Générale pour validation et suivi des recommandations.</w:t>
      </w:r>
    </w:p>
    <w:p w14:paraId="4DBFFB50" w14:textId="1AEAE12E" w:rsidR="00D4700E" w:rsidRPr="00D4700E" w:rsidRDefault="00D4700E" w:rsidP="00D4700E">
      <w:pPr>
        <w:spacing w:line="240" w:lineRule="auto"/>
        <w:rPr>
          <w:rFonts w:ascii="Arial" w:hAnsi="Arial" w:cs="Arial"/>
          <w:szCs w:val="24"/>
          <w:lang w:val="en-US" w:eastAsia="en-US"/>
        </w:rPr>
      </w:pPr>
      <w:r w:rsidRPr="00D4700E">
        <w:rPr>
          <w:rFonts w:ascii="Arial" w:hAnsi="Arial" w:cs="Arial"/>
          <w:b/>
          <w:bCs/>
          <w:szCs w:val="24"/>
          <w:lang w:val="en-US" w:eastAsia="en-US"/>
        </w:rPr>
        <w:t>Article 5 :</w:t>
      </w:r>
      <w:r w:rsidRPr="00D4700E">
        <w:rPr>
          <w:rFonts w:ascii="Arial" w:hAnsi="Arial" w:cs="Arial"/>
          <w:szCs w:val="24"/>
          <w:lang w:val="en-US" w:eastAsia="en-US"/>
        </w:rPr>
        <w:t xml:space="preserve"> </w:t>
      </w:r>
      <w:r w:rsidRPr="00D4700E">
        <w:rPr>
          <w:rFonts w:ascii="Arial" w:hAnsi="Arial" w:cs="Arial"/>
          <w:b/>
          <w:bCs/>
          <w:szCs w:val="24"/>
          <w:lang w:val="en-US" w:eastAsia="en-US"/>
        </w:rPr>
        <w:t>Attributi</w:t>
      </w:r>
      <w:r>
        <w:rPr>
          <w:rFonts w:ascii="Arial" w:hAnsi="Arial" w:cs="Arial"/>
          <w:b/>
          <w:bCs/>
          <w:szCs w:val="24"/>
          <w:lang w:val="en-US" w:eastAsia="en-US"/>
        </w:rPr>
        <w:t>ons et r</w:t>
      </w:r>
      <w:r w:rsidRPr="00D4700E">
        <w:rPr>
          <w:rFonts w:ascii="Arial" w:hAnsi="Arial" w:cs="Arial"/>
          <w:b/>
          <w:bCs/>
          <w:szCs w:val="24"/>
          <w:lang w:val="en-US" w:eastAsia="en-US"/>
        </w:rPr>
        <w:t>esponsabilités</w:t>
      </w:r>
    </w:p>
    <w:p w14:paraId="59190DB1" w14:textId="77777777" w:rsidR="00D4700E" w:rsidRPr="00D4700E" w:rsidRDefault="00D4700E" w:rsidP="00D4700E">
      <w:pPr>
        <w:numPr>
          <w:ilvl w:val="0"/>
          <w:numId w:val="17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Le président du CP est chargé de coordonner les travaux du comité et de s’assurer de la bonne réalisation des missions du CP ;</w:t>
      </w:r>
    </w:p>
    <w:p w14:paraId="312F3324" w14:textId="77777777" w:rsidR="00D4700E" w:rsidRPr="00D4700E" w:rsidRDefault="00D4700E" w:rsidP="00D4700E">
      <w:pPr>
        <w:numPr>
          <w:ilvl w:val="0"/>
          <w:numId w:val="17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Les membres du CP participent activement à la révision et à l’amélioration continue des programmes ;</w:t>
      </w:r>
    </w:p>
    <w:p w14:paraId="7AC9BEDF" w14:textId="77777777" w:rsidR="00D4700E" w:rsidRPr="00D4700E" w:rsidRDefault="00D4700E" w:rsidP="00D4700E">
      <w:pPr>
        <w:numPr>
          <w:ilvl w:val="0"/>
          <w:numId w:val="17"/>
        </w:num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szCs w:val="24"/>
          <w:lang w:eastAsia="en-US"/>
        </w:rPr>
        <w:t>Le CP est responsable de l’intégration de nouvelles disciplines ou méthodologies pédagogiques en fonction des évolutions académiques et professionnelles.</w:t>
      </w:r>
    </w:p>
    <w:p w14:paraId="28AC6634" w14:textId="77777777" w:rsidR="00D4700E" w:rsidRPr="00D4700E" w:rsidRDefault="00D4700E" w:rsidP="00D4700E">
      <w:pPr>
        <w:spacing w:line="240" w:lineRule="auto"/>
        <w:rPr>
          <w:rFonts w:ascii="Arial" w:hAnsi="Arial" w:cs="Arial"/>
          <w:szCs w:val="24"/>
          <w:lang w:eastAsia="en-US"/>
        </w:rPr>
      </w:pPr>
      <w:r w:rsidRPr="00D4700E">
        <w:rPr>
          <w:rFonts w:ascii="Arial" w:hAnsi="Arial" w:cs="Arial"/>
          <w:b/>
          <w:bCs/>
          <w:szCs w:val="24"/>
          <w:lang w:eastAsia="en-US"/>
        </w:rPr>
        <w:t>Article 6 :</w:t>
      </w:r>
      <w:r w:rsidRPr="00D4700E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aux parties concernées pour exécution.</w:t>
      </w:r>
    </w:p>
    <w:p w14:paraId="3BDAC8A9" w14:textId="77777777" w:rsidR="00D4700E" w:rsidRPr="002F507D" w:rsidRDefault="00D4700E" w:rsidP="00D4700E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2F507D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05 </w:t>
      </w:r>
      <w:r w:rsidRPr="002F507D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5350D708" w14:textId="77777777" w:rsidR="00D4700E" w:rsidRDefault="00D4700E" w:rsidP="00D4700E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2F507D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5F562D5D" w14:textId="77777777" w:rsidR="00D4700E" w:rsidRDefault="00D4700E" w:rsidP="00D4700E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817325D" w14:textId="77777777" w:rsidR="00D4700E" w:rsidRDefault="00D4700E" w:rsidP="00D4700E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CF3CAA3" w14:textId="77777777" w:rsidR="00D4700E" w:rsidRDefault="00D4700E" w:rsidP="00D4700E">
      <w:pPr>
        <w:spacing w:line="276" w:lineRule="auto"/>
        <w:rPr>
          <w:b/>
          <w:bCs/>
          <w:szCs w:val="24"/>
          <w:lang w:eastAsia="en-US"/>
        </w:rPr>
      </w:pPr>
    </w:p>
    <w:p w14:paraId="012D3363" w14:textId="2FB1B98A" w:rsidR="00D64EBF" w:rsidRDefault="00D4700E" w:rsidP="00D4700E">
      <w:pPr>
        <w:jc w:val="right"/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60F9A"/>
    <w:multiLevelType w:val="multilevel"/>
    <w:tmpl w:val="988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4A2"/>
    <w:multiLevelType w:val="multilevel"/>
    <w:tmpl w:val="831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21232"/>
    <w:multiLevelType w:val="multilevel"/>
    <w:tmpl w:val="8F9C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E46D5"/>
    <w:multiLevelType w:val="multilevel"/>
    <w:tmpl w:val="5BC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067C"/>
    <w:multiLevelType w:val="multilevel"/>
    <w:tmpl w:val="043C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274FF"/>
    <w:multiLevelType w:val="multilevel"/>
    <w:tmpl w:val="722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A7AB5"/>
    <w:multiLevelType w:val="multilevel"/>
    <w:tmpl w:val="941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000C2"/>
    <w:multiLevelType w:val="multilevel"/>
    <w:tmpl w:val="6FC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2233D"/>
    <w:multiLevelType w:val="multilevel"/>
    <w:tmpl w:val="1E6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37583"/>
    <w:multiLevelType w:val="multilevel"/>
    <w:tmpl w:val="DDA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E14D0"/>
    <w:multiLevelType w:val="multilevel"/>
    <w:tmpl w:val="2E4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219B7"/>
    <w:multiLevelType w:val="multilevel"/>
    <w:tmpl w:val="591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95D41"/>
    <w:multiLevelType w:val="multilevel"/>
    <w:tmpl w:val="98D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062D"/>
    <w:multiLevelType w:val="multilevel"/>
    <w:tmpl w:val="3A8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0749C"/>
    <w:multiLevelType w:val="multilevel"/>
    <w:tmpl w:val="984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0FC6"/>
    <w:multiLevelType w:val="multilevel"/>
    <w:tmpl w:val="800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55373">
    <w:abstractNumId w:val="15"/>
  </w:num>
  <w:num w:numId="2" w16cid:durableId="343635187">
    <w:abstractNumId w:val="10"/>
  </w:num>
  <w:num w:numId="3" w16cid:durableId="1600717910">
    <w:abstractNumId w:val="13"/>
  </w:num>
  <w:num w:numId="4" w16cid:durableId="1891183034">
    <w:abstractNumId w:val="12"/>
  </w:num>
  <w:num w:numId="5" w16cid:durableId="493185296">
    <w:abstractNumId w:val="1"/>
  </w:num>
  <w:num w:numId="6" w16cid:durableId="1503859792">
    <w:abstractNumId w:val="0"/>
  </w:num>
  <w:num w:numId="7" w16cid:durableId="286351546">
    <w:abstractNumId w:val="9"/>
  </w:num>
  <w:num w:numId="8" w16cid:durableId="384333171">
    <w:abstractNumId w:val="6"/>
  </w:num>
  <w:num w:numId="9" w16cid:durableId="1012997841">
    <w:abstractNumId w:val="14"/>
  </w:num>
  <w:num w:numId="10" w16cid:durableId="316374502">
    <w:abstractNumId w:val="4"/>
  </w:num>
  <w:num w:numId="11" w16cid:durableId="115031668">
    <w:abstractNumId w:val="3"/>
  </w:num>
  <w:num w:numId="12" w16cid:durableId="1293360832">
    <w:abstractNumId w:val="7"/>
  </w:num>
  <w:num w:numId="13" w16cid:durableId="1905214677">
    <w:abstractNumId w:val="16"/>
  </w:num>
  <w:num w:numId="14" w16cid:durableId="1560825759">
    <w:abstractNumId w:val="2"/>
  </w:num>
  <w:num w:numId="15" w16cid:durableId="801657688">
    <w:abstractNumId w:val="5"/>
  </w:num>
  <w:num w:numId="16" w16cid:durableId="940986352">
    <w:abstractNumId w:val="8"/>
  </w:num>
  <w:num w:numId="17" w16cid:durableId="1309557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A2728"/>
    <w:rsid w:val="002D7E98"/>
    <w:rsid w:val="00381692"/>
    <w:rsid w:val="00394C0C"/>
    <w:rsid w:val="003A2FC4"/>
    <w:rsid w:val="003C13E9"/>
    <w:rsid w:val="00575E05"/>
    <w:rsid w:val="00597867"/>
    <w:rsid w:val="007B637C"/>
    <w:rsid w:val="007C5CDA"/>
    <w:rsid w:val="009407C9"/>
    <w:rsid w:val="009475FB"/>
    <w:rsid w:val="00A13517"/>
    <w:rsid w:val="00CB2D79"/>
    <w:rsid w:val="00D27013"/>
    <w:rsid w:val="00D4700E"/>
    <w:rsid w:val="00D64EBF"/>
    <w:rsid w:val="00DD08CC"/>
    <w:rsid w:val="00DE2184"/>
    <w:rsid w:val="00E773EF"/>
    <w:rsid w:val="00F20AE6"/>
    <w:rsid w:val="00F2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458</Words>
  <Characters>2675</Characters>
  <Application>Microsoft Office Word</Application>
  <DocSecurity>0</DocSecurity>
  <Lines>70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4</cp:revision>
  <dcterms:created xsi:type="dcterms:W3CDTF">2024-11-14T13:25:00Z</dcterms:created>
  <dcterms:modified xsi:type="dcterms:W3CDTF">2024-11-14T17:08:00Z</dcterms:modified>
</cp:coreProperties>
</file>