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0DF28504" w:rsidR="003A2FC4" w:rsidRPr="005C0981" w:rsidRDefault="000E1E25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bookmarkStart w:id="0" w:name="_Hlk182482433"/>
      <w:r>
        <w:rPr>
          <w:noProof/>
        </w:rPr>
        <w:drawing>
          <wp:anchor distT="0" distB="0" distL="114300" distR="114300" simplePos="0" relativeHeight="251663360" behindDoc="0" locked="0" layoutInCell="1" allowOverlap="1" wp14:anchorId="4534A23F" wp14:editId="0EFB2F62">
            <wp:simplePos x="0" y="0"/>
            <wp:positionH relativeFrom="page">
              <wp:posOffset>3133725</wp:posOffset>
            </wp:positionH>
            <wp:positionV relativeFrom="margin">
              <wp:posOffset>-442595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1A3FD76C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58DE0BDA" w:rsidR="00F255F6" w:rsidRPr="00337831" w:rsidRDefault="00F255F6" w:rsidP="00A944CF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</w:pPr>
      <w:r w:rsidRPr="00337831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D</w:t>
      </w:r>
      <w:r w:rsidR="003C13E9" w:rsidRPr="00337831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ÉCISION N°002</w:t>
      </w:r>
      <w:r w:rsidR="002D7E98" w:rsidRPr="00337831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-DG/UPFHOB-MALI/05</w:t>
      </w:r>
      <w:r w:rsidRPr="00337831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0922</w:t>
      </w:r>
    </w:p>
    <w:p w14:paraId="073B1644" w14:textId="77777777" w:rsidR="00F255F6" w:rsidRDefault="00F255F6" w:rsidP="00A944CF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33783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PORTANT CRÉATION D'UNE CELLULE INTERNE D'ASSURANCE QUALITÉ (CIAQ)</w:t>
      </w:r>
    </w:p>
    <w:p w14:paraId="09934BB5" w14:textId="77777777" w:rsidR="00337831" w:rsidRDefault="00337831" w:rsidP="00A944CF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53A3FA3B" w14:textId="03FDF4E1" w:rsidR="00337831" w:rsidRDefault="00337831" w:rsidP="00A944CF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Le Directeur Général,</w:t>
      </w:r>
    </w:p>
    <w:p w14:paraId="1CCF917C" w14:textId="77777777" w:rsidR="00337831" w:rsidRPr="00337831" w:rsidRDefault="00337831" w:rsidP="00A944CF">
      <w:pPr>
        <w:spacing w:line="240" w:lineRule="auto"/>
        <w:jc w:val="center"/>
        <w:rPr>
          <w:sz w:val="32"/>
          <w:szCs w:val="32"/>
          <w:lang w:eastAsia="en-US"/>
        </w:rPr>
      </w:pPr>
    </w:p>
    <w:p w14:paraId="0EE49021" w14:textId="77777777" w:rsidR="00F255F6" w:rsidRPr="00A944CF" w:rsidRDefault="00F255F6" w:rsidP="00A944CF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A944CF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 w:rsidRPr="00A944CF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7179ECC5" w14:textId="3B8C96E8" w:rsidR="00F255F6" w:rsidRDefault="00F255F6" w:rsidP="00A944CF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A944CF">
        <w:rPr>
          <w:rFonts w:ascii="Arial" w:eastAsia="Calibri" w:hAnsi="Arial" w:cs="Arial"/>
          <w:color w:val="000000" w:themeColor="text1"/>
          <w:szCs w:val="24"/>
          <w:lang w:eastAsia="en-US"/>
        </w:rPr>
        <w:t>Vu les arrêtés et décisions autorisant la création et le fonctionnement de l'Université Privée Félix Houphouët Boigny</w:t>
      </w:r>
      <w:r w:rsidR="00337831">
        <w:rPr>
          <w:rFonts w:ascii="Arial" w:eastAsia="Calibri" w:hAnsi="Arial" w:cs="Arial"/>
          <w:color w:val="000000" w:themeColor="text1"/>
          <w:szCs w:val="24"/>
          <w:lang w:eastAsia="en-US"/>
        </w:rPr>
        <w:t>-</w:t>
      </w:r>
      <w:r w:rsidRPr="00A944CF">
        <w:rPr>
          <w:rFonts w:ascii="Arial" w:eastAsia="Calibri" w:hAnsi="Arial" w:cs="Arial"/>
          <w:color w:val="000000" w:themeColor="text1"/>
          <w:szCs w:val="24"/>
          <w:lang w:eastAsia="en-US"/>
        </w:rPr>
        <w:t>Mali,</w:t>
      </w:r>
    </w:p>
    <w:p w14:paraId="6DE0698B" w14:textId="77777777" w:rsidR="002D7E98" w:rsidRPr="005C0981" w:rsidRDefault="002D7E98" w:rsidP="002D7E98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ED45EB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48AE9D96" w14:textId="7BCBB2A5" w:rsidR="002D7E98" w:rsidRPr="00A944CF" w:rsidRDefault="002D7E98" w:rsidP="00A944CF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A944CF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6D7D4267" w14:textId="77777777" w:rsidR="00F255F6" w:rsidRPr="00A944CF" w:rsidRDefault="00F255F6" w:rsidP="00A944CF">
      <w:pPr>
        <w:spacing w:after="100" w:afterAutospacing="1" w:line="240" w:lineRule="auto"/>
        <w:rPr>
          <w:szCs w:val="24"/>
          <w:lang w:eastAsia="en-US"/>
        </w:rPr>
      </w:pPr>
      <w:r w:rsidRPr="00A944CF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 w:rsidRPr="00A944CF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l’engagement de l'UPFHOB-MALI à promouvoir l'excellence académique</w:t>
      </w:r>
      <w:r w:rsidRPr="00A944CF">
        <w:rPr>
          <w:szCs w:val="24"/>
          <w:lang w:eastAsia="en-US"/>
        </w:rPr>
        <w:t xml:space="preserve"> </w:t>
      </w:r>
      <w:r w:rsidRPr="00A944CF">
        <w:rPr>
          <w:rFonts w:ascii="Arial" w:eastAsia="Calibri" w:hAnsi="Arial" w:cs="Arial"/>
          <w:color w:val="000000" w:themeColor="text1"/>
          <w:szCs w:val="24"/>
          <w:lang w:eastAsia="en-US"/>
        </w:rPr>
        <w:t>et l'amélioration continue de la qualité dans l'enseignement supérieur.</w:t>
      </w:r>
    </w:p>
    <w:p w14:paraId="7969632C" w14:textId="77777777" w:rsidR="00F255F6" w:rsidRPr="00A944CF" w:rsidRDefault="00F255F6" w:rsidP="00A944CF">
      <w:pPr>
        <w:spacing w:before="100" w:beforeAutospacing="1" w:after="100" w:afterAutospacing="1" w:line="240" w:lineRule="auto"/>
        <w:jc w:val="center"/>
        <w:rPr>
          <w:rFonts w:ascii="Arial" w:eastAsia="Calibri" w:hAnsi="Arial" w:cs="Arial"/>
          <w:b/>
          <w:color w:val="000000" w:themeColor="text1"/>
          <w:szCs w:val="24"/>
          <w:lang w:eastAsia="en-US"/>
        </w:rPr>
      </w:pPr>
      <w:r w:rsidRPr="00A944CF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DÉCIDE</w:t>
      </w:r>
    </w:p>
    <w:p w14:paraId="5B0E95A1" w14:textId="4102EF1E" w:rsidR="00F255F6" w:rsidRPr="00A944CF" w:rsidRDefault="00F255F6" w:rsidP="00A944CF">
      <w:pPr>
        <w:spacing w:before="100" w:beforeAutospacing="1" w:after="100" w:afterAutospacing="1" w:line="240" w:lineRule="auto"/>
        <w:rPr>
          <w:rFonts w:ascii="Arial" w:hAnsi="Arial" w:cs="Arial"/>
          <w:szCs w:val="24"/>
          <w:lang w:eastAsia="en-US"/>
        </w:rPr>
      </w:pPr>
      <w:r w:rsidRPr="00A944CF">
        <w:rPr>
          <w:rFonts w:ascii="Arial" w:hAnsi="Arial" w:cs="Arial"/>
          <w:b/>
          <w:bCs/>
          <w:szCs w:val="24"/>
          <w:lang w:eastAsia="en-US"/>
        </w:rPr>
        <w:t>Article 1 :</w:t>
      </w:r>
      <w:r>
        <w:rPr>
          <w:rFonts w:ascii="Arial" w:hAnsi="Arial" w:cs="Arial"/>
          <w:szCs w:val="24"/>
          <w:lang w:eastAsia="en-US"/>
        </w:rPr>
        <w:t xml:space="preserve"> La création d’une</w:t>
      </w:r>
      <w:r w:rsidRPr="00A944CF">
        <w:rPr>
          <w:rFonts w:ascii="Arial" w:hAnsi="Arial" w:cs="Arial"/>
          <w:szCs w:val="24"/>
          <w:lang w:eastAsia="en-US"/>
        </w:rPr>
        <w:t xml:space="preserve"> </w:t>
      </w:r>
      <w:r w:rsidRPr="00A944CF">
        <w:rPr>
          <w:rFonts w:ascii="Arial" w:hAnsi="Arial" w:cs="Arial"/>
          <w:b/>
          <w:bCs/>
          <w:szCs w:val="24"/>
          <w:lang w:eastAsia="en-US"/>
        </w:rPr>
        <w:t>Cellule Interne d'Assurance Qualité (CIAQ)</w:t>
      </w:r>
      <w:r w:rsidRPr="00A944CF">
        <w:rPr>
          <w:rFonts w:ascii="Arial" w:hAnsi="Arial" w:cs="Arial"/>
          <w:szCs w:val="24"/>
          <w:lang w:eastAsia="en-US"/>
        </w:rPr>
        <w:t xml:space="preserve"> au sein de l'Université P</w:t>
      </w:r>
      <w:r>
        <w:rPr>
          <w:rFonts w:ascii="Arial" w:hAnsi="Arial" w:cs="Arial"/>
          <w:szCs w:val="24"/>
          <w:lang w:eastAsia="en-US"/>
        </w:rPr>
        <w:t>rivée Félix Houphouët Boigny-</w:t>
      </w:r>
      <w:r w:rsidRPr="00A944CF">
        <w:rPr>
          <w:rFonts w:ascii="Arial" w:hAnsi="Arial" w:cs="Arial"/>
          <w:szCs w:val="24"/>
          <w:lang w:eastAsia="en-US"/>
        </w:rPr>
        <w:t>Mali, chargée de superviser, coordonner et évaluer toutes les initiatives liées à l'assurance qualité.</w:t>
      </w:r>
    </w:p>
    <w:p w14:paraId="598F2B10" w14:textId="74987DC8" w:rsidR="00F255F6" w:rsidRPr="00A944CF" w:rsidRDefault="00F255F6" w:rsidP="00A944CF">
      <w:pPr>
        <w:spacing w:before="100" w:beforeAutospacing="1" w:after="100" w:afterAutospacing="1" w:line="240" w:lineRule="auto"/>
        <w:rPr>
          <w:rFonts w:ascii="Arial" w:hAnsi="Arial" w:cs="Arial"/>
          <w:szCs w:val="24"/>
          <w:lang w:eastAsia="en-US"/>
        </w:rPr>
      </w:pPr>
      <w:r w:rsidRPr="00A944CF">
        <w:rPr>
          <w:rFonts w:ascii="Arial" w:hAnsi="Arial" w:cs="Arial"/>
          <w:b/>
          <w:bCs/>
          <w:szCs w:val="24"/>
          <w:lang w:eastAsia="en-US"/>
        </w:rPr>
        <w:t>Article 2 :</w:t>
      </w:r>
      <w:r w:rsidRPr="00A944CF">
        <w:rPr>
          <w:rFonts w:ascii="Arial" w:hAnsi="Arial" w:cs="Arial"/>
          <w:szCs w:val="24"/>
          <w:lang w:eastAsia="en-US"/>
        </w:rPr>
        <w:t xml:space="preserve"> La CIAQ a pour mission de garantir que les processus académiques, administratifs et opérationnels de l’UPFHOB-MALI respectent les normes nationales et internationales de qualité et qu'ils répondent aux attentes des étudiants, du personnel, et des autres parties prenantes.</w:t>
      </w:r>
    </w:p>
    <w:p w14:paraId="6473DC07" w14:textId="77777777" w:rsidR="00F255F6" w:rsidRPr="00A944CF" w:rsidRDefault="00F255F6" w:rsidP="00A944CF">
      <w:pPr>
        <w:spacing w:before="100" w:beforeAutospacing="1" w:after="100" w:afterAutospacing="1" w:line="240" w:lineRule="auto"/>
        <w:rPr>
          <w:rFonts w:ascii="Arial" w:hAnsi="Arial" w:cs="Arial"/>
          <w:szCs w:val="24"/>
          <w:lang w:eastAsia="en-US"/>
        </w:rPr>
      </w:pPr>
      <w:r w:rsidRPr="00A944CF">
        <w:rPr>
          <w:rFonts w:ascii="Arial" w:hAnsi="Arial" w:cs="Arial"/>
          <w:b/>
          <w:bCs/>
          <w:szCs w:val="24"/>
          <w:lang w:eastAsia="en-US"/>
        </w:rPr>
        <w:t>Article 3 :</w:t>
      </w:r>
      <w:r w:rsidRPr="00A944CF">
        <w:rPr>
          <w:rFonts w:ascii="Arial" w:hAnsi="Arial" w:cs="Arial"/>
          <w:szCs w:val="24"/>
          <w:lang w:eastAsia="en-US"/>
        </w:rPr>
        <w:t xml:space="preserve"> La CIAQ est habilitée à proposer des recommandations pour l'amélioration continue et le suivi de la qualité dans tous les programmes de formation et services administratifs de l'université.</w:t>
      </w:r>
    </w:p>
    <w:p w14:paraId="4BCCE2DE" w14:textId="77777777" w:rsidR="00F255F6" w:rsidRPr="00A944CF" w:rsidRDefault="00F255F6" w:rsidP="00A944CF">
      <w:pPr>
        <w:spacing w:before="100" w:beforeAutospacing="1" w:after="100" w:afterAutospacing="1" w:line="240" w:lineRule="auto"/>
        <w:rPr>
          <w:rFonts w:ascii="Arial" w:hAnsi="Arial" w:cs="Arial"/>
          <w:szCs w:val="24"/>
          <w:lang w:eastAsia="en-US"/>
        </w:rPr>
      </w:pPr>
      <w:r w:rsidRPr="00A944CF">
        <w:rPr>
          <w:rFonts w:ascii="Arial" w:hAnsi="Arial" w:cs="Arial"/>
          <w:b/>
          <w:bCs/>
          <w:szCs w:val="24"/>
          <w:lang w:eastAsia="en-US"/>
        </w:rPr>
        <w:t>Article 4 :</w:t>
      </w:r>
      <w:r w:rsidRPr="00A944CF">
        <w:rPr>
          <w:rFonts w:ascii="Arial" w:hAnsi="Arial" w:cs="Arial"/>
          <w:szCs w:val="24"/>
          <w:lang w:eastAsia="en-US"/>
        </w:rPr>
        <w:t xml:space="preserve"> Cette décision prend effet dès sa signature, et tout le personnel de l'UPFHOB-MALI est tenu de collaborer avec la CIAQ pour assurer l'atteinte des objectifs fixés en matière de qualité.</w:t>
      </w:r>
    </w:p>
    <w:p w14:paraId="0E282ED3" w14:textId="77777777" w:rsidR="00F255F6" w:rsidRPr="00A944CF" w:rsidRDefault="00F255F6" w:rsidP="00A944CF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A944CF">
        <w:rPr>
          <w:rFonts w:ascii="Arial" w:hAnsi="Arial" w:cs="Arial"/>
          <w:b/>
          <w:bCs/>
          <w:szCs w:val="24"/>
          <w:lang w:val="en-US" w:eastAsia="en-US"/>
        </w:rPr>
        <w:t>AMPLIATIONS</w:t>
      </w:r>
    </w:p>
    <w:p w14:paraId="369915C4" w14:textId="77777777" w:rsidR="00F255F6" w:rsidRPr="00A944CF" w:rsidRDefault="00F255F6" w:rsidP="00A944CF">
      <w:pPr>
        <w:numPr>
          <w:ilvl w:val="0"/>
          <w:numId w:val="1"/>
        </w:numPr>
        <w:spacing w:after="100" w:afterAutospacing="1"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A944CF">
        <w:rPr>
          <w:rFonts w:ascii="Arial" w:hAnsi="Arial" w:cs="Arial"/>
          <w:szCs w:val="24"/>
          <w:lang w:val="en-US" w:eastAsia="en-US"/>
        </w:rPr>
        <w:t>Original ------------------------ 01</w:t>
      </w:r>
    </w:p>
    <w:p w14:paraId="29E4D420" w14:textId="77777777" w:rsidR="00F255F6" w:rsidRPr="00A944CF" w:rsidRDefault="00F255F6" w:rsidP="00A944CF">
      <w:pPr>
        <w:numPr>
          <w:ilvl w:val="0"/>
          <w:numId w:val="1"/>
        </w:numPr>
        <w:spacing w:after="100" w:afterAutospacing="1"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A944CF">
        <w:rPr>
          <w:rFonts w:ascii="Arial" w:hAnsi="Arial" w:cs="Arial"/>
          <w:szCs w:val="24"/>
          <w:lang w:val="en-US" w:eastAsia="en-US"/>
        </w:rPr>
        <w:t>Archives ----------------------- 01</w:t>
      </w:r>
    </w:p>
    <w:p w14:paraId="4AAA93E2" w14:textId="77777777" w:rsidR="00F255F6" w:rsidRPr="00A944CF" w:rsidRDefault="00F255F6" w:rsidP="00F255F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A944CF">
        <w:rPr>
          <w:rFonts w:ascii="Arial" w:hAnsi="Arial" w:cs="Arial"/>
          <w:szCs w:val="24"/>
          <w:lang w:val="en-US" w:eastAsia="en-US"/>
        </w:rPr>
        <w:t>Intéressés --------------------- 11</w:t>
      </w:r>
    </w:p>
    <w:p w14:paraId="0CF83127" w14:textId="4A552EA5" w:rsidR="00F255F6" w:rsidRPr="00A944CF" w:rsidRDefault="00F255F6" w:rsidP="00A944CF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A944CF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05 </w:t>
      </w:r>
      <w:r w:rsidRPr="00A944CF">
        <w:rPr>
          <w:rFonts w:ascii="Arial" w:eastAsia="Calibri" w:hAnsi="Arial" w:cs="Arial"/>
          <w:bCs/>
          <w:color w:val="000000" w:themeColor="text1"/>
          <w:lang w:eastAsia="en-US"/>
        </w:rPr>
        <w:t>septembre 2022</w:t>
      </w:r>
    </w:p>
    <w:p w14:paraId="288255CC" w14:textId="77F11A12" w:rsidR="00F255F6" w:rsidRDefault="00F255F6" w:rsidP="00A944CF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A944CF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A944CF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A4B9FBD" w14:textId="77777777" w:rsidR="00F255F6" w:rsidRDefault="00F255F6" w:rsidP="00A944CF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12D3363" w14:textId="2AB28A86" w:rsidR="00D64EBF" w:rsidRDefault="00F255F6" w:rsidP="00A944CF">
      <w:pPr>
        <w:jc w:val="right"/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  <w:bookmarkEnd w:id="0"/>
    </w:p>
    <w:sectPr w:rsidR="00D64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09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0E1E25"/>
    <w:rsid w:val="002D7E98"/>
    <w:rsid w:val="00337831"/>
    <w:rsid w:val="00381692"/>
    <w:rsid w:val="00394C0C"/>
    <w:rsid w:val="003A2FC4"/>
    <w:rsid w:val="003C13E9"/>
    <w:rsid w:val="007B637C"/>
    <w:rsid w:val="007C5CDA"/>
    <w:rsid w:val="009407C9"/>
    <w:rsid w:val="009475FB"/>
    <w:rsid w:val="00A13517"/>
    <w:rsid w:val="00A944CF"/>
    <w:rsid w:val="00B853B7"/>
    <w:rsid w:val="00CB2D79"/>
    <w:rsid w:val="00D27013"/>
    <w:rsid w:val="00D64EBF"/>
    <w:rsid w:val="00DD08CC"/>
    <w:rsid w:val="00E773EF"/>
    <w:rsid w:val="00F2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280</Words>
  <Characters>1637</Characters>
  <Application>Microsoft Office Word</Application>
  <DocSecurity>0</DocSecurity>
  <Lines>43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7</cp:revision>
  <dcterms:created xsi:type="dcterms:W3CDTF">2024-11-12T11:15:00Z</dcterms:created>
  <dcterms:modified xsi:type="dcterms:W3CDTF">2024-11-14T17:24:00Z</dcterms:modified>
</cp:coreProperties>
</file>