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4954515F" w:rsidR="003A2FC4" w:rsidRPr="005C0981" w:rsidRDefault="009B7C85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69FD4A" wp14:editId="7E57A68A">
            <wp:simplePos x="0" y="0"/>
            <wp:positionH relativeFrom="page">
              <wp:posOffset>3013267</wp:posOffset>
            </wp:positionH>
            <wp:positionV relativeFrom="margin">
              <wp:posOffset>-417447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6942F8EB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18EF52FA" w:rsidR="00F255F6" w:rsidRPr="009B7C85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9B7C8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BC113F" w:rsidRPr="009B7C85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N°017-DG/UPFHOB-MALI/070823</w:t>
      </w:r>
    </w:p>
    <w:p w14:paraId="2302A9FC" w14:textId="01D7E286" w:rsidR="00081E58" w:rsidRDefault="00B40486" w:rsidP="00081E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</w:pPr>
      <w:r w:rsidRPr="009B7C85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 xml:space="preserve">PORTANT ORGANISATION DES </w:t>
      </w:r>
      <w:r w:rsidR="00BC113F" w:rsidRPr="009B7C85">
        <w:rPr>
          <w:rFonts w:ascii="Arial" w:eastAsia="Calibri" w:hAnsi="Arial" w:cs="Arial"/>
          <w:b/>
          <w:bCs/>
          <w:color w:val="000000" w:themeColor="text1"/>
          <w:sz w:val="28"/>
          <w:szCs w:val="28"/>
          <w:lang w:eastAsia="en-US"/>
        </w:rPr>
        <w:t>PASSERELLES</w:t>
      </w:r>
    </w:p>
    <w:p w14:paraId="35EB7F33" w14:textId="77777777" w:rsidR="009B7C85" w:rsidRPr="009B7C85" w:rsidRDefault="009B7C85" w:rsidP="00081E58">
      <w:pPr>
        <w:spacing w:line="240" w:lineRule="auto"/>
        <w:jc w:val="center"/>
        <w:rPr>
          <w:rFonts w:ascii="Arial" w:eastAsia="Calibri" w:hAnsi="Arial" w:cs="Arial"/>
          <w:color w:val="000000" w:themeColor="text1"/>
          <w:sz w:val="36"/>
          <w:szCs w:val="36"/>
          <w:lang w:eastAsia="en-US"/>
        </w:rPr>
      </w:pPr>
    </w:p>
    <w:p w14:paraId="42571E33" w14:textId="5471ACCD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6C5B2DD0" w14:textId="77777777" w:rsidR="009B7C85" w:rsidRPr="00B40486" w:rsidRDefault="009B7C85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B1EA8E9" w14:textId="77777777" w:rsidR="00BC113F" w:rsidRPr="00BC113F" w:rsidRDefault="00BC113F" w:rsidP="00BC113F">
      <w:pPr>
        <w:tabs>
          <w:tab w:val="left" w:pos="7845"/>
        </w:tabs>
        <w:spacing w:line="276" w:lineRule="auto"/>
        <w:jc w:val="left"/>
        <w:rPr>
          <w:rFonts w:ascii="Arial" w:hAnsi="Arial" w:cs="Arial"/>
        </w:rPr>
      </w:pPr>
      <w:r w:rsidRPr="00BC113F">
        <w:rPr>
          <w:rStyle w:val="lev"/>
          <w:rFonts w:ascii="Arial" w:hAnsi="Arial" w:cs="Arial"/>
        </w:rPr>
        <w:t>Considérant</w:t>
      </w:r>
      <w:r w:rsidRPr="00BC113F">
        <w:rPr>
          <w:rFonts w:ascii="Arial" w:hAnsi="Arial" w:cs="Arial"/>
        </w:rPr>
        <w:t xml:space="preserve"> la nécessité de promouvoir la flexibilité et la mobilité académique pour répondre aux besoins évolutifs des étudiants et renforcer leur employabilité,</w:t>
      </w:r>
    </w:p>
    <w:p w14:paraId="4602D278" w14:textId="6242E5BC" w:rsidR="00BC113F" w:rsidRPr="00BC113F" w:rsidRDefault="005820B4" w:rsidP="00BC113F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44797E4F" w14:textId="2D94933A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b/>
          <w:bCs/>
          <w:szCs w:val="24"/>
          <w:lang w:eastAsia="en-US"/>
        </w:rPr>
        <w:t>Article 1 :</w:t>
      </w:r>
      <w:r w:rsidRPr="00BC113F">
        <w:rPr>
          <w:rFonts w:ascii="Arial" w:hAnsi="Arial" w:cs="Arial"/>
          <w:szCs w:val="24"/>
          <w:lang w:eastAsia="en-US"/>
        </w:rPr>
        <w:t xml:space="preserve"> Il est institué un système de </w:t>
      </w:r>
      <w:r w:rsidR="009B7C85">
        <w:rPr>
          <w:rFonts w:ascii="Arial" w:hAnsi="Arial" w:cs="Arial"/>
          <w:b/>
          <w:bCs/>
          <w:szCs w:val="24"/>
          <w:lang w:eastAsia="en-US"/>
        </w:rPr>
        <w:t>p</w:t>
      </w:r>
      <w:r w:rsidRPr="00BC113F">
        <w:rPr>
          <w:rFonts w:ascii="Arial" w:hAnsi="Arial" w:cs="Arial"/>
          <w:b/>
          <w:bCs/>
          <w:szCs w:val="24"/>
          <w:lang w:eastAsia="en-US"/>
        </w:rPr>
        <w:t xml:space="preserve">asserelles </w:t>
      </w:r>
      <w:r w:rsidR="009B7C85">
        <w:rPr>
          <w:rFonts w:ascii="Arial" w:hAnsi="Arial" w:cs="Arial"/>
          <w:b/>
          <w:bCs/>
          <w:szCs w:val="24"/>
          <w:lang w:eastAsia="en-US"/>
        </w:rPr>
        <w:t>a</w:t>
      </w:r>
      <w:r w:rsidRPr="00BC113F">
        <w:rPr>
          <w:rFonts w:ascii="Arial" w:hAnsi="Arial" w:cs="Arial"/>
          <w:b/>
          <w:bCs/>
          <w:szCs w:val="24"/>
          <w:lang w:eastAsia="en-US"/>
        </w:rPr>
        <w:t>cadémiques</w:t>
      </w:r>
      <w:r w:rsidRPr="00BC113F">
        <w:rPr>
          <w:rFonts w:ascii="Arial" w:hAnsi="Arial" w:cs="Arial"/>
          <w:szCs w:val="24"/>
          <w:lang w:eastAsia="en-US"/>
        </w:rPr>
        <w:t xml:space="preserve"> entre les différents programmes d’études au sein de l’Université P</w:t>
      </w:r>
      <w:r>
        <w:rPr>
          <w:rFonts w:ascii="Arial" w:hAnsi="Arial" w:cs="Arial"/>
          <w:szCs w:val="24"/>
          <w:lang w:eastAsia="en-US"/>
        </w:rPr>
        <w:t>rivée Félix Houphouët Boigny-</w:t>
      </w:r>
      <w:r w:rsidRPr="00BC113F">
        <w:rPr>
          <w:rFonts w:ascii="Arial" w:hAnsi="Arial" w:cs="Arial"/>
          <w:szCs w:val="24"/>
          <w:lang w:eastAsia="en-US"/>
        </w:rPr>
        <w:t>Mali (UPFHOB-MALI), permettant aux étudiants de changer de programme ou d’obtenir des équivalences pour valoriser leurs acquis.</w:t>
      </w:r>
    </w:p>
    <w:p w14:paraId="49D2FEA8" w14:textId="77777777" w:rsidR="009B7C85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b/>
          <w:bCs/>
          <w:szCs w:val="24"/>
          <w:lang w:eastAsia="en-US"/>
        </w:rPr>
        <w:t>Article 2 :</w:t>
      </w:r>
      <w:r w:rsidRPr="00BC113F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Objectifs des passerelles a</w:t>
      </w:r>
      <w:r w:rsidRPr="00BC113F">
        <w:rPr>
          <w:rFonts w:ascii="Arial" w:hAnsi="Arial" w:cs="Arial"/>
          <w:b/>
          <w:bCs/>
          <w:szCs w:val="24"/>
          <w:lang w:eastAsia="en-US"/>
        </w:rPr>
        <w:t>cadémiques</w:t>
      </w:r>
      <w:r w:rsidRPr="00BC113F">
        <w:rPr>
          <w:rFonts w:ascii="Arial" w:hAnsi="Arial" w:cs="Arial"/>
          <w:szCs w:val="24"/>
          <w:lang w:eastAsia="en-US"/>
        </w:rPr>
        <w:t xml:space="preserve"> </w:t>
      </w:r>
    </w:p>
    <w:p w14:paraId="03EF67DB" w14:textId="37E0E58C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Les passerelles académiques visent à :</w:t>
      </w:r>
    </w:p>
    <w:p w14:paraId="126FF728" w14:textId="77777777" w:rsidR="00BC113F" w:rsidRPr="00BC113F" w:rsidRDefault="00BC113F" w:rsidP="00BC113F">
      <w:pPr>
        <w:numPr>
          <w:ilvl w:val="0"/>
          <w:numId w:val="1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Faciliter la mobilité académique des étudiants entre les différents programmes de l'université ;</w:t>
      </w:r>
    </w:p>
    <w:p w14:paraId="6C696EA7" w14:textId="77777777" w:rsidR="00BC113F" w:rsidRPr="00BC113F" w:rsidRDefault="00BC113F" w:rsidP="00BC113F">
      <w:pPr>
        <w:numPr>
          <w:ilvl w:val="0"/>
          <w:numId w:val="1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Permettre aux étudiants de réorienter leur parcours en fonction de leurs aspirations et des évolutions professionnelles ;</w:t>
      </w:r>
    </w:p>
    <w:p w14:paraId="23C6F48E" w14:textId="77777777" w:rsidR="00BC113F" w:rsidRPr="00BC113F" w:rsidRDefault="00BC113F" w:rsidP="00BC113F">
      <w:pPr>
        <w:numPr>
          <w:ilvl w:val="0"/>
          <w:numId w:val="1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Valoriser les compétences et connaissances acquises en accordant des équivalences, dans le respect des critères académiques de chaque programme ;</w:t>
      </w:r>
    </w:p>
    <w:p w14:paraId="22A0B70A" w14:textId="77777777" w:rsidR="00BC113F" w:rsidRPr="00BC113F" w:rsidRDefault="00BC113F" w:rsidP="00BC113F">
      <w:pPr>
        <w:numPr>
          <w:ilvl w:val="0"/>
          <w:numId w:val="1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Renforcer l’attractivité de l’UPFHOB-MALI en offrant des parcours d’études flexibles et adaptés aux besoins du marché de l’emploi.</w:t>
      </w:r>
    </w:p>
    <w:p w14:paraId="0A9AD11B" w14:textId="57EB6A69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b/>
          <w:bCs/>
          <w:szCs w:val="24"/>
          <w:lang w:eastAsia="en-US"/>
        </w:rPr>
        <w:t>Article 3 :</w:t>
      </w:r>
      <w:r w:rsidRPr="00BC113F">
        <w:rPr>
          <w:rFonts w:ascii="Arial" w:hAnsi="Arial" w:cs="Arial"/>
          <w:szCs w:val="24"/>
          <w:lang w:eastAsia="en-US"/>
        </w:rPr>
        <w:t xml:space="preserve"> </w:t>
      </w:r>
      <w:r w:rsidRPr="00BC113F">
        <w:rPr>
          <w:rFonts w:ascii="Arial" w:hAnsi="Arial" w:cs="Arial"/>
          <w:b/>
          <w:bCs/>
          <w:szCs w:val="24"/>
          <w:lang w:eastAsia="en-US"/>
        </w:rPr>
        <w:t>Conditions d’admission aux passerelles</w:t>
      </w:r>
    </w:p>
    <w:p w14:paraId="70549D72" w14:textId="77777777" w:rsidR="00BC113F" w:rsidRPr="00BC113F" w:rsidRDefault="00BC113F" w:rsidP="00BC113F">
      <w:pPr>
        <w:numPr>
          <w:ilvl w:val="0"/>
          <w:numId w:val="1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Les étudiants souhaitant intégrer une passerelle doivent faire une demande auprès du service académique, précisant le programme actuel et le programme souhaité.</w:t>
      </w:r>
    </w:p>
    <w:p w14:paraId="792917CB" w14:textId="77777777" w:rsidR="00BC113F" w:rsidRPr="00BC113F" w:rsidRDefault="00BC113F" w:rsidP="00BC113F">
      <w:pPr>
        <w:numPr>
          <w:ilvl w:val="0"/>
          <w:numId w:val="1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L’admission à une passerelle est soumise à une évaluation des acquis académiques et, le cas échéant, à des épreuves complémentaires pour garantir l’alignement des compétences.</w:t>
      </w:r>
    </w:p>
    <w:p w14:paraId="3882D0D7" w14:textId="77777777" w:rsidR="00BC113F" w:rsidRPr="00BC113F" w:rsidRDefault="00BC113F" w:rsidP="00BC113F">
      <w:pPr>
        <w:numPr>
          <w:ilvl w:val="0"/>
          <w:numId w:val="1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Des critères spécifiques d’équivalence seront établis pour chaque passerelle, en fonction des exigences pédagogiques des programmes concernés.</w:t>
      </w:r>
    </w:p>
    <w:p w14:paraId="0D9298F5" w14:textId="6320ABD1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b/>
          <w:bCs/>
          <w:szCs w:val="24"/>
          <w:lang w:eastAsia="en-US"/>
        </w:rPr>
        <w:t>Article 4 :</w:t>
      </w:r>
      <w:r w:rsidRPr="00BC113F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Modalités de fonctionnement des p</w:t>
      </w:r>
      <w:r w:rsidRPr="00BC113F">
        <w:rPr>
          <w:rFonts w:ascii="Arial" w:hAnsi="Arial" w:cs="Arial"/>
          <w:b/>
          <w:bCs/>
          <w:szCs w:val="24"/>
          <w:lang w:eastAsia="en-US"/>
        </w:rPr>
        <w:t>asserelles</w:t>
      </w:r>
    </w:p>
    <w:p w14:paraId="4C02A21B" w14:textId="77777777" w:rsidR="00BC113F" w:rsidRPr="00BC113F" w:rsidRDefault="00BC113F" w:rsidP="00BC113F">
      <w:pPr>
        <w:numPr>
          <w:ilvl w:val="0"/>
          <w:numId w:val="1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Les passerelles seront organisées de manière semestrielle, avec une évaluation des demandes en fin de semestre ;</w:t>
      </w:r>
    </w:p>
    <w:p w14:paraId="1C11BB01" w14:textId="77777777" w:rsidR="00BC113F" w:rsidRPr="00BC113F" w:rsidRDefault="00BC113F" w:rsidP="00BC113F">
      <w:pPr>
        <w:numPr>
          <w:ilvl w:val="0"/>
          <w:numId w:val="1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lastRenderedPageBreak/>
        <w:t>Un comité d’équivalence sera institué pour examiner les dossiers et valider les crédits ou unités d’enseignement pouvant être transférés d’un programme à un autre ;</w:t>
      </w:r>
    </w:p>
    <w:p w14:paraId="6F3FDCFE" w14:textId="77777777" w:rsidR="00BC113F" w:rsidRPr="00BC113F" w:rsidRDefault="00BC113F" w:rsidP="00BC113F">
      <w:pPr>
        <w:numPr>
          <w:ilvl w:val="0"/>
          <w:numId w:val="1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Les étudiants bénéficiaires d’une passerelle devront suivre des modules de mise à niveau, si nécessaire, pour s’adapter aux exigences du nouveau programme.</w:t>
      </w:r>
    </w:p>
    <w:p w14:paraId="000DEEFE" w14:textId="112F4ADC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BC113F">
        <w:rPr>
          <w:rFonts w:ascii="Arial" w:hAnsi="Arial" w:cs="Arial"/>
          <w:b/>
          <w:bCs/>
          <w:szCs w:val="24"/>
          <w:lang w:val="en-US" w:eastAsia="en-US"/>
        </w:rPr>
        <w:t>Article 5 :</w:t>
      </w:r>
      <w:r w:rsidRPr="00BC113F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Attributions et r</w:t>
      </w:r>
      <w:r w:rsidRPr="00BC113F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31963D59" w14:textId="596B4BB1" w:rsidR="00BC113F" w:rsidRPr="00BC113F" w:rsidRDefault="00BC113F" w:rsidP="00BC113F">
      <w:pPr>
        <w:numPr>
          <w:ilvl w:val="0"/>
          <w:numId w:val="20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 xml:space="preserve">Le </w:t>
      </w:r>
      <w:r w:rsidR="009B7C85">
        <w:rPr>
          <w:rFonts w:ascii="Arial" w:hAnsi="Arial" w:cs="Arial"/>
          <w:b/>
          <w:bCs/>
          <w:szCs w:val="24"/>
          <w:lang w:eastAsia="en-US"/>
        </w:rPr>
        <w:t>s</w:t>
      </w:r>
      <w:r>
        <w:rPr>
          <w:rFonts w:ascii="Arial" w:hAnsi="Arial" w:cs="Arial"/>
          <w:b/>
          <w:bCs/>
          <w:szCs w:val="24"/>
          <w:lang w:eastAsia="en-US"/>
        </w:rPr>
        <w:t>ervice a</w:t>
      </w:r>
      <w:r w:rsidRPr="00BC113F">
        <w:rPr>
          <w:rFonts w:ascii="Arial" w:hAnsi="Arial" w:cs="Arial"/>
          <w:b/>
          <w:bCs/>
          <w:szCs w:val="24"/>
          <w:lang w:eastAsia="en-US"/>
        </w:rPr>
        <w:t>cadémique</w:t>
      </w:r>
      <w:r w:rsidRPr="00BC113F">
        <w:rPr>
          <w:rFonts w:ascii="Arial" w:hAnsi="Arial" w:cs="Arial"/>
          <w:szCs w:val="24"/>
          <w:lang w:eastAsia="en-US"/>
        </w:rPr>
        <w:t xml:space="preserve"> est chargé de la gestion des passerelles, de la réception des demandes et de l’organisation des évaluations ;</w:t>
      </w:r>
    </w:p>
    <w:p w14:paraId="6BBC4637" w14:textId="35B7E626" w:rsidR="00BC113F" w:rsidRPr="00BC113F" w:rsidRDefault="00BC113F" w:rsidP="00BC113F">
      <w:pPr>
        <w:numPr>
          <w:ilvl w:val="0"/>
          <w:numId w:val="20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 xml:space="preserve">Le </w:t>
      </w:r>
      <w:r w:rsidR="009B7C85">
        <w:rPr>
          <w:rFonts w:ascii="Arial" w:hAnsi="Arial" w:cs="Arial"/>
          <w:b/>
          <w:bCs/>
          <w:szCs w:val="24"/>
          <w:lang w:eastAsia="en-US"/>
        </w:rPr>
        <w:t>c</w:t>
      </w:r>
      <w:r>
        <w:rPr>
          <w:rFonts w:ascii="Arial" w:hAnsi="Arial" w:cs="Arial"/>
          <w:b/>
          <w:bCs/>
          <w:szCs w:val="24"/>
          <w:lang w:eastAsia="en-US"/>
        </w:rPr>
        <w:t>omité d’é</w:t>
      </w:r>
      <w:r w:rsidRPr="00BC113F">
        <w:rPr>
          <w:rFonts w:ascii="Arial" w:hAnsi="Arial" w:cs="Arial"/>
          <w:b/>
          <w:bCs/>
          <w:szCs w:val="24"/>
          <w:lang w:eastAsia="en-US"/>
        </w:rPr>
        <w:t>quivalence</w:t>
      </w:r>
      <w:r w:rsidRPr="00BC113F">
        <w:rPr>
          <w:rFonts w:ascii="Arial" w:hAnsi="Arial" w:cs="Arial"/>
          <w:szCs w:val="24"/>
          <w:lang w:eastAsia="en-US"/>
        </w:rPr>
        <w:t xml:space="preserve"> est responsable de l’analyse des dossiers et de la validation des crédits transférables entre programmes ;</w:t>
      </w:r>
    </w:p>
    <w:p w14:paraId="30DE8D04" w14:textId="77777777" w:rsidR="00BC113F" w:rsidRPr="00BC113F" w:rsidRDefault="00BC113F" w:rsidP="00BC113F">
      <w:pPr>
        <w:numPr>
          <w:ilvl w:val="0"/>
          <w:numId w:val="20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szCs w:val="24"/>
          <w:lang w:eastAsia="en-US"/>
        </w:rPr>
        <w:t>Les responsables de chaque programme veillent à l’intégration harmonieuse des étudiants admis par passerelle, en leur fournissant l’accompagnement nécessaire.</w:t>
      </w:r>
    </w:p>
    <w:p w14:paraId="64D48E9E" w14:textId="77777777" w:rsidR="00BC113F" w:rsidRPr="00BC113F" w:rsidRDefault="00BC113F" w:rsidP="00BC113F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BC113F">
        <w:rPr>
          <w:rFonts w:ascii="Arial" w:hAnsi="Arial" w:cs="Arial"/>
          <w:b/>
          <w:bCs/>
          <w:szCs w:val="24"/>
          <w:lang w:eastAsia="en-US"/>
        </w:rPr>
        <w:t>Article 6 :</w:t>
      </w:r>
      <w:r w:rsidRPr="00BC113F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aux parties concernées pour exécution.</w:t>
      </w:r>
    </w:p>
    <w:p w14:paraId="56AB92C4" w14:textId="77777777" w:rsidR="00081E58" w:rsidRDefault="00081E58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420684B4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07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août 2023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42312">
    <w:abstractNumId w:val="19"/>
  </w:num>
  <w:num w:numId="2" w16cid:durableId="1105997552">
    <w:abstractNumId w:val="8"/>
  </w:num>
  <w:num w:numId="3" w16cid:durableId="1261373762">
    <w:abstractNumId w:val="1"/>
  </w:num>
  <w:num w:numId="4" w16cid:durableId="2073917946">
    <w:abstractNumId w:val="13"/>
  </w:num>
  <w:num w:numId="5" w16cid:durableId="1477723626">
    <w:abstractNumId w:val="16"/>
  </w:num>
  <w:num w:numId="6" w16cid:durableId="2034649581">
    <w:abstractNumId w:val="4"/>
  </w:num>
  <w:num w:numId="7" w16cid:durableId="1236083932">
    <w:abstractNumId w:val="11"/>
  </w:num>
  <w:num w:numId="8" w16cid:durableId="1488547181">
    <w:abstractNumId w:val="14"/>
  </w:num>
  <w:num w:numId="9" w16cid:durableId="1390038048">
    <w:abstractNumId w:val="12"/>
  </w:num>
  <w:num w:numId="10" w16cid:durableId="220942968">
    <w:abstractNumId w:val="10"/>
  </w:num>
  <w:num w:numId="11" w16cid:durableId="1090278374">
    <w:abstractNumId w:val="7"/>
  </w:num>
  <w:num w:numId="12" w16cid:durableId="139395615">
    <w:abstractNumId w:val="5"/>
  </w:num>
  <w:num w:numId="13" w16cid:durableId="1906989321">
    <w:abstractNumId w:val="0"/>
  </w:num>
  <w:num w:numId="14" w16cid:durableId="92089626">
    <w:abstractNumId w:val="15"/>
  </w:num>
  <w:num w:numId="15" w16cid:durableId="919406539">
    <w:abstractNumId w:val="2"/>
  </w:num>
  <w:num w:numId="16" w16cid:durableId="1946571205">
    <w:abstractNumId w:val="17"/>
  </w:num>
  <w:num w:numId="17" w16cid:durableId="1404795415">
    <w:abstractNumId w:val="18"/>
  </w:num>
  <w:num w:numId="18" w16cid:durableId="1058286619">
    <w:abstractNumId w:val="6"/>
  </w:num>
  <w:num w:numId="19" w16cid:durableId="1487471106">
    <w:abstractNumId w:val="9"/>
  </w:num>
  <w:num w:numId="20" w16cid:durableId="2104565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381692"/>
    <w:rsid w:val="00394C0C"/>
    <w:rsid w:val="003966F3"/>
    <w:rsid w:val="003A2FC4"/>
    <w:rsid w:val="003C13E9"/>
    <w:rsid w:val="0045608F"/>
    <w:rsid w:val="005820B4"/>
    <w:rsid w:val="00730657"/>
    <w:rsid w:val="007B637C"/>
    <w:rsid w:val="007C5CDA"/>
    <w:rsid w:val="008A2053"/>
    <w:rsid w:val="008F7DBD"/>
    <w:rsid w:val="009069B2"/>
    <w:rsid w:val="009407C9"/>
    <w:rsid w:val="009475FB"/>
    <w:rsid w:val="009A7904"/>
    <w:rsid w:val="009B7C85"/>
    <w:rsid w:val="00A13517"/>
    <w:rsid w:val="00A31A93"/>
    <w:rsid w:val="00AF3F98"/>
    <w:rsid w:val="00B40486"/>
    <w:rsid w:val="00BC113F"/>
    <w:rsid w:val="00BD272E"/>
    <w:rsid w:val="00C67EFE"/>
    <w:rsid w:val="00CA7296"/>
    <w:rsid w:val="00CB2D79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472</Words>
  <Characters>2762</Characters>
  <Application>Microsoft Office Word</Application>
  <DocSecurity>0</DocSecurity>
  <Lines>72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2024-11-14T15:49:00Z</dcterms:created>
  <dcterms:modified xsi:type="dcterms:W3CDTF">2024-11-14T18:22:00Z</dcterms:modified>
</cp:coreProperties>
</file>