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2173B11" w14:textId="1E5AEDC4" w:rsidR="00ED4E26" w:rsidRDefault="00ED4E26"/>
    <w:p w14:paraId="5041AA28" w14:textId="0C8BBDD2" w:rsidR="00ED4E26" w:rsidRPr="00ED4E26" w:rsidRDefault="00ED4E26" w:rsidP="00ED4E26"/>
    <w:p w14:paraId="0229961B" w14:textId="77777777" w:rsidR="00ED4E26" w:rsidRPr="00ED4E26" w:rsidRDefault="00ED4E26" w:rsidP="00ED4E26">
      <w:bookmarkStart w:id="0" w:name="_Hlk182407062"/>
    </w:p>
    <w:p w14:paraId="10703E90" w14:textId="77777777" w:rsidR="00ED4E26" w:rsidRPr="00ED4E26" w:rsidRDefault="00ED4E26" w:rsidP="00ED4E26"/>
    <w:p w14:paraId="3D1CC8FF" w14:textId="43BBCDD2" w:rsidR="00ED4E26" w:rsidRPr="00ED4E26" w:rsidRDefault="004F77B0" w:rsidP="00ED4E26">
      <w:r>
        <w:rPr>
          <w:noProof/>
        </w:rPr>
        <w:drawing>
          <wp:anchor distT="0" distB="0" distL="114300" distR="114300" simplePos="0" relativeHeight="251659264" behindDoc="0" locked="0" layoutInCell="1" allowOverlap="1" wp14:anchorId="452E2211" wp14:editId="2B5DD1E9">
            <wp:simplePos x="0" y="0"/>
            <wp:positionH relativeFrom="margin">
              <wp:align>center</wp:align>
            </wp:positionH>
            <wp:positionV relativeFrom="margin">
              <wp:posOffset>691515</wp:posOffset>
            </wp:positionV>
            <wp:extent cx="2057400" cy="1558925"/>
            <wp:effectExtent l="76200" t="57150" r="76200" b="117475"/>
            <wp:wrapSquare wrapText="bothSides"/>
            <wp:docPr id="5" name="Image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0"/>
                    <pic:cNvPicPr/>
                  </pic:nvPicPr>
                  <pic:blipFill>
                    <a:blip r:embed="rId6" cstate="print">
                      <a:extLst>
                        <a:ext uri="{28A0092B-C50C-407E-A947-70E740481C1C}">
                          <a14:useLocalDpi xmlns:a14="http://schemas.microsoft.com/office/drawing/2010/main" val="0"/>
                        </a:ext>
                      </a:extLst>
                    </a:blip>
                    <a:stretch>
                      <a:fillRect/>
                    </a:stretch>
                  </pic:blipFill>
                  <pic:spPr>
                    <a:xfrm>
                      <a:off x="0" y="0"/>
                      <a:ext cx="2057400" cy="1558925"/>
                    </a:xfrm>
                    <a:prstGeom prst="rect">
                      <a:avLst/>
                    </a:prstGeom>
                    <a:ln>
                      <a:noFill/>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pic:spPr>
                </pic:pic>
              </a:graphicData>
            </a:graphic>
            <wp14:sizeRelH relativeFrom="margin">
              <wp14:pctWidth>0</wp14:pctWidth>
            </wp14:sizeRelH>
            <wp14:sizeRelV relativeFrom="margin">
              <wp14:pctHeight>0</wp14:pctHeight>
            </wp14:sizeRelV>
          </wp:anchor>
        </w:drawing>
      </w:r>
    </w:p>
    <w:p w14:paraId="1457AF56" w14:textId="621BC31B" w:rsidR="00ED4E26" w:rsidRPr="00ED4E26" w:rsidRDefault="00ED4E26" w:rsidP="00ED4E26"/>
    <w:p w14:paraId="02EE41C6" w14:textId="2E640AB7" w:rsidR="00ED4E26" w:rsidRPr="00ED4E26" w:rsidRDefault="00ED4E26" w:rsidP="00ED4E26"/>
    <w:p w14:paraId="095E0001" w14:textId="64C70FF3" w:rsidR="00ED4E26" w:rsidRPr="00ED4E26" w:rsidRDefault="00ED4E26" w:rsidP="00ED4E26"/>
    <w:p w14:paraId="7632ED3F" w14:textId="77777777" w:rsidR="00ED4E26" w:rsidRPr="00ED4E26" w:rsidRDefault="00ED4E26" w:rsidP="00ED4E26"/>
    <w:p w14:paraId="1AC47447" w14:textId="77777777" w:rsidR="00ED4E26" w:rsidRPr="00ED4E26" w:rsidRDefault="00ED4E26" w:rsidP="00ED4E26"/>
    <w:p w14:paraId="7DAD8FCC" w14:textId="77777777" w:rsidR="00ED4E26" w:rsidRPr="00ED4E26" w:rsidRDefault="00ED4E26" w:rsidP="00ED4E26"/>
    <w:p w14:paraId="0672744F" w14:textId="77777777" w:rsidR="00ED4E26" w:rsidRPr="00ED4E26" w:rsidRDefault="00ED4E26" w:rsidP="00ED4E26"/>
    <w:p w14:paraId="6FE49D17" w14:textId="77777777" w:rsidR="00ED4E26" w:rsidRPr="00ED4E26" w:rsidRDefault="00ED4E26" w:rsidP="00ED4E26"/>
    <w:p w14:paraId="306B6382" w14:textId="77777777" w:rsidR="00ED4E26" w:rsidRPr="00ED4E26" w:rsidRDefault="00ED4E26" w:rsidP="00ED4E26">
      <w:pPr>
        <w:jc w:val="center"/>
      </w:pPr>
    </w:p>
    <w:p w14:paraId="22D53849" w14:textId="77777777" w:rsidR="00ED4E26" w:rsidRPr="00ED4E26" w:rsidRDefault="00ED4E26" w:rsidP="00ED4E26"/>
    <w:p w14:paraId="68DD1BFD" w14:textId="77777777" w:rsidR="00ED4E26" w:rsidRDefault="006A6ABC" w:rsidP="00ED4E26">
      <w:pPr>
        <w:jc w:val="center"/>
        <w:rPr>
          <w:color w:val="2E74B5" w:themeColor="accent1" w:themeShade="BF"/>
          <w:sz w:val="72"/>
        </w:rPr>
      </w:pPr>
      <w:r w:rsidRPr="006A6ABC">
        <w:rPr>
          <w:color w:val="2E74B5" w:themeColor="accent1" w:themeShade="BF"/>
          <w:sz w:val="72"/>
        </w:rPr>
        <w:t>Rapport de recrutement</w:t>
      </w:r>
      <w:r w:rsidR="00FE5962" w:rsidRPr="006A6ABC">
        <w:rPr>
          <w:color w:val="2E74B5" w:themeColor="accent1" w:themeShade="BF"/>
          <w:sz w:val="72"/>
        </w:rPr>
        <w:t xml:space="preserve"> </w:t>
      </w:r>
    </w:p>
    <w:p w14:paraId="0587A017" w14:textId="77777777" w:rsidR="006A6ABC" w:rsidRPr="006A6ABC" w:rsidRDefault="006A6ABC" w:rsidP="00ED4E26">
      <w:pPr>
        <w:jc w:val="center"/>
        <w:rPr>
          <w:color w:val="2E74B5" w:themeColor="accent1" w:themeShade="BF"/>
          <w:sz w:val="72"/>
        </w:rPr>
      </w:pPr>
      <w:r>
        <w:rPr>
          <w:color w:val="2E74B5" w:themeColor="accent1" w:themeShade="BF"/>
          <w:sz w:val="72"/>
        </w:rPr>
        <w:t>2019-2023</w:t>
      </w:r>
    </w:p>
    <w:p w14:paraId="3F154A67" w14:textId="77777777" w:rsidR="00ED4E26" w:rsidRPr="00ED4E26" w:rsidRDefault="00ED4E26" w:rsidP="00ED4E26"/>
    <w:p w14:paraId="2ED4262A" w14:textId="77777777" w:rsidR="00ED4E26" w:rsidRPr="00ED4E26" w:rsidRDefault="00ED4E26" w:rsidP="00ED4E26"/>
    <w:p w14:paraId="1BC8DD72" w14:textId="77777777" w:rsidR="00ED4E26" w:rsidRPr="00ED4E26" w:rsidRDefault="00ED4E26" w:rsidP="00ED4E26"/>
    <w:p w14:paraId="03E41D22" w14:textId="77777777" w:rsidR="00ED4E26" w:rsidRPr="00ED4E26" w:rsidRDefault="00ED4E26" w:rsidP="00ED4E26"/>
    <w:p w14:paraId="613E5619" w14:textId="77777777" w:rsidR="00ED4E26" w:rsidRPr="00ED4E26" w:rsidRDefault="00ED4E26" w:rsidP="00ED4E26"/>
    <w:p w14:paraId="2F79F87E" w14:textId="77777777" w:rsidR="00ED4E26" w:rsidRDefault="00ED4E26" w:rsidP="00ED4E26"/>
    <w:p w14:paraId="13924CEF" w14:textId="77777777" w:rsidR="00E05816" w:rsidRDefault="00E05816" w:rsidP="00ED4E26"/>
    <w:p w14:paraId="41DFCBF1" w14:textId="77777777" w:rsidR="00E05816" w:rsidRDefault="00E05816" w:rsidP="00ED4E26"/>
    <w:p w14:paraId="24678B8F" w14:textId="77777777" w:rsidR="00E05816" w:rsidRDefault="00E05816" w:rsidP="00ED4E26"/>
    <w:p w14:paraId="44797A14" w14:textId="77777777" w:rsidR="00E05816" w:rsidRDefault="00E05816" w:rsidP="00ED4E26"/>
    <w:p w14:paraId="42A97A69" w14:textId="77777777" w:rsidR="00E05816" w:rsidRDefault="00E05816" w:rsidP="00ED4E26"/>
    <w:p w14:paraId="30624560" w14:textId="77777777" w:rsidR="00E05816" w:rsidRDefault="00E05816" w:rsidP="00ED4E26"/>
    <w:p w14:paraId="03A6BBD0" w14:textId="77777777" w:rsidR="00E05816" w:rsidRDefault="00E05816" w:rsidP="00ED4E26"/>
    <w:p w14:paraId="773B70DF" w14:textId="77777777" w:rsidR="00E05816" w:rsidRDefault="00E05816" w:rsidP="00ED4E26"/>
    <w:p w14:paraId="6DD2E2DD" w14:textId="77777777" w:rsidR="00E05816" w:rsidRDefault="00E05816" w:rsidP="00ED4E26"/>
    <w:p w14:paraId="5A801F3A" w14:textId="77777777" w:rsidR="00E05816" w:rsidRDefault="00E05816" w:rsidP="00ED4E26"/>
    <w:p w14:paraId="6AA6D911" w14:textId="77777777" w:rsidR="00E05816" w:rsidRDefault="00E05816" w:rsidP="00ED4E26"/>
    <w:p w14:paraId="0B9741A9" w14:textId="77777777" w:rsidR="00E05816" w:rsidRDefault="00E05816" w:rsidP="00ED4E26"/>
    <w:p w14:paraId="619B886E" w14:textId="77777777" w:rsidR="00E05816" w:rsidRDefault="00E05816" w:rsidP="00ED4E26"/>
    <w:p w14:paraId="41A8E899" w14:textId="77777777" w:rsidR="00E05816" w:rsidRDefault="00E05816" w:rsidP="00ED4E26"/>
    <w:p w14:paraId="1D842B51" w14:textId="77777777" w:rsidR="00E05816" w:rsidRDefault="00E05816" w:rsidP="00ED4E26"/>
    <w:p w14:paraId="7AF93401" w14:textId="77777777" w:rsidR="00E05816" w:rsidRDefault="00E05816" w:rsidP="00ED4E26"/>
    <w:p w14:paraId="390B1DDF" w14:textId="77777777" w:rsidR="00E05816" w:rsidRDefault="00E05816" w:rsidP="00ED4E26"/>
    <w:p w14:paraId="76E13C46" w14:textId="77777777" w:rsidR="00E05816" w:rsidRDefault="00E05816" w:rsidP="00ED4E26"/>
    <w:p w14:paraId="52C46495" w14:textId="77777777" w:rsidR="00E05816" w:rsidRDefault="00E05816" w:rsidP="00ED4E26"/>
    <w:p w14:paraId="4582BAB5" w14:textId="77777777" w:rsidR="00E05816" w:rsidRDefault="00E05816" w:rsidP="00ED4E26"/>
    <w:p w14:paraId="4247D267" w14:textId="77777777" w:rsidR="00E05816" w:rsidRDefault="00E05816" w:rsidP="00ED4E26"/>
    <w:p w14:paraId="65AF7C00" w14:textId="77777777" w:rsidR="00E05816" w:rsidRDefault="00E05816" w:rsidP="00ED4E26"/>
    <w:p w14:paraId="42FA3CE7" w14:textId="77777777" w:rsidR="00E05816" w:rsidRDefault="00E05816" w:rsidP="00ED4E26"/>
    <w:p w14:paraId="42870070" w14:textId="77777777" w:rsidR="00E05816" w:rsidRPr="00ED4E26" w:rsidRDefault="00E05816" w:rsidP="00ED4E26"/>
    <w:p w14:paraId="753EB377" w14:textId="77777777" w:rsidR="00ED4E26" w:rsidRPr="00ED4E26" w:rsidRDefault="00ED4E26" w:rsidP="00ED4E26"/>
    <w:p w14:paraId="0177D731" w14:textId="77777777" w:rsidR="00ED4E26" w:rsidRPr="00ED4E26" w:rsidRDefault="00ED4E26" w:rsidP="00ED4E26"/>
    <w:p w14:paraId="05819939" w14:textId="678908AD" w:rsidR="004F77B0" w:rsidRDefault="006A6ABC" w:rsidP="00ED4E26">
      <w:proofErr w:type="gramStart"/>
      <w:r>
        <w:t>octobre</w:t>
      </w:r>
      <w:proofErr w:type="gramEnd"/>
      <w:r>
        <w:t xml:space="preserve"> 202</w:t>
      </w:r>
      <w:bookmarkEnd w:id="0"/>
      <w:r w:rsidR="00E05816">
        <w:t>4</w:t>
      </w:r>
    </w:p>
    <w:sdt>
      <w:sdtPr>
        <w:rPr>
          <w:rFonts w:ascii="Times New Roman" w:eastAsia="Times New Roman" w:hAnsi="Times New Roman" w:cs="Times New Roman"/>
          <w:caps w:val="0"/>
          <w:color w:val="auto"/>
          <w:sz w:val="22"/>
          <w:szCs w:val="22"/>
          <w:lang w:val="fr-FR"/>
        </w:rPr>
        <w:id w:val="-687292817"/>
        <w:docPartObj>
          <w:docPartGallery w:val="Table of Contents"/>
          <w:docPartUnique/>
        </w:docPartObj>
      </w:sdtPr>
      <w:sdtEndPr>
        <w:rPr>
          <w:b/>
          <w:bCs/>
        </w:rPr>
      </w:sdtEndPr>
      <w:sdtContent>
        <w:p w14:paraId="159B860B" w14:textId="77777777" w:rsidR="00C27617" w:rsidRPr="00C27617" w:rsidRDefault="00C27617">
          <w:pPr>
            <w:pStyle w:val="En-ttedetabledesmatires"/>
            <w:rPr>
              <w:rFonts w:ascii="Times New Roman" w:hAnsi="Times New Roman" w:cs="Times New Roman"/>
              <w:color w:val="146C6C"/>
              <w:lang w:val="fr-FR"/>
            </w:rPr>
          </w:pPr>
          <w:r w:rsidRPr="00C27617">
            <w:rPr>
              <w:rFonts w:ascii="Times New Roman" w:hAnsi="Times New Roman" w:cs="Times New Roman"/>
              <w:color w:val="146C6C"/>
              <w:lang w:val="fr-FR"/>
            </w:rPr>
            <w:t>Table des matières</w:t>
          </w:r>
        </w:p>
        <w:p w14:paraId="46421625" w14:textId="30D3C0D4" w:rsidR="00CB1AB3" w:rsidRDefault="00C27617">
          <w:pPr>
            <w:pStyle w:val="TM1"/>
            <w:tabs>
              <w:tab w:val="right" w:leader="dot" w:pos="9350"/>
            </w:tabs>
            <w:rPr>
              <w:rFonts w:asciiTheme="minorHAnsi" w:eastAsiaTheme="minorEastAsia" w:hAnsiTheme="minorHAnsi" w:cstheme="minorBidi"/>
              <w:noProof/>
              <w:kern w:val="2"/>
              <w:lang w:eastAsia="fr-FR"/>
              <w14:ligatures w14:val="standardContextual"/>
            </w:rPr>
          </w:pPr>
          <w:r>
            <w:fldChar w:fldCharType="begin"/>
          </w:r>
          <w:r>
            <w:instrText xml:space="preserve"> TOC \o "1-3" \h \z \u </w:instrText>
          </w:r>
          <w:r>
            <w:fldChar w:fldCharType="separate"/>
          </w:r>
          <w:hyperlink w:anchor="_Toc184737181" w:history="1">
            <w:r w:rsidR="00CB1AB3" w:rsidRPr="00D0418F">
              <w:rPr>
                <w:rStyle w:val="Lienhypertexte"/>
                <w:noProof/>
              </w:rPr>
              <w:t>Introduction</w:t>
            </w:r>
            <w:r w:rsidR="00CB1AB3">
              <w:rPr>
                <w:noProof/>
                <w:webHidden/>
              </w:rPr>
              <w:tab/>
            </w:r>
            <w:r w:rsidR="00CB1AB3">
              <w:rPr>
                <w:noProof/>
                <w:webHidden/>
              </w:rPr>
              <w:fldChar w:fldCharType="begin"/>
            </w:r>
            <w:r w:rsidR="00CB1AB3">
              <w:rPr>
                <w:noProof/>
                <w:webHidden/>
              </w:rPr>
              <w:instrText xml:space="preserve"> PAGEREF _Toc184737181 \h </w:instrText>
            </w:r>
            <w:r w:rsidR="00CB1AB3">
              <w:rPr>
                <w:noProof/>
                <w:webHidden/>
              </w:rPr>
            </w:r>
            <w:r w:rsidR="00CB1AB3">
              <w:rPr>
                <w:noProof/>
                <w:webHidden/>
              </w:rPr>
              <w:fldChar w:fldCharType="separate"/>
            </w:r>
            <w:r w:rsidR="00CB1AB3">
              <w:rPr>
                <w:noProof/>
                <w:webHidden/>
              </w:rPr>
              <w:t>3</w:t>
            </w:r>
            <w:r w:rsidR="00CB1AB3">
              <w:rPr>
                <w:noProof/>
                <w:webHidden/>
              </w:rPr>
              <w:fldChar w:fldCharType="end"/>
            </w:r>
          </w:hyperlink>
        </w:p>
        <w:p w14:paraId="70586886" w14:textId="52B22B5E" w:rsidR="00CB1AB3" w:rsidRDefault="00CB1AB3">
          <w:pPr>
            <w:pStyle w:val="TM1"/>
            <w:tabs>
              <w:tab w:val="left" w:pos="440"/>
              <w:tab w:val="right" w:leader="dot" w:pos="9350"/>
            </w:tabs>
            <w:rPr>
              <w:rFonts w:asciiTheme="minorHAnsi" w:eastAsiaTheme="minorEastAsia" w:hAnsiTheme="minorHAnsi" w:cstheme="minorBidi"/>
              <w:noProof/>
              <w:kern w:val="2"/>
              <w:lang w:eastAsia="fr-FR"/>
              <w14:ligatures w14:val="standardContextual"/>
            </w:rPr>
          </w:pPr>
          <w:hyperlink w:anchor="_Toc184737182" w:history="1">
            <w:r w:rsidRPr="00D0418F">
              <w:rPr>
                <w:rStyle w:val="Lienhypertexte"/>
                <w:noProof/>
              </w:rPr>
              <w:t>2.</w:t>
            </w:r>
            <w:r>
              <w:rPr>
                <w:rFonts w:asciiTheme="minorHAnsi" w:eastAsiaTheme="minorEastAsia" w:hAnsiTheme="minorHAnsi" w:cstheme="minorBidi"/>
                <w:noProof/>
                <w:kern w:val="2"/>
                <w:lang w:eastAsia="fr-FR"/>
                <w14:ligatures w14:val="standardContextual"/>
              </w:rPr>
              <w:tab/>
            </w:r>
            <w:r w:rsidRPr="00D0418F">
              <w:rPr>
                <w:rStyle w:val="Lienhypertexte"/>
                <w:noProof/>
              </w:rPr>
              <w:t>Classement des filières par effectif global</w:t>
            </w:r>
            <w:r>
              <w:rPr>
                <w:noProof/>
                <w:webHidden/>
              </w:rPr>
              <w:tab/>
            </w:r>
            <w:r>
              <w:rPr>
                <w:noProof/>
                <w:webHidden/>
              </w:rPr>
              <w:fldChar w:fldCharType="begin"/>
            </w:r>
            <w:r>
              <w:rPr>
                <w:noProof/>
                <w:webHidden/>
              </w:rPr>
              <w:instrText xml:space="preserve"> PAGEREF _Toc184737182 \h </w:instrText>
            </w:r>
            <w:r>
              <w:rPr>
                <w:noProof/>
                <w:webHidden/>
              </w:rPr>
            </w:r>
            <w:r>
              <w:rPr>
                <w:noProof/>
                <w:webHidden/>
              </w:rPr>
              <w:fldChar w:fldCharType="separate"/>
            </w:r>
            <w:r>
              <w:rPr>
                <w:noProof/>
                <w:webHidden/>
              </w:rPr>
              <w:t>4</w:t>
            </w:r>
            <w:r>
              <w:rPr>
                <w:noProof/>
                <w:webHidden/>
              </w:rPr>
              <w:fldChar w:fldCharType="end"/>
            </w:r>
          </w:hyperlink>
        </w:p>
        <w:p w14:paraId="0AAEC9C7" w14:textId="6B4B9134" w:rsidR="00CB1AB3" w:rsidRDefault="00CB1AB3">
          <w:pPr>
            <w:pStyle w:val="TM1"/>
            <w:tabs>
              <w:tab w:val="left" w:pos="440"/>
              <w:tab w:val="right" w:leader="dot" w:pos="9350"/>
            </w:tabs>
            <w:rPr>
              <w:rFonts w:asciiTheme="minorHAnsi" w:eastAsiaTheme="minorEastAsia" w:hAnsiTheme="minorHAnsi" w:cstheme="minorBidi"/>
              <w:noProof/>
              <w:kern w:val="2"/>
              <w:lang w:eastAsia="fr-FR"/>
              <w14:ligatures w14:val="standardContextual"/>
            </w:rPr>
          </w:pPr>
          <w:hyperlink w:anchor="_Toc184737183" w:history="1">
            <w:r w:rsidRPr="00D0418F">
              <w:rPr>
                <w:rStyle w:val="Lienhypertexte"/>
                <w:noProof/>
              </w:rPr>
              <w:t>3.</w:t>
            </w:r>
            <w:r>
              <w:rPr>
                <w:rFonts w:asciiTheme="minorHAnsi" w:eastAsiaTheme="minorEastAsia" w:hAnsiTheme="minorHAnsi" w:cstheme="minorBidi"/>
                <w:noProof/>
                <w:kern w:val="2"/>
                <w:lang w:eastAsia="fr-FR"/>
                <w14:ligatures w14:val="standardContextual"/>
              </w:rPr>
              <w:tab/>
            </w:r>
            <w:r w:rsidRPr="00D0418F">
              <w:rPr>
                <w:rStyle w:val="Lienhypertexte"/>
                <w:noProof/>
              </w:rPr>
              <w:t>Évolution des effectifs par année, filière, sexe et nationalité (2019-2023)</w:t>
            </w:r>
            <w:r>
              <w:rPr>
                <w:noProof/>
                <w:webHidden/>
              </w:rPr>
              <w:tab/>
            </w:r>
            <w:r>
              <w:rPr>
                <w:noProof/>
                <w:webHidden/>
              </w:rPr>
              <w:fldChar w:fldCharType="begin"/>
            </w:r>
            <w:r>
              <w:rPr>
                <w:noProof/>
                <w:webHidden/>
              </w:rPr>
              <w:instrText xml:space="preserve"> PAGEREF _Toc184737183 \h </w:instrText>
            </w:r>
            <w:r>
              <w:rPr>
                <w:noProof/>
                <w:webHidden/>
              </w:rPr>
            </w:r>
            <w:r>
              <w:rPr>
                <w:noProof/>
                <w:webHidden/>
              </w:rPr>
              <w:fldChar w:fldCharType="separate"/>
            </w:r>
            <w:r>
              <w:rPr>
                <w:noProof/>
                <w:webHidden/>
              </w:rPr>
              <w:t>5</w:t>
            </w:r>
            <w:r>
              <w:rPr>
                <w:noProof/>
                <w:webHidden/>
              </w:rPr>
              <w:fldChar w:fldCharType="end"/>
            </w:r>
          </w:hyperlink>
        </w:p>
        <w:p w14:paraId="6E7F9CC0" w14:textId="2CC92B47" w:rsidR="00CB1AB3" w:rsidRDefault="00CB1AB3">
          <w:pPr>
            <w:pStyle w:val="TM1"/>
            <w:tabs>
              <w:tab w:val="left" w:pos="440"/>
              <w:tab w:val="right" w:leader="dot" w:pos="9350"/>
            </w:tabs>
            <w:rPr>
              <w:rFonts w:asciiTheme="minorHAnsi" w:eastAsiaTheme="minorEastAsia" w:hAnsiTheme="minorHAnsi" w:cstheme="minorBidi"/>
              <w:noProof/>
              <w:kern w:val="2"/>
              <w:lang w:eastAsia="fr-FR"/>
              <w14:ligatures w14:val="standardContextual"/>
            </w:rPr>
          </w:pPr>
          <w:hyperlink w:anchor="_Toc184737184" w:history="1">
            <w:r w:rsidRPr="00D0418F">
              <w:rPr>
                <w:rStyle w:val="Lienhypertexte"/>
                <w:noProof/>
              </w:rPr>
              <w:t>4.</w:t>
            </w:r>
            <w:r>
              <w:rPr>
                <w:rFonts w:asciiTheme="minorHAnsi" w:eastAsiaTheme="minorEastAsia" w:hAnsiTheme="minorHAnsi" w:cstheme="minorBidi"/>
                <w:noProof/>
                <w:kern w:val="2"/>
                <w:lang w:eastAsia="fr-FR"/>
                <w14:ligatures w14:val="standardContextual"/>
              </w:rPr>
              <w:tab/>
            </w:r>
            <w:r w:rsidRPr="00D0418F">
              <w:rPr>
                <w:rStyle w:val="Lienhypertexte"/>
                <w:noProof/>
              </w:rPr>
              <w:t>Évolution des analyses de la répartition par sexe et nationalité</w:t>
            </w:r>
            <w:r>
              <w:rPr>
                <w:noProof/>
                <w:webHidden/>
              </w:rPr>
              <w:tab/>
            </w:r>
            <w:r>
              <w:rPr>
                <w:noProof/>
                <w:webHidden/>
              </w:rPr>
              <w:fldChar w:fldCharType="begin"/>
            </w:r>
            <w:r>
              <w:rPr>
                <w:noProof/>
                <w:webHidden/>
              </w:rPr>
              <w:instrText xml:space="preserve"> PAGEREF _Toc184737184 \h </w:instrText>
            </w:r>
            <w:r>
              <w:rPr>
                <w:noProof/>
                <w:webHidden/>
              </w:rPr>
            </w:r>
            <w:r>
              <w:rPr>
                <w:noProof/>
                <w:webHidden/>
              </w:rPr>
              <w:fldChar w:fldCharType="separate"/>
            </w:r>
            <w:r>
              <w:rPr>
                <w:noProof/>
                <w:webHidden/>
              </w:rPr>
              <w:t>6</w:t>
            </w:r>
            <w:r>
              <w:rPr>
                <w:noProof/>
                <w:webHidden/>
              </w:rPr>
              <w:fldChar w:fldCharType="end"/>
            </w:r>
          </w:hyperlink>
        </w:p>
        <w:p w14:paraId="30AD5A34" w14:textId="26F175F6" w:rsidR="00CB1AB3" w:rsidRDefault="00CB1AB3">
          <w:pPr>
            <w:pStyle w:val="TM1"/>
            <w:tabs>
              <w:tab w:val="right" w:leader="dot" w:pos="9350"/>
            </w:tabs>
            <w:rPr>
              <w:rFonts w:asciiTheme="minorHAnsi" w:eastAsiaTheme="minorEastAsia" w:hAnsiTheme="minorHAnsi" w:cstheme="minorBidi"/>
              <w:noProof/>
              <w:kern w:val="2"/>
              <w:lang w:eastAsia="fr-FR"/>
              <w14:ligatures w14:val="standardContextual"/>
            </w:rPr>
          </w:pPr>
          <w:hyperlink w:anchor="_Toc184737185" w:history="1">
            <w:r w:rsidRPr="00D0418F">
              <w:rPr>
                <w:rStyle w:val="Lienhypertexte"/>
                <w:noProof/>
              </w:rPr>
              <w:t>Conclusion et recommandations</w:t>
            </w:r>
            <w:r>
              <w:rPr>
                <w:noProof/>
                <w:webHidden/>
              </w:rPr>
              <w:tab/>
            </w:r>
            <w:r>
              <w:rPr>
                <w:noProof/>
                <w:webHidden/>
              </w:rPr>
              <w:fldChar w:fldCharType="begin"/>
            </w:r>
            <w:r>
              <w:rPr>
                <w:noProof/>
                <w:webHidden/>
              </w:rPr>
              <w:instrText xml:space="preserve"> PAGEREF _Toc184737185 \h </w:instrText>
            </w:r>
            <w:r>
              <w:rPr>
                <w:noProof/>
                <w:webHidden/>
              </w:rPr>
            </w:r>
            <w:r>
              <w:rPr>
                <w:noProof/>
                <w:webHidden/>
              </w:rPr>
              <w:fldChar w:fldCharType="separate"/>
            </w:r>
            <w:r>
              <w:rPr>
                <w:noProof/>
                <w:webHidden/>
              </w:rPr>
              <w:t>7</w:t>
            </w:r>
            <w:r>
              <w:rPr>
                <w:noProof/>
                <w:webHidden/>
              </w:rPr>
              <w:fldChar w:fldCharType="end"/>
            </w:r>
          </w:hyperlink>
        </w:p>
        <w:p w14:paraId="396E3292" w14:textId="056A3876" w:rsidR="00C27617" w:rsidRDefault="00C27617">
          <w:r>
            <w:rPr>
              <w:b/>
              <w:bCs/>
            </w:rPr>
            <w:fldChar w:fldCharType="end"/>
          </w:r>
        </w:p>
      </w:sdtContent>
    </w:sdt>
    <w:p w14:paraId="5396EDA5" w14:textId="77777777" w:rsidR="00C27617" w:rsidRDefault="00C27617" w:rsidP="00ED4E26"/>
    <w:p w14:paraId="6027AE47" w14:textId="77777777" w:rsidR="00C27617" w:rsidRDefault="00C27617" w:rsidP="00ED4E26"/>
    <w:p w14:paraId="6D55C3BD" w14:textId="77777777" w:rsidR="00C27617" w:rsidRDefault="00C27617" w:rsidP="00ED4E26"/>
    <w:p w14:paraId="0E4323B9" w14:textId="77777777" w:rsidR="00C27617" w:rsidRDefault="00C27617" w:rsidP="00ED4E26"/>
    <w:p w14:paraId="40BE1FA3" w14:textId="77777777" w:rsidR="00C27617" w:rsidRDefault="00C27617" w:rsidP="00ED4E26"/>
    <w:p w14:paraId="58D0893A" w14:textId="77777777" w:rsidR="00C27617" w:rsidRDefault="00C27617" w:rsidP="00ED4E26"/>
    <w:p w14:paraId="532D6E2E" w14:textId="77777777" w:rsidR="00C27617" w:rsidRDefault="00C27617" w:rsidP="00ED4E26"/>
    <w:p w14:paraId="10E8BB12" w14:textId="77777777" w:rsidR="00C27617" w:rsidRDefault="00C27617" w:rsidP="00ED4E26"/>
    <w:p w14:paraId="4B5D6BA5" w14:textId="77777777" w:rsidR="00C27617" w:rsidRDefault="00C27617" w:rsidP="00ED4E26"/>
    <w:p w14:paraId="59F76511" w14:textId="77777777" w:rsidR="00C27617" w:rsidRDefault="00C27617" w:rsidP="00ED4E26"/>
    <w:p w14:paraId="02ED2C00" w14:textId="77777777" w:rsidR="00C27617" w:rsidRDefault="00C27617" w:rsidP="00ED4E26"/>
    <w:p w14:paraId="5FBDA1EA" w14:textId="77777777" w:rsidR="00C27617" w:rsidRDefault="00C27617" w:rsidP="00ED4E26"/>
    <w:p w14:paraId="08F96468" w14:textId="77777777" w:rsidR="00C27617" w:rsidRDefault="00C27617" w:rsidP="00ED4E26"/>
    <w:p w14:paraId="628D9E74" w14:textId="77777777" w:rsidR="00C27617" w:rsidRDefault="00C27617" w:rsidP="00ED4E26"/>
    <w:p w14:paraId="6E04BC94" w14:textId="77777777" w:rsidR="00C27617" w:rsidRDefault="00C27617" w:rsidP="00ED4E26"/>
    <w:p w14:paraId="46C35DF2" w14:textId="77777777" w:rsidR="00C27617" w:rsidRDefault="00C27617" w:rsidP="00ED4E26"/>
    <w:p w14:paraId="4FF7E135" w14:textId="77777777" w:rsidR="00C27617" w:rsidRDefault="00C27617" w:rsidP="00ED4E26"/>
    <w:p w14:paraId="7387955A" w14:textId="77777777" w:rsidR="00C27617" w:rsidRDefault="00C27617" w:rsidP="00ED4E26"/>
    <w:p w14:paraId="33799B80" w14:textId="77777777" w:rsidR="00C27617" w:rsidRDefault="00C27617" w:rsidP="00ED4E26"/>
    <w:p w14:paraId="5B4F5670" w14:textId="77777777" w:rsidR="00C27617" w:rsidRDefault="00C27617" w:rsidP="00ED4E26"/>
    <w:p w14:paraId="0DB3F7D5" w14:textId="77777777" w:rsidR="00C27617" w:rsidRDefault="00C27617" w:rsidP="00ED4E26"/>
    <w:p w14:paraId="4C37647E" w14:textId="77777777" w:rsidR="00C27617" w:rsidRDefault="00C27617" w:rsidP="00ED4E26"/>
    <w:p w14:paraId="041725DF" w14:textId="77777777" w:rsidR="00C27617" w:rsidRDefault="00C27617" w:rsidP="00ED4E26"/>
    <w:p w14:paraId="0714854D" w14:textId="77777777" w:rsidR="00C27617" w:rsidRDefault="00C27617" w:rsidP="00ED4E26"/>
    <w:p w14:paraId="394A91AC" w14:textId="77777777" w:rsidR="00C27617" w:rsidRDefault="00C27617" w:rsidP="00ED4E26"/>
    <w:p w14:paraId="7CC33DE3" w14:textId="77777777" w:rsidR="00C27617" w:rsidRDefault="00C27617" w:rsidP="00ED4E26"/>
    <w:p w14:paraId="692A1577" w14:textId="77777777" w:rsidR="00C27617" w:rsidRDefault="00C27617" w:rsidP="00ED4E26"/>
    <w:p w14:paraId="0E865492" w14:textId="77777777" w:rsidR="00C27617" w:rsidRDefault="00C27617" w:rsidP="00ED4E26"/>
    <w:p w14:paraId="52670C73" w14:textId="77777777" w:rsidR="00C27617" w:rsidRDefault="00C27617" w:rsidP="00ED4E26"/>
    <w:p w14:paraId="56558672" w14:textId="77777777" w:rsidR="00C27617" w:rsidRDefault="00C27617" w:rsidP="00ED4E26"/>
    <w:p w14:paraId="2A13A81F" w14:textId="77777777" w:rsidR="00C27617" w:rsidRDefault="00C27617" w:rsidP="00ED4E26"/>
    <w:p w14:paraId="4F256588" w14:textId="77777777" w:rsidR="00C27617" w:rsidRDefault="00C27617" w:rsidP="00ED4E26"/>
    <w:p w14:paraId="68B4FC0E" w14:textId="77777777" w:rsidR="00C27617" w:rsidRDefault="00C27617" w:rsidP="00ED4E26"/>
    <w:p w14:paraId="02368346" w14:textId="77777777" w:rsidR="00C27617" w:rsidRDefault="00C27617" w:rsidP="00ED4E26"/>
    <w:p w14:paraId="0056D446" w14:textId="77777777" w:rsidR="00C27617" w:rsidRDefault="00C27617" w:rsidP="00ED4E26"/>
    <w:p w14:paraId="1E1A2B9E" w14:textId="77777777" w:rsidR="00C27617" w:rsidRDefault="00C27617" w:rsidP="00ED4E26"/>
    <w:p w14:paraId="6D0820FC" w14:textId="77777777" w:rsidR="00C27617" w:rsidRDefault="00C27617" w:rsidP="00ED4E26"/>
    <w:p w14:paraId="6BE65642" w14:textId="77777777" w:rsidR="00C27617" w:rsidRDefault="00C27617" w:rsidP="00ED4E26"/>
    <w:p w14:paraId="7E8825C6" w14:textId="77777777" w:rsidR="00C27617" w:rsidRDefault="00C27617" w:rsidP="00ED4E26"/>
    <w:p w14:paraId="481E0A40" w14:textId="77777777" w:rsidR="00C27617" w:rsidRDefault="00C27617" w:rsidP="00ED4E26"/>
    <w:p w14:paraId="437C13B0" w14:textId="77777777" w:rsidR="006A6ABC" w:rsidRDefault="006A6ABC" w:rsidP="00ED4E26"/>
    <w:p w14:paraId="0A0C29FF" w14:textId="77777777" w:rsidR="006A6ABC" w:rsidRDefault="006A6ABC" w:rsidP="00ED4E26"/>
    <w:p w14:paraId="0FB3D410" w14:textId="77777777" w:rsidR="00C27617" w:rsidRDefault="00C27617" w:rsidP="00C27617">
      <w:pPr>
        <w:pStyle w:val="Titre1"/>
        <w:numPr>
          <w:ilvl w:val="0"/>
          <w:numId w:val="0"/>
        </w:numPr>
        <w:ind w:left="360" w:hanging="360"/>
      </w:pPr>
      <w:bookmarkStart w:id="1" w:name="_Toc184737181"/>
      <w:r>
        <w:lastRenderedPageBreak/>
        <w:t>Introduction</w:t>
      </w:r>
      <w:bookmarkEnd w:id="1"/>
    </w:p>
    <w:p w14:paraId="00DB14AD" w14:textId="77777777" w:rsidR="0081472A" w:rsidRPr="0081472A" w:rsidRDefault="0081472A" w:rsidP="0081472A">
      <w:pPr>
        <w:widowControl/>
        <w:autoSpaceDE/>
        <w:autoSpaceDN/>
        <w:jc w:val="both"/>
        <w:rPr>
          <w:sz w:val="24"/>
          <w:szCs w:val="24"/>
        </w:rPr>
      </w:pPr>
      <w:r w:rsidRPr="0081472A">
        <w:rPr>
          <w:sz w:val="24"/>
          <w:szCs w:val="24"/>
        </w:rPr>
        <w:t>Le présent rapport analyse les inscriptions d’étudiants dans les différentes filières de l’Université Félix Houphouët Boigny-Mali, couvrant les années académiques de 2019 à 2023. En fournissant un aperçu détaillé des effectifs, cette étude examine les inscriptions en fonction de plusieurs variables : le sexe des étudiants, leur nationalité (Maliens et étrangers), et les tendances de croissance annuelle dans chaque filière.</w:t>
      </w:r>
    </w:p>
    <w:p w14:paraId="6FB4E06D" w14:textId="77777777" w:rsidR="0081472A" w:rsidRPr="0081472A" w:rsidRDefault="0081472A" w:rsidP="0081472A">
      <w:pPr>
        <w:widowControl/>
        <w:autoSpaceDE/>
        <w:autoSpaceDN/>
        <w:jc w:val="both"/>
        <w:rPr>
          <w:sz w:val="24"/>
          <w:szCs w:val="24"/>
        </w:rPr>
      </w:pPr>
      <w:r w:rsidRPr="0081472A">
        <w:rPr>
          <w:sz w:val="24"/>
          <w:szCs w:val="24"/>
        </w:rPr>
        <w:t>L’objectif est d’évaluer les dynamiques de recrutement dans ces filières et de comprendre comment elles évoluent au fil des années. Le rapport identifie également les filières les plus attractives pour les étudiants, en classant chaque programme selon l’effectif global inscrit sur la période de cinq ans. Ce classement permet de mettre en avant les programmes académiques les plus prisés et de mesurer leur attractivité, tant au niveau national qu’international.</w:t>
      </w:r>
    </w:p>
    <w:p w14:paraId="09129C8E" w14:textId="77777777" w:rsidR="0081472A" w:rsidRPr="0081472A" w:rsidRDefault="0081472A" w:rsidP="0081472A">
      <w:pPr>
        <w:widowControl/>
        <w:autoSpaceDE/>
        <w:autoSpaceDN/>
        <w:jc w:val="both"/>
        <w:rPr>
          <w:sz w:val="24"/>
          <w:szCs w:val="24"/>
        </w:rPr>
      </w:pPr>
      <w:r w:rsidRPr="0081472A">
        <w:rPr>
          <w:sz w:val="24"/>
          <w:szCs w:val="24"/>
        </w:rPr>
        <w:t>En mettant en lumière les tendances de croissance, cette analyse offre une compréhension approfondie de l'évolution des préférences des étudiants dans les domaines de la gestion, des sciences économiques, de la communication, et des technologies de l'information. Elle examine également la popularité de chaque filière auprès des étudiants étrangers, ce qui est un indicateur de la réputation de ces programmes au-delà des frontières nationales.</w:t>
      </w:r>
    </w:p>
    <w:p w14:paraId="2A0CA245" w14:textId="77777777" w:rsidR="0081472A" w:rsidRPr="0081472A" w:rsidRDefault="0081472A" w:rsidP="0081472A">
      <w:pPr>
        <w:widowControl/>
        <w:autoSpaceDE/>
        <w:autoSpaceDN/>
        <w:jc w:val="both"/>
        <w:rPr>
          <w:sz w:val="24"/>
          <w:szCs w:val="24"/>
        </w:rPr>
      </w:pPr>
      <w:r w:rsidRPr="0081472A">
        <w:rPr>
          <w:sz w:val="24"/>
          <w:szCs w:val="24"/>
        </w:rPr>
        <w:t>Les résultats de ce rapport sont essentiels pour orienter les stratégies de recrutement de l’université, adapter les capacités d’accueil et les ressources pédagogiques, et cibler les actions de promotion internationale afin de renforcer l'attractivité des filières. En conclusion, ce document fournit des recommandations concrètes pour améliorer la répartition des étudiants, favoriser l'égalité de genre, et accroître la visibilité des programmes de formation au niveau régional et international.</w:t>
      </w:r>
    </w:p>
    <w:p w14:paraId="41B9EAC3" w14:textId="77777777" w:rsidR="00C27617" w:rsidRDefault="00C27617" w:rsidP="00ED4E26"/>
    <w:p w14:paraId="14700F70" w14:textId="77777777" w:rsidR="00C27617" w:rsidRDefault="00C27617" w:rsidP="00ED4E26"/>
    <w:p w14:paraId="2A0CF1F0" w14:textId="77777777" w:rsidR="00C27617" w:rsidRDefault="00C27617" w:rsidP="00ED4E26"/>
    <w:p w14:paraId="4DAA4B25" w14:textId="77777777" w:rsidR="00C27617" w:rsidRDefault="00C27617" w:rsidP="00ED4E26"/>
    <w:p w14:paraId="1911A4CF" w14:textId="77777777" w:rsidR="00C27617" w:rsidRDefault="00C27617" w:rsidP="00ED4E26"/>
    <w:p w14:paraId="54EC4EEC" w14:textId="77777777" w:rsidR="00C27617" w:rsidRDefault="00C27617" w:rsidP="00ED4E26"/>
    <w:p w14:paraId="089C96A5" w14:textId="77777777" w:rsidR="00C27617" w:rsidRDefault="00C27617" w:rsidP="00ED4E26"/>
    <w:p w14:paraId="7A4BE26C" w14:textId="77777777" w:rsidR="00C27617" w:rsidRDefault="00C27617" w:rsidP="00ED4E26"/>
    <w:p w14:paraId="4C3A4910" w14:textId="77777777" w:rsidR="00C27617" w:rsidRDefault="00C27617" w:rsidP="00ED4E26"/>
    <w:p w14:paraId="7311C027" w14:textId="77777777" w:rsidR="00C27617" w:rsidRDefault="00C27617" w:rsidP="00ED4E26"/>
    <w:p w14:paraId="0B05941A" w14:textId="77777777" w:rsidR="00FE5962" w:rsidRDefault="00FE5962" w:rsidP="00ED4E26"/>
    <w:p w14:paraId="700F6DB4" w14:textId="77777777" w:rsidR="00FE5962" w:rsidRDefault="00FE5962" w:rsidP="00ED4E26"/>
    <w:p w14:paraId="1AF07E71" w14:textId="77777777" w:rsidR="00FE5962" w:rsidRDefault="00FE5962" w:rsidP="00ED4E26"/>
    <w:p w14:paraId="172F65D5" w14:textId="77777777" w:rsidR="00C27617" w:rsidRDefault="00C27617" w:rsidP="00ED4E26"/>
    <w:p w14:paraId="10625960" w14:textId="77777777" w:rsidR="00C27617" w:rsidRDefault="00C27617" w:rsidP="00ED4E26"/>
    <w:p w14:paraId="280B65CF" w14:textId="77777777" w:rsidR="00C27617" w:rsidRDefault="00C27617" w:rsidP="00ED4E26"/>
    <w:p w14:paraId="584D76F0" w14:textId="77777777" w:rsidR="00C27617" w:rsidRDefault="00C27617" w:rsidP="00ED4E26"/>
    <w:p w14:paraId="2ED8ACA1" w14:textId="77777777" w:rsidR="00C27617" w:rsidRDefault="00C27617" w:rsidP="00ED4E26"/>
    <w:p w14:paraId="4963755A" w14:textId="77777777" w:rsidR="00FE5962" w:rsidRDefault="00FE5962" w:rsidP="00ED4E26"/>
    <w:p w14:paraId="0799E7DF" w14:textId="77777777" w:rsidR="0081472A" w:rsidRDefault="0081472A" w:rsidP="00ED4E26"/>
    <w:p w14:paraId="36611840" w14:textId="77777777" w:rsidR="0081472A" w:rsidRDefault="0081472A" w:rsidP="00ED4E26"/>
    <w:p w14:paraId="45EC189B" w14:textId="77777777" w:rsidR="0081472A" w:rsidRDefault="0081472A" w:rsidP="00ED4E26"/>
    <w:p w14:paraId="0D78C57B" w14:textId="77777777" w:rsidR="0081472A" w:rsidRDefault="0081472A" w:rsidP="00ED4E26"/>
    <w:p w14:paraId="6D3CCAFC" w14:textId="77777777" w:rsidR="0081472A" w:rsidRDefault="0081472A" w:rsidP="00ED4E26"/>
    <w:p w14:paraId="50441471" w14:textId="77777777" w:rsidR="0081472A" w:rsidRDefault="0081472A" w:rsidP="00ED4E26"/>
    <w:p w14:paraId="5ED1064B" w14:textId="77777777" w:rsidR="0081472A" w:rsidRDefault="0081472A" w:rsidP="00ED4E26"/>
    <w:p w14:paraId="13EB63E2" w14:textId="77777777" w:rsidR="0081472A" w:rsidRDefault="0081472A" w:rsidP="00ED4E26"/>
    <w:p w14:paraId="48639983" w14:textId="77777777" w:rsidR="00FE5962" w:rsidRDefault="00FE5962" w:rsidP="00ED4E26"/>
    <w:p w14:paraId="30050A36" w14:textId="77777777" w:rsidR="006A6ABC" w:rsidRDefault="006A6ABC" w:rsidP="00ED4E26"/>
    <w:p w14:paraId="4C65885E" w14:textId="77777777" w:rsidR="006A6ABC" w:rsidRDefault="006A6ABC" w:rsidP="00ED4E26"/>
    <w:p w14:paraId="6E2D5450" w14:textId="0ABA4A66" w:rsidR="0081472A" w:rsidRPr="0081472A" w:rsidRDefault="000E0C42" w:rsidP="0081472A">
      <w:pPr>
        <w:pStyle w:val="Titre1"/>
      </w:pPr>
      <w:bookmarkStart w:id="2" w:name="_Toc184737182"/>
      <w:r>
        <w:rPr>
          <w:caps w:val="0"/>
        </w:rPr>
        <w:lastRenderedPageBreak/>
        <w:t>Classement des filières par effectif global</w:t>
      </w:r>
      <w:bookmarkEnd w:id="2"/>
    </w:p>
    <w:p w14:paraId="5C087CEB" w14:textId="77777777" w:rsidR="0081472A" w:rsidRPr="0081472A" w:rsidRDefault="0081472A" w:rsidP="0081472A">
      <w:pPr>
        <w:widowControl/>
        <w:autoSpaceDE/>
        <w:autoSpaceDN/>
        <w:spacing w:before="100" w:beforeAutospacing="1" w:after="100" w:afterAutospacing="1"/>
        <w:rPr>
          <w:sz w:val="24"/>
          <w:szCs w:val="24"/>
        </w:rPr>
      </w:pPr>
      <w:r w:rsidRPr="0081472A">
        <w:rPr>
          <w:sz w:val="24"/>
          <w:szCs w:val="24"/>
        </w:rPr>
        <w:t>Le classement ci-dessous est basé sur l'effectif global inscrit dans chaque filière de 2019 à 2023, ainsi que la répartition par sexe et par nationalité.</w:t>
      </w:r>
    </w:p>
    <w:tbl>
      <w:tblPr>
        <w:tblStyle w:val="TableauGrille5Fonc-Accentuation1"/>
        <w:tblW w:w="0" w:type="auto"/>
        <w:tblLook w:val="04A0" w:firstRow="1" w:lastRow="0" w:firstColumn="1" w:lastColumn="0" w:noHBand="0" w:noVBand="1"/>
      </w:tblPr>
      <w:tblGrid>
        <w:gridCol w:w="763"/>
        <w:gridCol w:w="3506"/>
        <w:gridCol w:w="1346"/>
        <w:gridCol w:w="1083"/>
        <w:gridCol w:w="763"/>
        <w:gridCol w:w="1889"/>
      </w:tblGrid>
      <w:tr w:rsidR="0081472A" w:rsidRPr="0081472A" w14:paraId="060E569A" w14:textId="77777777" w:rsidTr="0081472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AD26F3" w14:textId="77777777" w:rsidR="0081472A" w:rsidRPr="0081472A" w:rsidRDefault="0081472A" w:rsidP="0081472A">
            <w:pPr>
              <w:widowControl/>
              <w:autoSpaceDE/>
              <w:autoSpaceDN/>
              <w:jc w:val="center"/>
              <w:rPr>
                <w:sz w:val="24"/>
                <w:szCs w:val="24"/>
                <w:lang w:val="en-US"/>
              </w:rPr>
            </w:pPr>
            <w:r w:rsidRPr="0081472A">
              <w:rPr>
                <w:sz w:val="24"/>
                <w:szCs w:val="24"/>
                <w:lang w:val="en-US"/>
              </w:rPr>
              <w:t>Rang</w:t>
            </w:r>
          </w:p>
        </w:tc>
        <w:tc>
          <w:tcPr>
            <w:tcW w:w="0" w:type="auto"/>
            <w:hideMark/>
          </w:tcPr>
          <w:p w14:paraId="29BC217A" w14:textId="77777777" w:rsidR="0081472A" w:rsidRPr="0081472A" w:rsidRDefault="0081472A" w:rsidP="0081472A">
            <w:pPr>
              <w:widowControl/>
              <w:autoSpaceDE/>
              <w:autoSpaceDN/>
              <w:jc w:val="center"/>
              <w:cnfStyle w:val="100000000000" w:firstRow="1" w:lastRow="0" w:firstColumn="0" w:lastColumn="0" w:oddVBand="0" w:evenVBand="0" w:oddHBand="0" w:evenHBand="0" w:firstRowFirstColumn="0" w:firstRowLastColumn="0" w:lastRowFirstColumn="0" w:lastRowLastColumn="0"/>
              <w:rPr>
                <w:sz w:val="24"/>
                <w:szCs w:val="24"/>
                <w:lang w:val="en-US"/>
              </w:rPr>
            </w:pPr>
            <w:proofErr w:type="spellStart"/>
            <w:r w:rsidRPr="0081472A">
              <w:rPr>
                <w:sz w:val="24"/>
                <w:szCs w:val="24"/>
                <w:lang w:val="en-US"/>
              </w:rPr>
              <w:t>Filière</w:t>
            </w:r>
            <w:proofErr w:type="spellEnd"/>
          </w:p>
        </w:tc>
        <w:tc>
          <w:tcPr>
            <w:tcW w:w="0" w:type="auto"/>
            <w:hideMark/>
          </w:tcPr>
          <w:p w14:paraId="315D200F" w14:textId="77777777" w:rsidR="0081472A" w:rsidRPr="0081472A" w:rsidRDefault="0081472A" w:rsidP="0081472A">
            <w:pPr>
              <w:widowControl/>
              <w:autoSpaceDE/>
              <w:autoSpaceDN/>
              <w:jc w:val="center"/>
              <w:cnfStyle w:val="100000000000" w:firstRow="1" w:lastRow="0" w:firstColumn="0" w:lastColumn="0" w:oddVBand="0" w:evenVBand="0" w:oddHBand="0" w:evenHBand="0" w:firstRowFirstColumn="0" w:firstRowLastColumn="0" w:lastRowFirstColumn="0" w:lastRowLastColumn="0"/>
              <w:rPr>
                <w:sz w:val="24"/>
                <w:szCs w:val="24"/>
                <w:lang w:val="en-US"/>
              </w:rPr>
            </w:pPr>
            <w:proofErr w:type="spellStart"/>
            <w:r w:rsidRPr="0081472A">
              <w:rPr>
                <w:sz w:val="24"/>
                <w:szCs w:val="24"/>
                <w:lang w:val="en-US"/>
              </w:rPr>
              <w:t>Effectif</w:t>
            </w:r>
            <w:proofErr w:type="spellEnd"/>
            <w:r w:rsidRPr="0081472A">
              <w:rPr>
                <w:sz w:val="24"/>
                <w:szCs w:val="24"/>
                <w:lang w:val="en-US"/>
              </w:rPr>
              <w:t xml:space="preserve"> Total</w:t>
            </w:r>
          </w:p>
        </w:tc>
        <w:tc>
          <w:tcPr>
            <w:tcW w:w="0" w:type="auto"/>
            <w:hideMark/>
          </w:tcPr>
          <w:p w14:paraId="5CA3B803" w14:textId="77777777" w:rsidR="0081472A" w:rsidRPr="0081472A" w:rsidRDefault="0081472A" w:rsidP="0081472A">
            <w:pPr>
              <w:widowControl/>
              <w:autoSpaceDE/>
              <w:autoSpaceDN/>
              <w:jc w:val="center"/>
              <w:cnfStyle w:val="100000000000" w:firstRow="1" w:lastRow="0" w:firstColumn="0" w:lastColumn="0" w:oddVBand="0" w:evenVBand="0" w:oddHBand="0" w:evenHBand="0" w:firstRowFirstColumn="0" w:firstRowLastColumn="0" w:lastRowFirstColumn="0" w:lastRowLastColumn="0"/>
              <w:rPr>
                <w:sz w:val="24"/>
                <w:szCs w:val="24"/>
                <w:lang w:val="en-US"/>
              </w:rPr>
            </w:pPr>
            <w:r w:rsidRPr="0081472A">
              <w:rPr>
                <w:sz w:val="24"/>
                <w:szCs w:val="24"/>
                <w:lang w:val="en-US"/>
              </w:rPr>
              <w:t>Garçons</w:t>
            </w:r>
          </w:p>
        </w:tc>
        <w:tc>
          <w:tcPr>
            <w:tcW w:w="0" w:type="auto"/>
            <w:hideMark/>
          </w:tcPr>
          <w:p w14:paraId="0FD73FC2" w14:textId="77777777" w:rsidR="0081472A" w:rsidRPr="0081472A" w:rsidRDefault="0081472A" w:rsidP="0081472A">
            <w:pPr>
              <w:widowControl/>
              <w:autoSpaceDE/>
              <w:autoSpaceDN/>
              <w:jc w:val="center"/>
              <w:cnfStyle w:val="100000000000" w:firstRow="1" w:lastRow="0" w:firstColumn="0" w:lastColumn="0" w:oddVBand="0" w:evenVBand="0" w:oddHBand="0" w:evenHBand="0" w:firstRowFirstColumn="0" w:firstRowLastColumn="0" w:lastRowFirstColumn="0" w:lastRowLastColumn="0"/>
              <w:rPr>
                <w:sz w:val="24"/>
                <w:szCs w:val="24"/>
                <w:lang w:val="en-US"/>
              </w:rPr>
            </w:pPr>
            <w:r w:rsidRPr="0081472A">
              <w:rPr>
                <w:sz w:val="24"/>
                <w:szCs w:val="24"/>
                <w:lang w:val="en-US"/>
              </w:rPr>
              <w:t>Filles</w:t>
            </w:r>
          </w:p>
        </w:tc>
        <w:tc>
          <w:tcPr>
            <w:tcW w:w="0" w:type="auto"/>
            <w:hideMark/>
          </w:tcPr>
          <w:p w14:paraId="4FB5A1D5" w14:textId="77777777" w:rsidR="0081472A" w:rsidRPr="0081472A" w:rsidRDefault="0081472A" w:rsidP="0081472A">
            <w:pPr>
              <w:widowControl/>
              <w:autoSpaceDE/>
              <w:autoSpaceDN/>
              <w:jc w:val="center"/>
              <w:cnfStyle w:val="100000000000" w:firstRow="1" w:lastRow="0" w:firstColumn="0" w:lastColumn="0" w:oddVBand="0" w:evenVBand="0" w:oddHBand="0" w:evenHBand="0" w:firstRowFirstColumn="0" w:firstRowLastColumn="0" w:lastRowFirstColumn="0" w:lastRowLastColumn="0"/>
              <w:rPr>
                <w:sz w:val="24"/>
                <w:szCs w:val="24"/>
                <w:lang w:val="en-US"/>
              </w:rPr>
            </w:pPr>
            <w:proofErr w:type="spellStart"/>
            <w:r w:rsidRPr="0081472A">
              <w:rPr>
                <w:sz w:val="24"/>
                <w:szCs w:val="24"/>
                <w:lang w:val="en-US"/>
              </w:rPr>
              <w:t>Étudiants</w:t>
            </w:r>
            <w:proofErr w:type="spellEnd"/>
            <w:r w:rsidRPr="0081472A">
              <w:rPr>
                <w:sz w:val="24"/>
                <w:szCs w:val="24"/>
                <w:lang w:val="en-US"/>
              </w:rPr>
              <w:t xml:space="preserve"> Étrangers</w:t>
            </w:r>
          </w:p>
        </w:tc>
      </w:tr>
      <w:tr w:rsidR="0081472A" w:rsidRPr="0081472A" w14:paraId="1AD65653" w14:textId="77777777" w:rsidTr="008147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1D0CD6" w14:textId="77777777" w:rsidR="0081472A" w:rsidRPr="0081472A" w:rsidRDefault="0081472A" w:rsidP="0081472A">
            <w:pPr>
              <w:widowControl/>
              <w:autoSpaceDE/>
              <w:autoSpaceDN/>
              <w:rPr>
                <w:sz w:val="24"/>
                <w:szCs w:val="24"/>
                <w:lang w:val="en-US"/>
              </w:rPr>
            </w:pPr>
            <w:r w:rsidRPr="0081472A">
              <w:rPr>
                <w:sz w:val="24"/>
                <w:szCs w:val="24"/>
                <w:lang w:val="en-US"/>
              </w:rPr>
              <w:t>1</w:t>
            </w:r>
          </w:p>
        </w:tc>
        <w:tc>
          <w:tcPr>
            <w:tcW w:w="0" w:type="auto"/>
            <w:hideMark/>
          </w:tcPr>
          <w:p w14:paraId="4882651A" w14:textId="77777777" w:rsidR="0081472A" w:rsidRPr="0081472A" w:rsidRDefault="0081472A" w:rsidP="0081472A">
            <w:pPr>
              <w:widowControl/>
              <w:autoSpaceDE/>
              <w:autoSpaceDN/>
              <w:cnfStyle w:val="000000100000" w:firstRow="0" w:lastRow="0" w:firstColumn="0" w:lastColumn="0" w:oddVBand="0" w:evenVBand="0" w:oddHBand="1" w:evenHBand="0" w:firstRowFirstColumn="0" w:firstRowLastColumn="0" w:lastRowFirstColumn="0" w:lastRowLastColumn="0"/>
              <w:rPr>
                <w:sz w:val="24"/>
                <w:szCs w:val="24"/>
                <w:lang w:val="en-US"/>
              </w:rPr>
            </w:pPr>
            <w:r w:rsidRPr="0081472A">
              <w:rPr>
                <w:sz w:val="24"/>
                <w:szCs w:val="24"/>
                <w:lang w:val="en-US"/>
              </w:rPr>
              <w:t xml:space="preserve">Finances </w:t>
            </w:r>
            <w:proofErr w:type="spellStart"/>
            <w:r w:rsidRPr="0081472A">
              <w:rPr>
                <w:sz w:val="24"/>
                <w:szCs w:val="24"/>
                <w:lang w:val="en-US"/>
              </w:rPr>
              <w:t>Comptabilité</w:t>
            </w:r>
            <w:proofErr w:type="spellEnd"/>
            <w:r w:rsidRPr="0081472A">
              <w:rPr>
                <w:sz w:val="24"/>
                <w:szCs w:val="24"/>
                <w:lang w:val="en-US"/>
              </w:rPr>
              <w:t xml:space="preserve"> (</w:t>
            </w:r>
            <w:proofErr w:type="spellStart"/>
            <w:r w:rsidRPr="0081472A">
              <w:rPr>
                <w:sz w:val="24"/>
                <w:szCs w:val="24"/>
                <w:lang w:val="en-US"/>
              </w:rPr>
              <w:t>Licence</w:t>
            </w:r>
            <w:proofErr w:type="spellEnd"/>
            <w:r w:rsidRPr="0081472A">
              <w:rPr>
                <w:sz w:val="24"/>
                <w:szCs w:val="24"/>
                <w:lang w:val="en-US"/>
              </w:rPr>
              <w:t>)</w:t>
            </w:r>
          </w:p>
        </w:tc>
        <w:tc>
          <w:tcPr>
            <w:tcW w:w="0" w:type="auto"/>
            <w:hideMark/>
          </w:tcPr>
          <w:p w14:paraId="4D6D7DEC" w14:textId="77777777" w:rsidR="0081472A" w:rsidRPr="0081472A" w:rsidRDefault="0081472A" w:rsidP="0081472A">
            <w:pPr>
              <w:widowControl/>
              <w:autoSpaceDE/>
              <w:autoSpaceDN/>
              <w:cnfStyle w:val="000000100000" w:firstRow="0" w:lastRow="0" w:firstColumn="0" w:lastColumn="0" w:oddVBand="0" w:evenVBand="0" w:oddHBand="1" w:evenHBand="0" w:firstRowFirstColumn="0" w:firstRowLastColumn="0" w:lastRowFirstColumn="0" w:lastRowLastColumn="0"/>
              <w:rPr>
                <w:sz w:val="24"/>
                <w:szCs w:val="24"/>
                <w:lang w:val="en-US"/>
              </w:rPr>
            </w:pPr>
            <w:r w:rsidRPr="0081472A">
              <w:rPr>
                <w:sz w:val="24"/>
                <w:szCs w:val="24"/>
                <w:lang w:val="en-US"/>
              </w:rPr>
              <w:t>120</w:t>
            </w:r>
          </w:p>
        </w:tc>
        <w:tc>
          <w:tcPr>
            <w:tcW w:w="0" w:type="auto"/>
            <w:hideMark/>
          </w:tcPr>
          <w:p w14:paraId="7C849AA7" w14:textId="77777777" w:rsidR="0081472A" w:rsidRPr="0081472A" w:rsidRDefault="0081472A" w:rsidP="0081472A">
            <w:pPr>
              <w:widowControl/>
              <w:autoSpaceDE/>
              <w:autoSpaceDN/>
              <w:cnfStyle w:val="000000100000" w:firstRow="0" w:lastRow="0" w:firstColumn="0" w:lastColumn="0" w:oddVBand="0" w:evenVBand="0" w:oddHBand="1" w:evenHBand="0" w:firstRowFirstColumn="0" w:firstRowLastColumn="0" w:lastRowFirstColumn="0" w:lastRowLastColumn="0"/>
              <w:rPr>
                <w:sz w:val="24"/>
                <w:szCs w:val="24"/>
                <w:lang w:val="en-US"/>
              </w:rPr>
            </w:pPr>
            <w:r w:rsidRPr="0081472A">
              <w:rPr>
                <w:sz w:val="24"/>
                <w:szCs w:val="24"/>
                <w:lang w:val="en-US"/>
              </w:rPr>
              <w:t>68</w:t>
            </w:r>
          </w:p>
        </w:tc>
        <w:tc>
          <w:tcPr>
            <w:tcW w:w="0" w:type="auto"/>
            <w:hideMark/>
          </w:tcPr>
          <w:p w14:paraId="062DE34B" w14:textId="77777777" w:rsidR="0081472A" w:rsidRPr="0081472A" w:rsidRDefault="0081472A" w:rsidP="0081472A">
            <w:pPr>
              <w:widowControl/>
              <w:autoSpaceDE/>
              <w:autoSpaceDN/>
              <w:cnfStyle w:val="000000100000" w:firstRow="0" w:lastRow="0" w:firstColumn="0" w:lastColumn="0" w:oddVBand="0" w:evenVBand="0" w:oddHBand="1" w:evenHBand="0" w:firstRowFirstColumn="0" w:firstRowLastColumn="0" w:lastRowFirstColumn="0" w:lastRowLastColumn="0"/>
              <w:rPr>
                <w:sz w:val="24"/>
                <w:szCs w:val="24"/>
                <w:lang w:val="en-US"/>
              </w:rPr>
            </w:pPr>
            <w:r w:rsidRPr="0081472A">
              <w:rPr>
                <w:sz w:val="24"/>
                <w:szCs w:val="24"/>
                <w:lang w:val="en-US"/>
              </w:rPr>
              <w:t>52</w:t>
            </w:r>
          </w:p>
        </w:tc>
        <w:tc>
          <w:tcPr>
            <w:tcW w:w="0" w:type="auto"/>
            <w:hideMark/>
          </w:tcPr>
          <w:p w14:paraId="29757A02" w14:textId="77777777" w:rsidR="0081472A" w:rsidRPr="0081472A" w:rsidRDefault="0081472A" w:rsidP="0081472A">
            <w:pPr>
              <w:widowControl/>
              <w:autoSpaceDE/>
              <w:autoSpaceDN/>
              <w:cnfStyle w:val="000000100000" w:firstRow="0" w:lastRow="0" w:firstColumn="0" w:lastColumn="0" w:oddVBand="0" w:evenVBand="0" w:oddHBand="1" w:evenHBand="0" w:firstRowFirstColumn="0" w:firstRowLastColumn="0" w:lastRowFirstColumn="0" w:lastRowLastColumn="0"/>
              <w:rPr>
                <w:sz w:val="24"/>
                <w:szCs w:val="24"/>
                <w:lang w:val="en-US"/>
              </w:rPr>
            </w:pPr>
            <w:r w:rsidRPr="0081472A">
              <w:rPr>
                <w:sz w:val="24"/>
                <w:szCs w:val="24"/>
                <w:lang w:val="en-US"/>
              </w:rPr>
              <w:t>14 (11,67 %)</w:t>
            </w:r>
          </w:p>
        </w:tc>
      </w:tr>
      <w:tr w:rsidR="0081472A" w:rsidRPr="0081472A" w14:paraId="3F43FE50" w14:textId="77777777" w:rsidTr="0081472A">
        <w:tc>
          <w:tcPr>
            <w:cnfStyle w:val="001000000000" w:firstRow="0" w:lastRow="0" w:firstColumn="1" w:lastColumn="0" w:oddVBand="0" w:evenVBand="0" w:oddHBand="0" w:evenHBand="0" w:firstRowFirstColumn="0" w:firstRowLastColumn="0" w:lastRowFirstColumn="0" w:lastRowLastColumn="0"/>
            <w:tcW w:w="0" w:type="auto"/>
            <w:hideMark/>
          </w:tcPr>
          <w:p w14:paraId="2BBA7F73" w14:textId="77777777" w:rsidR="0081472A" w:rsidRPr="0081472A" w:rsidRDefault="0081472A" w:rsidP="0081472A">
            <w:pPr>
              <w:widowControl/>
              <w:autoSpaceDE/>
              <w:autoSpaceDN/>
              <w:rPr>
                <w:sz w:val="24"/>
                <w:szCs w:val="24"/>
                <w:lang w:val="en-US"/>
              </w:rPr>
            </w:pPr>
            <w:r w:rsidRPr="0081472A">
              <w:rPr>
                <w:sz w:val="24"/>
                <w:szCs w:val="24"/>
                <w:lang w:val="en-US"/>
              </w:rPr>
              <w:t>2</w:t>
            </w:r>
          </w:p>
        </w:tc>
        <w:tc>
          <w:tcPr>
            <w:tcW w:w="0" w:type="auto"/>
            <w:hideMark/>
          </w:tcPr>
          <w:p w14:paraId="2CB83BB1" w14:textId="77777777" w:rsidR="0081472A" w:rsidRPr="0081472A" w:rsidRDefault="0081472A" w:rsidP="0081472A">
            <w:pPr>
              <w:widowControl/>
              <w:autoSpaceDE/>
              <w:autoSpaceDN/>
              <w:cnfStyle w:val="000000000000" w:firstRow="0" w:lastRow="0" w:firstColumn="0" w:lastColumn="0" w:oddVBand="0" w:evenVBand="0" w:oddHBand="0" w:evenHBand="0" w:firstRowFirstColumn="0" w:firstRowLastColumn="0" w:lastRowFirstColumn="0" w:lastRowLastColumn="0"/>
              <w:rPr>
                <w:sz w:val="24"/>
                <w:szCs w:val="24"/>
                <w:lang w:val="en-US"/>
              </w:rPr>
            </w:pPr>
            <w:r w:rsidRPr="0081472A">
              <w:rPr>
                <w:sz w:val="24"/>
                <w:szCs w:val="24"/>
                <w:lang w:val="en-US"/>
              </w:rPr>
              <w:t>Informatique de Gestion (</w:t>
            </w:r>
            <w:proofErr w:type="spellStart"/>
            <w:r w:rsidRPr="0081472A">
              <w:rPr>
                <w:sz w:val="24"/>
                <w:szCs w:val="24"/>
                <w:lang w:val="en-US"/>
              </w:rPr>
              <w:t>Licence</w:t>
            </w:r>
            <w:proofErr w:type="spellEnd"/>
            <w:r w:rsidRPr="0081472A">
              <w:rPr>
                <w:sz w:val="24"/>
                <w:szCs w:val="24"/>
                <w:lang w:val="en-US"/>
              </w:rPr>
              <w:t>)</w:t>
            </w:r>
          </w:p>
        </w:tc>
        <w:tc>
          <w:tcPr>
            <w:tcW w:w="0" w:type="auto"/>
            <w:hideMark/>
          </w:tcPr>
          <w:p w14:paraId="32D6B1C5" w14:textId="77777777" w:rsidR="0081472A" w:rsidRPr="0081472A" w:rsidRDefault="0081472A" w:rsidP="0081472A">
            <w:pPr>
              <w:widowControl/>
              <w:autoSpaceDE/>
              <w:autoSpaceDN/>
              <w:cnfStyle w:val="000000000000" w:firstRow="0" w:lastRow="0" w:firstColumn="0" w:lastColumn="0" w:oddVBand="0" w:evenVBand="0" w:oddHBand="0" w:evenHBand="0" w:firstRowFirstColumn="0" w:firstRowLastColumn="0" w:lastRowFirstColumn="0" w:lastRowLastColumn="0"/>
              <w:rPr>
                <w:sz w:val="24"/>
                <w:szCs w:val="24"/>
                <w:lang w:val="en-US"/>
              </w:rPr>
            </w:pPr>
            <w:r w:rsidRPr="0081472A">
              <w:rPr>
                <w:sz w:val="24"/>
                <w:szCs w:val="24"/>
                <w:lang w:val="en-US"/>
              </w:rPr>
              <w:t>110</w:t>
            </w:r>
          </w:p>
        </w:tc>
        <w:tc>
          <w:tcPr>
            <w:tcW w:w="0" w:type="auto"/>
            <w:hideMark/>
          </w:tcPr>
          <w:p w14:paraId="716E9C71" w14:textId="77777777" w:rsidR="0081472A" w:rsidRPr="0081472A" w:rsidRDefault="0081472A" w:rsidP="0081472A">
            <w:pPr>
              <w:widowControl/>
              <w:autoSpaceDE/>
              <w:autoSpaceDN/>
              <w:cnfStyle w:val="000000000000" w:firstRow="0" w:lastRow="0" w:firstColumn="0" w:lastColumn="0" w:oddVBand="0" w:evenVBand="0" w:oddHBand="0" w:evenHBand="0" w:firstRowFirstColumn="0" w:firstRowLastColumn="0" w:lastRowFirstColumn="0" w:lastRowLastColumn="0"/>
              <w:rPr>
                <w:sz w:val="24"/>
                <w:szCs w:val="24"/>
                <w:lang w:val="en-US"/>
              </w:rPr>
            </w:pPr>
            <w:r w:rsidRPr="0081472A">
              <w:rPr>
                <w:sz w:val="24"/>
                <w:szCs w:val="24"/>
                <w:lang w:val="en-US"/>
              </w:rPr>
              <w:t>70</w:t>
            </w:r>
          </w:p>
        </w:tc>
        <w:tc>
          <w:tcPr>
            <w:tcW w:w="0" w:type="auto"/>
            <w:hideMark/>
          </w:tcPr>
          <w:p w14:paraId="3B749F00" w14:textId="77777777" w:rsidR="0081472A" w:rsidRPr="0081472A" w:rsidRDefault="0081472A" w:rsidP="0081472A">
            <w:pPr>
              <w:widowControl/>
              <w:autoSpaceDE/>
              <w:autoSpaceDN/>
              <w:cnfStyle w:val="000000000000" w:firstRow="0" w:lastRow="0" w:firstColumn="0" w:lastColumn="0" w:oddVBand="0" w:evenVBand="0" w:oddHBand="0" w:evenHBand="0" w:firstRowFirstColumn="0" w:firstRowLastColumn="0" w:lastRowFirstColumn="0" w:lastRowLastColumn="0"/>
              <w:rPr>
                <w:sz w:val="24"/>
                <w:szCs w:val="24"/>
                <w:lang w:val="en-US"/>
              </w:rPr>
            </w:pPr>
            <w:r w:rsidRPr="0081472A">
              <w:rPr>
                <w:sz w:val="24"/>
                <w:szCs w:val="24"/>
                <w:lang w:val="en-US"/>
              </w:rPr>
              <w:t>40</w:t>
            </w:r>
          </w:p>
        </w:tc>
        <w:tc>
          <w:tcPr>
            <w:tcW w:w="0" w:type="auto"/>
            <w:hideMark/>
          </w:tcPr>
          <w:p w14:paraId="040497E6" w14:textId="77777777" w:rsidR="0081472A" w:rsidRPr="0081472A" w:rsidRDefault="0081472A" w:rsidP="0081472A">
            <w:pPr>
              <w:widowControl/>
              <w:autoSpaceDE/>
              <w:autoSpaceDN/>
              <w:cnfStyle w:val="000000000000" w:firstRow="0" w:lastRow="0" w:firstColumn="0" w:lastColumn="0" w:oddVBand="0" w:evenVBand="0" w:oddHBand="0" w:evenHBand="0" w:firstRowFirstColumn="0" w:firstRowLastColumn="0" w:lastRowFirstColumn="0" w:lastRowLastColumn="0"/>
              <w:rPr>
                <w:sz w:val="24"/>
                <w:szCs w:val="24"/>
                <w:lang w:val="en-US"/>
              </w:rPr>
            </w:pPr>
            <w:r w:rsidRPr="0081472A">
              <w:rPr>
                <w:sz w:val="24"/>
                <w:szCs w:val="24"/>
                <w:lang w:val="en-US"/>
              </w:rPr>
              <w:t>11 (10 %)</w:t>
            </w:r>
          </w:p>
        </w:tc>
      </w:tr>
      <w:tr w:rsidR="0081472A" w:rsidRPr="0081472A" w14:paraId="211570DB" w14:textId="77777777" w:rsidTr="008147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801FE6" w14:textId="77777777" w:rsidR="0081472A" w:rsidRPr="0081472A" w:rsidRDefault="0081472A" w:rsidP="0081472A">
            <w:pPr>
              <w:widowControl/>
              <w:autoSpaceDE/>
              <w:autoSpaceDN/>
              <w:rPr>
                <w:sz w:val="24"/>
                <w:szCs w:val="24"/>
                <w:lang w:val="en-US"/>
              </w:rPr>
            </w:pPr>
            <w:r w:rsidRPr="0081472A">
              <w:rPr>
                <w:sz w:val="24"/>
                <w:szCs w:val="24"/>
                <w:lang w:val="en-US"/>
              </w:rPr>
              <w:t>3</w:t>
            </w:r>
          </w:p>
        </w:tc>
        <w:tc>
          <w:tcPr>
            <w:tcW w:w="0" w:type="auto"/>
            <w:hideMark/>
          </w:tcPr>
          <w:p w14:paraId="0454966C" w14:textId="77777777" w:rsidR="0081472A" w:rsidRPr="0081472A" w:rsidRDefault="0081472A" w:rsidP="0081472A">
            <w:pPr>
              <w:widowControl/>
              <w:autoSpaceDE/>
              <w:autoSpaceDN/>
              <w:cnfStyle w:val="000000100000" w:firstRow="0" w:lastRow="0" w:firstColumn="0" w:lastColumn="0" w:oddVBand="0" w:evenVBand="0" w:oddHBand="1" w:evenHBand="0" w:firstRowFirstColumn="0" w:firstRowLastColumn="0" w:lastRowFirstColumn="0" w:lastRowLastColumn="0"/>
              <w:rPr>
                <w:sz w:val="24"/>
                <w:szCs w:val="24"/>
                <w:lang w:val="en-US"/>
              </w:rPr>
            </w:pPr>
            <w:r w:rsidRPr="0081472A">
              <w:rPr>
                <w:sz w:val="24"/>
                <w:szCs w:val="24"/>
                <w:lang w:val="en-US"/>
              </w:rPr>
              <w:t xml:space="preserve">Réseaux </w:t>
            </w:r>
            <w:proofErr w:type="spellStart"/>
            <w:r w:rsidRPr="0081472A">
              <w:rPr>
                <w:sz w:val="24"/>
                <w:szCs w:val="24"/>
                <w:lang w:val="en-US"/>
              </w:rPr>
              <w:t>Télécommunications</w:t>
            </w:r>
            <w:proofErr w:type="spellEnd"/>
          </w:p>
        </w:tc>
        <w:tc>
          <w:tcPr>
            <w:tcW w:w="0" w:type="auto"/>
            <w:hideMark/>
          </w:tcPr>
          <w:p w14:paraId="3C1B54DF" w14:textId="77777777" w:rsidR="0081472A" w:rsidRPr="0081472A" w:rsidRDefault="0081472A" w:rsidP="0081472A">
            <w:pPr>
              <w:widowControl/>
              <w:autoSpaceDE/>
              <w:autoSpaceDN/>
              <w:cnfStyle w:val="000000100000" w:firstRow="0" w:lastRow="0" w:firstColumn="0" w:lastColumn="0" w:oddVBand="0" w:evenVBand="0" w:oddHBand="1" w:evenHBand="0" w:firstRowFirstColumn="0" w:firstRowLastColumn="0" w:lastRowFirstColumn="0" w:lastRowLastColumn="0"/>
              <w:rPr>
                <w:sz w:val="24"/>
                <w:szCs w:val="24"/>
                <w:lang w:val="en-US"/>
              </w:rPr>
            </w:pPr>
            <w:r w:rsidRPr="0081472A">
              <w:rPr>
                <w:sz w:val="24"/>
                <w:szCs w:val="24"/>
                <w:lang w:val="en-US"/>
              </w:rPr>
              <w:t>85</w:t>
            </w:r>
          </w:p>
        </w:tc>
        <w:tc>
          <w:tcPr>
            <w:tcW w:w="0" w:type="auto"/>
            <w:hideMark/>
          </w:tcPr>
          <w:p w14:paraId="7F93CC38" w14:textId="77777777" w:rsidR="0081472A" w:rsidRPr="0081472A" w:rsidRDefault="0081472A" w:rsidP="0081472A">
            <w:pPr>
              <w:widowControl/>
              <w:autoSpaceDE/>
              <w:autoSpaceDN/>
              <w:cnfStyle w:val="000000100000" w:firstRow="0" w:lastRow="0" w:firstColumn="0" w:lastColumn="0" w:oddVBand="0" w:evenVBand="0" w:oddHBand="1" w:evenHBand="0" w:firstRowFirstColumn="0" w:firstRowLastColumn="0" w:lastRowFirstColumn="0" w:lastRowLastColumn="0"/>
              <w:rPr>
                <w:sz w:val="24"/>
                <w:szCs w:val="24"/>
                <w:lang w:val="en-US"/>
              </w:rPr>
            </w:pPr>
            <w:r w:rsidRPr="0081472A">
              <w:rPr>
                <w:sz w:val="24"/>
                <w:szCs w:val="24"/>
                <w:lang w:val="en-US"/>
              </w:rPr>
              <w:t>60</w:t>
            </w:r>
          </w:p>
        </w:tc>
        <w:tc>
          <w:tcPr>
            <w:tcW w:w="0" w:type="auto"/>
            <w:hideMark/>
          </w:tcPr>
          <w:p w14:paraId="640E7F0C" w14:textId="77777777" w:rsidR="0081472A" w:rsidRPr="0081472A" w:rsidRDefault="0081472A" w:rsidP="0081472A">
            <w:pPr>
              <w:widowControl/>
              <w:autoSpaceDE/>
              <w:autoSpaceDN/>
              <w:cnfStyle w:val="000000100000" w:firstRow="0" w:lastRow="0" w:firstColumn="0" w:lastColumn="0" w:oddVBand="0" w:evenVBand="0" w:oddHBand="1" w:evenHBand="0" w:firstRowFirstColumn="0" w:firstRowLastColumn="0" w:lastRowFirstColumn="0" w:lastRowLastColumn="0"/>
              <w:rPr>
                <w:sz w:val="24"/>
                <w:szCs w:val="24"/>
                <w:lang w:val="en-US"/>
              </w:rPr>
            </w:pPr>
            <w:r w:rsidRPr="0081472A">
              <w:rPr>
                <w:sz w:val="24"/>
                <w:szCs w:val="24"/>
                <w:lang w:val="en-US"/>
              </w:rPr>
              <w:t>25</w:t>
            </w:r>
          </w:p>
        </w:tc>
        <w:tc>
          <w:tcPr>
            <w:tcW w:w="0" w:type="auto"/>
            <w:hideMark/>
          </w:tcPr>
          <w:p w14:paraId="1B2CCF32" w14:textId="77777777" w:rsidR="0081472A" w:rsidRPr="0081472A" w:rsidRDefault="0081472A" w:rsidP="0081472A">
            <w:pPr>
              <w:widowControl/>
              <w:autoSpaceDE/>
              <w:autoSpaceDN/>
              <w:cnfStyle w:val="000000100000" w:firstRow="0" w:lastRow="0" w:firstColumn="0" w:lastColumn="0" w:oddVBand="0" w:evenVBand="0" w:oddHBand="1" w:evenHBand="0" w:firstRowFirstColumn="0" w:firstRowLastColumn="0" w:lastRowFirstColumn="0" w:lastRowLastColumn="0"/>
              <w:rPr>
                <w:sz w:val="24"/>
                <w:szCs w:val="24"/>
                <w:lang w:val="en-US"/>
              </w:rPr>
            </w:pPr>
            <w:r w:rsidRPr="0081472A">
              <w:rPr>
                <w:sz w:val="24"/>
                <w:szCs w:val="24"/>
                <w:lang w:val="en-US"/>
              </w:rPr>
              <w:t>5 (5,88 %)</w:t>
            </w:r>
          </w:p>
        </w:tc>
      </w:tr>
      <w:tr w:rsidR="0081472A" w:rsidRPr="0081472A" w14:paraId="6847F91B" w14:textId="77777777" w:rsidTr="0081472A">
        <w:tc>
          <w:tcPr>
            <w:cnfStyle w:val="001000000000" w:firstRow="0" w:lastRow="0" w:firstColumn="1" w:lastColumn="0" w:oddVBand="0" w:evenVBand="0" w:oddHBand="0" w:evenHBand="0" w:firstRowFirstColumn="0" w:firstRowLastColumn="0" w:lastRowFirstColumn="0" w:lastRowLastColumn="0"/>
            <w:tcW w:w="0" w:type="auto"/>
            <w:hideMark/>
          </w:tcPr>
          <w:p w14:paraId="4E97442B" w14:textId="77777777" w:rsidR="0081472A" w:rsidRPr="0081472A" w:rsidRDefault="0081472A" w:rsidP="0081472A">
            <w:pPr>
              <w:widowControl/>
              <w:autoSpaceDE/>
              <w:autoSpaceDN/>
              <w:rPr>
                <w:sz w:val="24"/>
                <w:szCs w:val="24"/>
                <w:lang w:val="en-US"/>
              </w:rPr>
            </w:pPr>
            <w:r w:rsidRPr="0081472A">
              <w:rPr>
                <w:sz w:val="24"/>
                <w:szCs w:val="24"/>
                <w:lang w:val="en-US"/>
              </w:rPr>
              <w:t>4</w:t>
            </w:r>
          </w:p>
        </w:tc>
        <w:tc>
          <w:tcPr>
            <w:tcW w:w="0" w:type="auto"/>
            <w:hideMark/>
          </w:tcPr>
          <w:p w14:paraId="1C1F11D2" w14:textId="77777777" w:rsidR="0081472A" w:rsidRPr="0081472A" w:rsidRDefault="0081472A" w:rsidP="0081472A">
            <w:pPr>
              <w:widowControl/>
              <w:autoSpaceDE/>
              <w:autoSpaceDN/>
              <w:cnfStyle w:val="000000000000" w:firstRow="0" w:lastRow="0" w:firstColumn="0" w:lastColumn="0" w:oddVBand="0" w:evenVBand="0" w:oddHBand="0" w:evenHBand="0" w:firstRowFirstColumn="0" w:firstRowLastColumn="0" w:lastRowFirstColumn="0" w:lastRowLastColumn="0"/>
              <w:rPr>
                <w:sz w:val="24"/>
                <w:szCs w:val="24"/>
                <w:lang w:val="en-US"/>
              </w:rPr>
            </w:pPr>
            <w:r w:rsidRPr="0081472A">
              <w:rPr>
                <w:sz w:val="24"/>
                <w:szCs w:val="24"/>
                <w:lang w:val="en-US"/>
              </w:rPr>
              <w:t xml:space="preserve">Gestion des </w:t>
            </w:r>
            <w:proofErr w:type="spellStart"/>
            <w:r w:rsidRPr="0081472A">
              <w:rPr>
                <w:sz w:val="24"/>
                <w:szCs w:val="24"/>
                <w:lang w:val="en-US"/>
              </w:rPr>
              <w:t>Ressources</w:t>
            </w:r>
            <w:proofErr w:type="spellEnd"/>
            <w:r w:rsidRPr="0081472A">
              <w:rPr>
                <w:sz w:val="24"/>
                <w:szCs w:val="24"/>
                <w:lang w:val="en-US"/>
              </w:rPr>
              <w:t xml:space="preserve"> </w:t>
            </w:r>
            <w:proofErr w:type="spellStart"/>
            <w:r w:rsidRPr="0081472A">
              <w:rPr>
                <w:sz w:val="24"/>
                <w:szCs w:val="24"/>
                <w:lang w:val="en-US"/>
              </w:rPr>
              <w:t>Humaines</w:t>
            </w:r>
            <w:proofErr w:type="spellEnd"/>
          </w:p>
        </w:tc>
        <w:tc>
          <w:tcPr>
            <w:tcW w:w="0" w:type="auto"/>
            <w:hideMark/>
          </w:tcPr>
          <w:p w14:paraId="6EFB63DA" w14:textId="77777777" w:rsidR="0081472A" w:rsidRPr="0081472A" w:rsidRDefault="0081472A" w:rsidP="0081472A">
            <w:pPr>
              <w:widowControl/>
              <w:autoSpaceDE/>
              <w:autoSpaceDN/>
              <w:cnfStyle w:val="000000000000" w:firstRow="0" w:lastRow="0" w:firstColumn="0" w:lastColumn="0" w:oddVBand="0" w:evenVBand="0" w:oddHBand="0" w:evenHBand="0" w:firstRowFirstColumn="0" w:firstRowLastColumn="0" w:lastRowFirstColumn="0" w:lastRowLastColumn="0"/>
              <w:rPr>
                <w:sz w:val="24"/>
                <w:szCs w:val="24"/>
                <w:lang w:val="en-US"/>
              </w:rPr>
            </w:pPr>
            <w:r w:rsidRPr="0081472A">
              <w:rPr>
                <w:sz w:val="24"/>
                <w:szCs w:val="24"/>
                <w:lang w:val="en-US"/>
              </w:rPr>
              <w:t>103</w:t>
            </w:r>
          </w:p>
        </w:tc>
        <w:tc>
          <w:tcPr>
            <w:tcW w:w="0" w:type="auto"/>
            <w:hideMark/>
          </w:tcPr>
          <w:p w14:paraId="3D3295BC" w14:textId="77777777" w:rsidR="0081472A" w:rsidRPr="0081472A" w:rsidRDefault="0081472A" w:rsidP="0081472A">
            <w:pPr>
              <w:widowControl/>
              <w:autoSpaceDE/>
              <w:autoSpaceDN/>
              <w:cnfStyle w:val="000000000000" w:firstRow="0" w:lastRow="0" w:firstColumn="0" w:lastColumn="0" w:oddVBand="0" w:evenVBand="0" w:oddHBand="0" w:evenHBand="0" w:firstRowFirstColumn="0" w:firstRowLastColumn="0" w:lastRowFirstColumn="0" w:lastRowLastColumn="0"/>
              <w:rPr>
                <w:sz w:val="24"/>
                <w:szCs w:val="24"/>
                <w:lang w:val="en-US"/>
              </w:rPr>
            </w:pPr>
            <w:r w:rsidRPr="0081472A">
              <w:rPr>
                <w:sz w:val="24"/>
                <w:szCs w:val="24"/>
                <w:lang w:val="en-US"/>
              </w:rPr>
              <w:t>45</w:t>
            </w:r>
          </w:p>
        </w:tc>
        <w:tc>
          <w:tcPr>
            <w:tcW w:w="0" w:type="auto"/>
            <w:hideMark/>
          </w:tcPr>
          <w:p w14:paraId="58A72ABB" w14:textId="77777777" w:rsidR="0081472A" w:rsidRPr="0081472A" w:rsidRDefault="0081472A" w:rsidP="0081472A">
            <w:pPr>
              <w:widowControl/>
              <w:autoSpaceDE/>
              <w:autoSpaceDN/>
              <w:cnfStyle w:val="000000000000" w:firstRow="0" w:lastRow="0" w:firstColumn="0" w:lastColumn="0" w:oddVBand="0" w:evenVBand="0" w:oddHBand="0" w:evenHBand="0" w:firstRowFirstColumn="0" w:firstRowLastColumn="0" w:lastRowFirstColumn="0" w:lastRowLastColumn="0"/>
              <w:rPr>
                <w:sz w:val="24"/>
                <w:szCs w:val="24"/>
                <w:lang w:val="en-US"/>
              </w:rPr>
            </w:pPr>
            <w:r w:rsidRPr="0081472A">
              <w:rPr>
                <w:sz w:val="24"/>
                <w:szCs w:val="24"/>
                <w:lang w:val="en-US"/>
              </w:rPr>
              <w:t>58</w:t>
            </w:r>
          </w:p>
        </w:tc>
        <w:tc>
          <w:tcPr>
            <w:tcW w:w="0" w:type="auto"/>
            <w:hideMark/>
          </w:tcPr>
          <w:p w14:paraId="201F352E" w14:textId="77777777" w:rsidR="0081472A" w:rsidRPr="0081472A" w:rsidRDefault="0081472A" w:rsidP="0081472A">
            <w:pPr>
              <w:widowControl/>
              <w:autoSpaceDE/>
              <w:autoSpaceDN/>
              <w:cnfStyle w:val="000000000000" w:firstRow="0" w:lastRow="0" w:firstColumn="0" w:lastColumn="0" w:oddVBand="0" w:evenVBand="0" w:oddHBand="0" w:evenHBand="0" w:firstRowFirstColumn="0" w:firstRowLastColumn="0" w:lastRowFirstColumn="0" w:lastRowLastColumn="0"/>
              <w:rPr>
                <w:sz w:val="24"/>
                <w:szCs w:val="24"/>
                <w:lang w:val="en-US"/>
              </w:rPr>
            </w:pPr>
            <w:r w:rsidRPr="0081472A">
              <w:rPr>
                <w:sz w:val="24"/>
                <w:szCs w:val="24"/>
                <w:lang w:val="en-US"/>
              </w:rPr>
              <w:t>12 (11,65 %)</w:t>
            </w:r>
          </w:p>
        </w:tc>
      </w:tr>
      <w:tr w:rsidR="0081472A" w:rsidRPr="0081472A" w14:paraId="43F08FA9" w14:textId="77777777" w:rsidTr="008147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2C6105" w14:textId="77777777" w:rsidR="0081472A" w:rsidRPr="0081472A" w:rsidRDefault="0081472A" w:rsidP="0081472A">
            <w:pPr>
              <w:widowControl/>
              <w:autoSpaceDE/>
              <w:autoSpaceDN/>
              <w:rPr>
                <w:sz w:val="24"/>
                <w:szCs w:val="24"/>
                <w:lang w:val="en-US"/>
              </w:rPr>
            </w:pPr>
            <w:r w:rsidRPr="0081472A">
              <w:rPr>
                <w:sz w:val="24"/>
                <w:szCs w:val="24"/>
                <w:lang w:val="en-US"/>
              </w:rPr>
              <w:t>5</w:t>
            </w:r>
          </w:p>
        </w:tc>
        <w:tc>
          <w:tcPr>
            <w:tcW w:w="0" w:type="auto"/>
            <w:hideMark/>
          </w:tcPr>
          <w:p w14:paraId="3D92B8FC" w14:textId="77777777" w:rsidR="0081472A" w:rsidRPr="0081472A" w:rsidRDefault="0081472A" w:rsidP="0081472A">
            <w:pPr>
              <w:widowControl/>
              <w:autoSpaceDE/>
              <w:autoSpaceDN/>
              <w:cnfStyle w:val="000000100000" w:firstRow="0" w:lastRow="0" w:firstColumn="0" w:lastColumn="0" w:oddVBand="0" w:evenVBand="0" w:oddHBand="1" w:evenHBand="0" w:firstRowFirstColumn="0" w:firstRowLastColumn="0" w:lastRowFirstColumn="0" w:lastRowLastColumn="0"/>
              <w:rPr>
                <w:sz w:val="24"/>
                <w:szCs w:val="24"/>
              </w:rPr>
            </w:pPr>
            <w:r w:rsidRPr="0081472A">
              <w:rPr>
                <w:sz w:val="24"/>
                <w:szCs w:val="24"/>
              </w:rPr>
              <w:t>Gestion des Entreprises et Administrations</w:t>
            </w:r>
          </w:p>
        </w:tc>
        <w:tc>
          <w:tcPr>
            <w:tcW w:w="0" w:type="auto"/>
            <w:hideMark/>
          </w:tcPr>
          <w:p w14:paraId="40CF6FEB" w14:textId="77777777" w:rsidR="0081472A" w:rsidRPr="0081472A" w:rsidRDefault="0081472A" w:rsidP="0081472A">
            <w:pPr>
              <w:widowControl/>
              <w:autoSpaceDE/>
              <w:autoSpaceDN/>
              <w:cnfStyle w:val="000000100000" w:firstRow="0" w:lastRow="0" w:firstColumn="0" w:lastColumn="0" w:oddVBand="0" w:evenVBand="0" w:oddHBand="1" w:evenHBand="0" w:firstRowFirstColumn="0" w:firstRowLastColumn="0" w:lastRowFirstColumn="0" w:lastRowLastColumn="0"/>
              <w:rPr>
                <w:sz w:val="24"/>
                <w:szCs w:val="24"/>
                <w:lang w:val="en-US"/>
              </w:rPr>
            </w:pPr>
            <w:r w:rsidRPr="0081472A">
              <w:rPr>
                <w:sz w:val="24"/>
                <w:szCs w:val="24"/>
                <w:lang w:val="en-US"/>
              </w:rPr>
              <w:t>91</w:t>
            </w:r>
          </w:p>
        </w:tc>
        <w:tc>
          <w:tcPr>
            <w:tcW w:w="0" w:type="auto"/>
            <w:hideMark/>
          </w:tcPr>
          <w:p w14:paraId="71055213" w14:textId="77777777" w:rsidR="0081472A" w:rsidRPr="0081472A" w:rsidRDefault="0081472A" w:rsidP="0081472A">
            <w:pPr>
              <w:widowControl/>
              <w:autoSpaceDE/>
              <w:autoSpaceDN/>
              <w:cnfStyle w:val="000000100000" w:firstRow="0" w:lastRow="0" w:firstColumn="0" w:lastColumn="0" w:oddVBand="0" w:evenVBand="0" w:oddHBand="1" w:evenHBand="0" w:firstRowFirstColumn="0" w:firstRowLastColumn="0" w:lastRowFirstColumn="0" w:lastRowLastColumn="0"/>
              <w:rPr>
                <w:sz w:val="24"/>
                <w:szCs w:val="24"/>
                <w:lang w:val="en-US"/>
              </w:rPr>
            </w:pPr>
            <w:r w:rsidRPr="0081472A">
              <w:rPr>
                <w:sz w:val="24"/>
                <w:szCs w:val="24"/>
                <w:lang w:val="en-US"/>
              </w:rPr>
              <w:t>43</w:t>
            </w:r>
          </w:p>
        </w:tc>
        <w:tc>
          <w:tcPr>
            <w:tcW w:w="0" w:type="auto"/>
            <w:hideMark/>
          </w:tcPr>
          <w:p w14:paraId="742A9C95" w14:textId="77777777" w:rsidR="0081472A" w:rsidRPr="0081472A" w:rsidRDefault="0081472A" w:rsidP="0081472A">
            <w:pPr>
              <w:widowControl/>
              <w:autoSpaceDE/>
              <w:autoSpaceDN/>
              <w:cnfStyle w:val="000000100000" w:firstRow="0" w:lastRow="0" w:firstColumn="0" w:lastColumn="0" w:oddVBand="0" w:evenVBand="0" w:oddHBand="1" w:evenHBand="0" w:firstRowFirstColumn="0" w:firstRowLastColumn="0" w:lastRowFirstColumn="0" w:lastRowLastColumn="0"/>
              <w:rPr>
                <w:sz w:val="24"/>
                <w:szCs w:val="24"/>
                <w:lang w:val="en-US"/>
              </w:rPr>
            </w:pPr>
            <w:r w:rsidRPr="0081472A">
              <w:rPr>
                <w:sz w:val="24"/>
                <w:szCs w:val="24"/>
                <w:lang w:val="en-US"/>
              </w:rPr>
              <w:t>48</w:t>
            </w:r>
          </w:p>
        </w:tc>
        <w:tc>
          <w:tcPr>
            <w:tcW w:w="0" w:type="auto"/>
            <w:hideMark/>
          </w:tcPr>
          <w:p w14:paraId="21C5FFBC" w14:textId="77777777" w:rsidR="0081472A" w:rsidRPr="0081472A" w:rsidRDefault="0081472A" w:rsidP="0081472A">
            <w:pPr>
              <w:widowControl/>
              <w:autoSpaceDE/>
              <w:autoSpaceDN/>
              <w:cnfStyle w:val="000000100000" w:firstRow="0" w:lastRow="0" w:firstColumn="0" w:lastColumn="0" w:oddVBand="0" w:evenVBand="0" w:oddHBand="1" w:evenHBand="0" w:firstRowFirstColumn="0" w:firstRowLastColumn="0" w:lastRowFirstColumn="0" w:lastRowLastColumn="0"/>
              <w:rPr>
                <w:sz w:val="24"/>
                <w:szCs w:val="24"/>
                <w:lang w:val="en-US"/>
              </w:rPr>
            </w:pPr>
            <w:r w:rsidRPr="0081472A">
              <w:rPr>
                <w:sz w:val="24"/>
                <w:szCs w:val="24"/>
                <w:lang w:val="en-US"/>
              </w:rPr>
              <w:t>10 (10,99 %)</w:t>
            </w:r>
          </w:p>
        </w:tc>
      </w:tr>
      <w:tr w:rsidR="0081472A" w:rsidRPr="0081472A" w14:paraId="332F07CB" w14:textId="77777777" w:rsidTr="0081472A">
        <w:tc>
          <w:tcPr>
            <w:cnfStyle w:val="001000000000" w:firstRow="0" w:lastRow="0" w:firstColumn="1" w:lastColumn="0" w:oddVBand="0" w:evenVBand="0" w:oddHBand="0" w:evenHBand="0" w:firstRowFirstColumn="0" w:firstRowLastColumn="0" w:lastRowFirstColumn="0" w:lastRowLastColumn="0"/>
            <w:tcW w:w="0" w:type="auto"/>
            <w:hideMark/>
          </w:tcPr>
          <w:p w14:paraId="7EC4215B" w14:textId="77777777" w:rsidR="0081472A" w:rsidRPr="0081472A" w:rsidRDefault="0081472A" w:rsidP="0081472A">
            <w:pPr>
              <w:widowControl/>
              <w:autoSpaceDE/>
              <w:autoSpaceDN/>
              <w:rPr>
                <w:sz w:val="24"/>
                <w:szCs w:val="24"/>
                <w:lang w:val="en-US"/>
              </w:rPr>
            </w:pPr>
            <w:r w:rsidRPr="0081472A">
              <w:rPr>
                <w:sz w:val="24"/>
                <w:szCs w:val="24"/>
                <w:lang w:val="en-US"/>
              </w:rPr>
              <w:t>6</w:t>
            </w:r>
          </w:p>
        </w:tc>
        <w:tc>
          <w:tcPr>
            <w:tcW w:w="0" w:type="auto"/>
            <w:hideMark/>
          </w:tcPr>
          <w:p w14:paraId="45408D87" w14:textId="77777777" w:rsidR="0081472A" w:rsidRPr="0081472A" w:rsidRDefault="0081472A" w:rsidP="0081472A">
            <w:pPr>
              <w:widowControl/>
              <w:autoSpaceDE/>
              <w:autoSpaceDN/>
              <w:cnfStyle w:val="000000000000" w:firstRow="0" w:lastRow="0" w:firstColumn="0" w:lastColumn="0" w:oddVBand="0" w:evenVBand="0" w:oddHBand="0" w:evenHBand="0" w:firstRowFirstColumn="0" w:firstRowLastColumn="0" w:lastRowFirstColumn="0" w:lastRowLastColumn="0"/>
              <w:rPr>
                <w:sz w:val="24"/>
                <w:szCs w:val="24"/>
                <w:lang w:val="en-US"/>
              </w:rPr>
            </w:pPr>
            <w:r w:rsidRPr="0081472A">
              <w:rPr>
                <w:sz w:val="24"/>
                <w:szCs w:val="24"/>
                <w:lang w:val="en-US"/>
              </w:rPr>
              <w:t>Marketing Communication</w:t>
            </w:r>
          </w:p>
        </w:tc>
        <w:tc>
          <w:tcPr>
            <w:tcW w:w="0" w:type="auto"/>
            <w:hideMark/>
          </w:tcPr>
          <w:p w14:paraId="58825C6B" w14:textId="77777777" w:rsidR="0081472A" w:rsidRPr="0081472A" w:rsidRDefault="0081472A" w:rsidP="0081472A">
            <w:pPr>
              <w:widowControl/>
              <w:autoSpaceDE/>
              <w:autoSpaceDN/>
              <w:cnfStyle w:val="000000000000" w:firstRow="0" w:lastRow="0" w:firstColumn="0" w:lastColumn="0" w:oddVBand="0" w:evenVBand="0" w:oddHBand="0" w:evenHBand="0" w:firstRowFirstColumn="0" w:firstRowLastColumn="0" w:lastRowFirstColumn="0" w:lastRowLastColumn="0"/>
              <w:rPr>
                <w:sz w:val="24"/>
                <w:szCs w:val="24"/>
                <w:lang w:val="en-US"/>
              </w:rPr>
            </w:pPr>
            <w:r w:rsidRPr="0081472A">
              <w:rPr>
                <w:sz w:val="24"/>
                <w:szCs w:val="24"/>
                <w:lang w:val="en-US"/>
              </w:rPr>
              <w:t>65</w:t>
            </w:r>
          </w:p>
        </w:tc>
        <w:tc>
          <w:tcPr>
            <w:tcW w:w="0" w:type="auto"/>
            <w:hideMark/>
          </w:tcPr>
          <w:p w14:paraId="1C204FB0" w14:textId="77777777" w:rsidR="0081472A" w:rsidRPr="0081472A" w:rsidRDefault="0081472A" w:rsidP="0081472A">
            <w:pPr>
              <w:widowControl/>
              <w:autoSpaceDE/>
              <w:autoSpaceDN/>
              <w:cnfStyle w:val="000000000000" w:firstRow="0" w:lastRow="0" w:firstColumn="0" w:lastColumn="0" w:oddVBand="0" w:evenVBand="0" w:oddHBand="0" w:evenHBand="0" w:firstRowFirstColumn="0" w:firstRowLastColumn="0" w:lastRowFirstColumn="0" w:lastRowLastColumn="0"/>
              <w:rPr>
                <w:sz w:val="24"/>
                <w:szCs w:val="24"/>
                <w:lang w:val="en-US"/>
              </w:rPr>
            </w:pPr>
            <w:r w:rsidRPr="0081472A">
              <w:rPr>
                <w:sz w:val="24"/>
                <w:szCs w:val="24"/>
                <w:lang w:val="en-US"/>
              </w:rPr>
              <w:t>31</w:t>
            </w:r>
          </w:p>
        </w:tc>
        <w:tc>
          <w:tcPr>
            <w:tcW w:w="0" w:type="auto"/>
            <w:hideMark/>
          </w:tcPr>
          <w:p w14:paraId="1E9DCC1C" w14:textId="77777777" w:rsidR="0081472A" w:rsidRPr="0081472A" w:rsidRDefault="0081472A" w:rsidP="0081472A">
            <w:pPr>
              <w:widowControl/>
              <w:autoSpaceDE/>
              <w:autoSpaceDN/>
              <w:cnfStyle w:val="000000000000" w:firstRow="0" w:lastRow="0" w:firstColumn="0" w:lastColumn="0" w:oddVBand="0" w:evenVBand="0" w:oddHBand="0" w:evenHBand="0" w:firstRowFirstColumn="0" w:firstRowLastColumn="0" w:lastRowFirstColumn="0" w:lastRowLastColumn="0"/>
              <w:rPr>
                <w:sz w:val="24"/>
                <w:szCs w:val="24"/>
                <w:lang w:val="en-US"/>
              </w:rPr>
            </w:pPr>
            <w:r w:rsidRPr="0081472A">
              <w:rPr>
                <w:sz w:val="24"/>
                <w:szCs w:val="24"/>
                <w:lang w:val="en-US"/>
              </w:rPr>
              <w:t>34</w:t>
            </w:r>
          </w:p>
        </w:tc>
        <w:tc>
          <w:tcPr>
            <w:tcW w:w="0" w:type="auto"/>
            <w:hideMark/>
          </w:tcPr>
          <w:p w14:paraId="26AC185A" w14:textId="77777777" w:rsidR="0081472A" w:rsidRPr="0081472A" w:rsidRDefault="0081472A" w:rsidP="0081472A">
            <w:pPr>
              <w:widowControl/>
              <w:autoSpaceDE/>
              <w:autoSpaceDN/>
              <w:cnfStyle w:val="000000000000" w:firstRow="0" w:lastRow="0" w:firstColumn="0" w:lastColumn="0" w:oddVBand="0" w:evenVBand="0" w:oddHBand="0" w:evenHBand="0" w:firstRowFirstColumn="0" w:firstRowLastColumn="0" w:lastRowFirstColumn="0" w:lastRowLastColumn="0"/>
              <w:rPr>
                <w:sz w:val="24"/>
                <w:szCs w:val="24"/>
                <w:lang w:val="en-US"/>
              </w:rPr>
            </w:pPr>
            <w:r w:rsidRPr="0081472A">
              <w:rPr>
                <w:sz w:val="24"/>
                <w:szCs w:val="24"/>
                <w:lang w:val="en-US"/>
              </w:rPr>
              <w:t>8 (12,31 %)</w:t>
            </w:r>
          </w:p>
        </w:tc>
      </w:tr>
      <w:tr w:rsidR="0081472A" w:rsidRPr="0081472A" w14:paraId="6445DA90" w14:textId="77777777" w:rsidTr="008147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4ABB15" w14:textId="77777777" w:rsidR="0081472A" w:rsidRPr="0081472A" w:rsidRDefault="0081472A" w:rsidP="0081472A">
            <w:pPr>
              <w:widowControl/>
              <w:autoSpaceDE/>
              <w:autoSpaceDN/>
              <w:rPr>
                <w:sz w:val="24"/>
                <w:szCs w:val="24"/>
                <w:lang w:val="en-US"/>
              </w:rPr>
            </w:pPr>
            <w:r w:rsidRPr="0081472A">
              <w:rPr>
                <w:sz w:val="24"/>
                <w:szCs w:val="24"/>
                <w:lang w:val="en-US"/>
              </w:rPr>
              <w:t>7</w:t>
            </w:r>
          </w:p>
        </w:tc>
        <w:tc>
          <w:tcPr>
            <w:tcW w:w="0" w:type="auto"/>
            <w:hideMark/>
          </w:tcPr>
          <w:p w14:paraId="03F7E149" w14:textId="77777777" w:rsidR="0081472A" w:rsidRPr="0081472A" w:rsidRDefault="0081472A" w:rsidP="0081472A">
            <w:pPr>
              <w:widowControl/>
              <w:autoSpaceDE/>
              <w:autoSpaceDN/>
              <w:cnfStyle w:val="000000100000" w:firstRow="0" w:lastRow="0" w:firstColumn="0" w:lastColumn="0" w:oddVBand="0" w:evenVBand="0" w:oddHBand="1" w:evenHBand="0" w:firstRowFirstColumn="0" w:firstRowLastColumn="0" w:lastRowFirstColumn="0" w:lastRowLastColumn="0"/>
              <w:rPr>
                <w:sz w:val="24"/>
                <w:szCs w:val="24"/>
                <w:lang w:val="en-US"/>
              </w:rPr>
            </w:pPr>
            <w:r w:rsidRPr="0081472A">
              <w:rPr>
                <w:sz w:val="24"/>
                <w:szCs w:val="24"/>
                <w:lang w:val="en-US"/>
              </w:rPr>
              <w:t xml:space="preserve">Finances </w:t>
            </w:r>
            <w:proofErr w:type="spellStart"/>
            <w:r w:rsidRPr="0081472A">
              <w:rPr>
                <w:sz w:val="24"/>
                <w:szCs w:val="24"/>
                <w:lang w:val="en-US"/>
              </w:rPr>
              <w:t>Comptabilité</w:t>
            </w:r>
            <w:proofErr w:type="spellEnd"/>
            <w:r w:rsidRPr="0081472A">
              <w:rPr>
                <w:sz w:val="24"/>
                <w:szCs w:val="24"/>
                <w:lang w:val="en-US"/>
              </w:rPr>
              <w:t xml:space="preserve"> (DUT)</w:t>
            </w:r>
          </w:p>
        </w:tc>
        <w:tc>
          <w:tcPr>
            <w:tcW w:w="0" w:type="auto"/>
            <w:hideMark/>
          </w:tcPr>
          <w:p w14:paraId="578A5A07" w14:textId="77777777" w:rsidR="0081472A" w:rsidRPr="0081472A" w:rsidRDefault="0081472A" w:rsidP="0081472A">
            <w:pPr>
              <w:widowControl/>
              <w:autoSpaceDE/>
              <w:autoSpaceDN/>
              <w:cnfStyle w:val="000000100000" w:firstRow="0" w:lastRow="0" w:firstColumn="0" w:lastColumn="0" w:oddVBand="0" w:evenVBand="0" w:oddHBand="1" w:evenHBand="0" w:firstRowFirstColumn="0" w:firstRowLastColumn="0" w:lastRowFirstColumn="0" w:lastRowLastColumn="0"/>
              <w:rPr>
                <w:sz w:val="24"/>
                <w:szCs w:val="24"/>
                <w:lang w:val="en-US"/>
              </w:rPr>
            </w:pPr>
            <w:r w:rsidRPr="0081472A">
              <w:rPr>
                <w:sz w:val="24"/>
                <w:szCs w:val="24"/>
                <w:lang w:val="en-US"/>
              </w:rPr>
              <w:t>80</w:t>
            </w:r>
          </w:p>
        </w:tc>
        <w:tc>
          <w:tcPr>
            <w:tcW w:w="0" w:type="auto"/>
            <w:hideMark/>
          </w:tcPr>
          <w:p w14:paraId="71AC9455" w14:textId="77777777" w:rsidR="0081472A" w:rsidRPr="0081472A" w:rsidRDefault="0081472A" w:rsidP="0081472A">
            <w:pPr>
              <w:widowControl/>
              <w:autoSpaceDE/>
              <w:autoSpaceDN/>
              <w:cnfStyle w:val="000000100000" w:firstRow="0" w:lastRow="0" w:firstColumn="0" w:lastColumn="0" w:oddVBand="0" w:evenVBand="0" w:oddHBand="1" w:evenHBand="0" w:firstRowFirstColumn="0" w:firstRowLastColumn="0" w:lastRowFirstColumn="0" w:lastRowLastColumn="0"/>
              <w:rPr>
                <w:sz w:val="24"/>
                <w:szCs w:val="24"/>
                <w:lang w:val="en-US"/>
              </w:rPr>
            </w:pPr>
            <w:r w:rsidRPr="0081472A">
              <w:rPr>
                <w:sz w:val="24"/>
                <w:szCs w:val="24"/>
                <w:lang w:val="en-US"/>
              </w:rPr>
              <w:t>50</w:t>
            </w:r>
          </w:p>
        </w:tc>
        <w:tc>
          <w:tcPr>
            <w:tcW w:w="0" w:type="auto"/>
            <w:hideMark/>
          </w:tcPr>
          <w:p w14:paraId="04C38043" w14:textId="77777777" w:rsidR="0081472A" w:rsidRPr="0081472A" w:rsidRDefault="0081472A" w:rsidP="0081472A">
            <w:pPr>
              <w:widowControl/>
              <w:autoSpaceDE/>
              <w:autoSpaceDN/>
              <w:cnfStyle w:val="000000100000" w:firstRow="0" w:lastRow="0" w:firstColumn="0" w:lastColumn="0" w:oddVBand="0" w:evenVBand="0" w:oddHBand="1" w:evenHBand="0" w:firstRowFirstColumn="0" w:firstRowLastColumn="0" w:lastRowFirstColumn="0" w:lastRowLastColumn="0"/>
              <w:rPr>
                <w:sz w:val="24"/>
                <w:szCs w:val="24"/>
                <w:lang w:val="en-US"/>
              </w:rPr>
            </w:pPr>
            <w:r w:rsidRPr="0081472A">
              <w:rPr>
                <w:sz w:val="24"/>
                <w:szCs w:val="24"/>
                <w:lang w:val="en-US"/>
              </w:rPr>
              <w:t>30</w:t>
            </w:r>
          </w:p>
        </w:tc>
        <w:tc>
          <w:tcPr>
            <w:tcW w:w="0" w:type="auto"/>
            <w:hideMark/>
          </w:tcPr>
          <w:p w14:paraId="5B1C35B9" w14:textId="77777777" w:rsidR="0081472A" w:rsidRPr="0081472A" w:rsidRDefault="0081472A" w:rsidP="0081472A">
            <w:pPr>
              <w:widowControl/>
              <w:autoSpaceDE/>
              <w:autoSpaceDN/>
              <w:cnfStyle w:val="000000100000" w:firstRow="0" w:lastRow="0" w:firstColumn="0" w:lastColumn="0" w:oddVBand="0" w:evenVBand="0" w:oddHBand="1" w:evenHBand="0" w:firstRowFirstColumn="0" w:firstRowLastColumn="0" w:lastRowFirstColumn="0" w:lastRowLastColumn="0"/>
              <w:rPr>
                <w:sz w:val="24"/>
                <w:szCs w:val="24"/>
                <w:lang w:val="en-US"/>
              </w:rPr>
            </w:pPr>
            <w:r w:rsidRPr="0081472A">
              <w:rPr>
                <w:sz w:val="24"/>
                <w:szCs w:val="24"/>
                <w:lang w:val="en-US"/>
              </w:rPr>
              <w:t>6 (7,5 %)</w:t>
            </w:r>
          </w:p>
        </w:tc>
      </w:tr>
      <w:tr w:rsidR="0081472A" w:rsidRPr="0081472A" w14:paraId="1470EA93" w14:textId="77777777" w:rsidTr="0081472A">
        <w:tc>
          <w:tcPr>
            <w:cnfStyle w:val="001000000000" w:firstRow="0" w:lastRow="0" w:firstColumn="1" w:lastColumn="0" w:oddVBand="0" w:evenVBand="0" w:oddHBand="0" w:evenHBand="0" w:firstRowFirstColumn="0" w:firstRowLastColumn="0" w:lastRowFirstColumn="0" w:lastRowLastColumn="0"/>
            <w:tcW w:w="0" w:type="auto"/>
            <w:hideMark/>
          </w:tcPr>
          <w:p w14:paraId="66DEB6C7" w14:textId="77777777" w:rsidR="0081472A" w:rsidRPr="0081472A" w:rsidRDefault="0081472A" w:rsidP="0081472A">
            <w:pPr>
              <w:widowControl/>
              <w:autoSpaceDE/>
              <w:autoSpaceDN/>
              <w:rPr>
                <w:sz w:val="24"/>
                <w:szCs w:val="24"/>
                <w:lang w:val="en-US"/>
              </w:rPr>
            </w:pPr>
            <w:r w:rsidRPr="0081472A">
              <w:rPr>
                <w:sz w:val="24"/>
                <w:szCs w:val="24"/>
                <w:lang w:val="en-US"/>
              </w:rPr>
              <w:t>8</w:t>
            </w:r>
          </w:p>
        </w:tc>
        <w:tc>
          <w:tcPr>
            <w:tcW w:w="0" w:type="auto"/>
            <w:hideMark/>
          </w:tcPr>
          <w:p w14:paraId="0916E2C9" w14:textId="77777777" w:rsidR="0081472A" w:rsidRPr="0081472A" w:rsidRDefault="0081472A" w:rsidP="0081472A">
            <w:pPr>
              <w:widowControl/>
              <w:autoSpaceDE/>
              <w:autoSpaceDN/>
              <w:cnfStyle w:val="000000000000" w:firstRow="0" w:lastRow="0" w:firstColumn="0" w:lastColumn="0" w:oddVBand="0" w:evenVBand="0" w:oddHBand="0" w:evenHBand="0" w:firstRowFirstColumn="0" w:firstRowLastColumn="0" w:lastRowFirstColumn="0" w:lastRowLastColumn="0"/>
              <w:rPr>
                <w:sz w:val="24"/>
                <w:szCs w:val="24"/>
                <w:lang w:val="en-US"/>
              </w:rPr>
            </w:pPr>
            <w:r w:rsidRPr="0081472A">
              <w:rPr>
                <w:sz w:val="24"/>
                <w:szCs w:val="24"/>
                <w:lang w:val="en-US"/>
              </w:rPr>
              <w:t>Informatique de Gestion (DUT)</w:t>
            </w:r>
          </w:p>
        </w:tc>
        <w:tc>
          <w:tcPr>
            <w:tcW w:w="0" w:type="auto"/>
            <w:hideMark/>
          </w:tcPr>
          <w:p w14:paraId="4E07017A" w14:textId="77777777" w:rsidR="0081472A" w:rsidRPr="0081472A" w:rsidRDefault="0081472A" w:rsidP="0081472A">
            <w:pPr>
              <w:widowControl/>
              <w:autoSpaceDE/>
              <w:autoSpaceDN/>
              <w:cnfStyle w:val="000000000000" w:firstRow="0" w:lastRow="0" w:firstColumn="0" w:lastColumn="0" w:oddVBand="0" w:evenVBand="0" w:oddHBand="0" w:evenHBand="0" w:firstRowFirstColumn="0" w:firstRowLastColumn="0" w:lastRowFirstColumn="0" w:lastRowLastColumn="0"/>
              <w:rPr>
                <w:sz w:val="24"/>
                <w:szCs w:val="24"/>
                <w:lang w:val="en-US"/>
              </w:rPr>
            </w:pPr>
            <w:r w:rsidRPr="0081472A">
              <w:rPr>
                <w:sz w:val="24"/>
                <w:szCs w:val="24"/>
                <w:lang w:val="en-US"/>
              </w:rPr>
              <w:t>78</w:t>
            </w:r>
          </w:p>
        </w:tc>
        <w:tc>
          <w:tcPr>
            <w:tcW w:w="0" w:type="auto"/>
            <w:hideMark/>
          </w:tcPr>
          <w:p w14:paraId="7DD07198" w14:textId="77777777" w:rsidR="0081472A" w:rsidRPr="0081472A" w:rsidRDefault="0081472A" w:rsidP="0081472A">
            <w:pPr>
              <w:widowControl/>
              <w:autoSpaceDE/>
              <w:autoSpaceDN/>
              <w:cnfStyle w:val="000000000000" w:firstRow="0" w:lastRow="0" w:firstColumn="0" w:lastColumn="0" w:oddVBand="0" w:evenVBand="0" w:oddHBand="0" w:evenHBand="0" w:firstRowFirstColumn="0" w:firstRowLastColumn="0" w:lastRowFirstColumn="0" w:lastRowLastColumn="0"/>
              <w:rPr>
                <w:sz w:val="24"/>
                <w:szCs w:val="24"/>
                <w:lang w:val="en-US"/>
              </w:rPr>
            </w:pPr>
            <w:r w:rsidRPr="0081472A">
              <w:rPr>
                <w:sz w:val="24"/>
                <w:szCs w:val="24"/>
                <w:lang w:val="en-US"/>
              </w:rPr>
              <w:t>48</w:t>
            </w:r>
          </w:p>
        </w:tc>
        <w:tc>
          <w:tcPr>
            <w:tcW w:w="0" w:type="auto"/>
            <w:hideMark/>
          </w:tcPr>
          <w:p w14:paraId="40A2D0FA" w14:textId="77777777" w:rsidR="0081472A" w:rsidRPr="0081472A" w:rsidRDefault="0081472A" w:rsidP="0081472A">
            <w:pPr>
              <w:widowControl/>
              <w:autoSpaceDE/>
              <w:autoSpaceDN/>
              <w:cnfStyle w:val="000000000000" w:firstRow="0" w:lastRow="0" w:firstColumn="0" w:lastColumn="0" w:oddVBand="0" w:evenVBand="0" w:oddHBand="0" w:evenHBand="0" w:firstRowFirstColumn="0" w:firstRowLastColumn="0" w:lastRowFirstColumn="0" w:lastRowLastColumn="0"/>
              <w:rPr>
                <w:sz w:val="24"/>
                <w:szCs w:val="24"/>
                <w:lang w:val="en-US"/>
              </w:rPr>
            </w:pPr>
            <w:r w:rsidRPr="0081472A">
              <w:rPr>
                <w:sz w:val="24"/>
                <w:szCs w:val="24"/>
                <w:lang w:val="en-US"/>
              </w:rPr>
              <w:t>30</w:t>
            </w:r>
          </w:p>
        </w:tc>
        <w:tc>
          <w:tcPr>
            <w:tcW w:w="0" w:type="auto"/>
            <w:hideMark/>
          </w:tcPr>
          <w:p w14:paraId="4137CAEE" w14:textId="77777777" w:rsidR="0081472A" w:rsidRPr="0081472A" w:rsidRDefault="0081472A" w:rsidP="0081472A">
            <w:pPr>
              <w:widowControl/>
              <w:autoSpaceDE/>
              <w:autoSpaceDN/>
              <w:cnfStyle w:val="000000000000" w:firstRow="0" w:lastRow="0" w:firstColumn="0" w:lastColumn="0" w:oddVBand="0" w:evenVBand="0" w:oddHBand="0" w:evenHBand="0" w:firstRowFirstColumn="0" w:firstRowLastColumn="0" w:lastRowFirstColumn="0" w:lastRowLastColumn="0"/>
              <w:rPr>
                <w:sz w:val="24"/>
                <w:szCs w:val="24"/>
                <w:lang w:val="en-US"/>
              </w:rPr>
            </w:pPr>
            <w:r w:rsidRPr="0081472A">
              <w:rPr>
                <w:sz w:val="24"/>
                <w:szCs w:val="24"/>
                <w:lang w:val="en-US"/>
              </w:rPr>
              <w:t>6 (7,69 %)</w:t>
            </w:r>
          </w:p>
        </w:tc>
      </w:tr>
    </w:tbl>
    <w:p w14:paraId="4AE3C246" w14:textId="77777777" w:rsidR="0081472A" w:rsidRPr="0081472A" w:rsidRDefault="0081472A" w:rsidP="0081472A">
      <w:pPr>
        <w:widowControl/>
        <w:autoSpaceDE/>
        <w:autoSpaceDN/>
        <w:spacing w:before="100" w:beforeAutospacing="1" w:after="100" w:afterAutospacing="1"/>
        <w:rPr>
          <w:sz w:val="24"/>
          <w:szCs w:val="24"/>
          <w:lang w:val="en-US"/>
        </w:rPr>
      </w:pPr>
      <w:proofErr w:type="gramStart"/>
      <w:r w:rsidRPr="0081472A">
        <w:rPr>
          <w:b/>
          <w:bCs/>
          <w:sz w:val="24"/>
          <w:szCs w:val="24"/>
          <w:lang w:val="en-US"/>
        </w:rPr>
        <w:t>Observations :</w:t>
      </w:r>
      <w:proofErr w:type="gramEnd"/>
    </w:p>
    <w:p w14:paraId="1EA0CC1A" w14:textId="0F1ECCD0" w:rsidR="0081472A" w:rsidRPr="0081472A" w:rsidRDefault="0081472A" w:rsidP="0081472A">
      <w:pPr>
        <w:widowControl/>
        <w:numPr>
          <w:ilvl w:val="0"/>
          <w:numId w:val="34"/>
        </w:numPr>
        <w:autoSpaceDE/>
        <w:autoSpaceDN/>
        <w:spacing w:before="100" w:beforeAutospacing="1" w:after="100" w:afterAutospacing="1"/>
        <w:rPr>
          <w:sz w:val="24"/>
          <w:szCs w:val="24"/>
        </w:rPr>
      </w:pPr>
      <w:r w:rsidRPr="0081472A">
        <w:rPr>
          <w:sz w:val="24"/>
          <w:szCs w:val="24"/>
        </w:rPr>
        <w:t xml:space="preserve">La </w:t>
      </w:r>
      <w:r w:rsidRPr="0081472A">
        <w:rPr>
          <w:b/>
          <w:bCs/>
          <w:sz w:val="24"/>
          <w:szCs w:val="24"/>
        </w:rPr>
        <w:t>Finance Comptabilité (Licence)</w:t>
      </w:r>
      <w:r w:rsidRPr="0081472A">
        <w:rPr>
          <w:sz w:val="24"/>
          <w:szCs w:val="24"/>
        </w:rPr>
        <w:t xml:space="preserve"> est la filière la plus attractive avec 120 étudiants inscrits, suivie par </w:t>
      </w:r>
      <w:r w:rsidRPr="0081472A">
        <w:rPr>
          <w:b/>
          <w:bCs/>
          <w:sz w:val="24"/>
          <w:szCs w:val="24"/>
        </w:rPr>
        <w:t>Informatique de Gestion (Licence)</w:t>
      </w:r>
      <w:r w:rsidRPr="0081472A">
        <w:rPr>
          <w:sz w:val="24"/>
          <w:szCs w:val="24"/>
        </w:rPr>
        <w:t xml:space="preserve"> avec 110 étudiants.</w:t>
      </w:r>
    </w:p>
    <w:p w14:paraId="19C2BEAA" w14:textId="77777777" w:rsidR="0081472A" w:rsidRPr="0081472A" w:rsidRDefault="0081472A" w:rsidP="0081472A">
      <w:pPr>
        <w:widowControl/>
        <w:numPr>
          <w:ilvl w:val="0"/>
          <w:numId w:val="34"/>
        </w:numPr>
        <w:autoSpaceDE/>
        <w:autoSpaceDN/>
        <w:spacing w:before="100" w:beforeAutospacing="1" w:after="100" w:afterAutospacing="1"/>
        <w:rPr>
          <w:sz w:val="24"/>
          <w:szCs w:val="24"/>
        </w:rPr>
      </w:pPr>
      <w:r w:rsidRPr="0081472A">
        <w:rPr>
          <w:b/>
          <w:bCs/>
          <w:sz w:val="24"/>
          <w:szCs w:val="24"/>
        </w:rPr>
        <w:t>Marketing Communication</w:t>
      </w:r>
      <w:r w:rsidRPr="0081472A">
        <w:rPr>
          <w:sz w:val="24"/>
          <w:szCs w:val="24"/>
        </w:rPr>
        <w:t xml:space="preserve"> (12,31 %) et </w:t>
      </w:r>
      <w:r w:rsidRPr="0081472A">
        <w:rPr>
          <w:b/>
          <w:bCs/>
          <w:sz w:val="24"/>
          <w:szCs w:val="24"/>
        </w:rPr>
        <w:t>Gestion des Ressources Humaines</w:t>
      </w:r>
      <w:r w:rsidRPr="0081472A">
        <w:rPr>
          <w:sz w:val="24"/>
          <w:szCs w:val="24"/>
        </w:rPr>
        <w:t xml:space="preserve"> (11,65 %) présentent les proportions les plus élevées d’étudiants étrangers, ce qui montre une certaine popularité de ces programmes au-delà des frontières du Mali.</w:t>
      </w:r>
    </w:p>
    <w:p w14:paraId="5F194298" w14:textId="77777777" w:rsidR="0081472A" w:rsidRPr="0081472A" w:rsidRDefault="0081472A" w:rsidP="0081472A">
      <w:pPr>
        <w:widowControl/>
        <w:numPr>
          <w:ilvl w:val="0"/>
          <w:numId w:val="34"/>
        </w:numPr>
        <w:autoSpaceDE/>
        <w:autoSpaceDN/>
        <w:spacing w:before="100" w:beforeAutospacing="1" w:after="100" w:afterAutospacing="1"/>
        <w:rPr>
          <w:sz w:val="24"/>
          <w:szCs w:val="24"/>
        </w:rPr>
      </w:pPr>
      <w:r w:rsidRPr="0081472A">
        <w:rPr>
          <w:b/>
          <w:bCs/>
          <w:sz w:val="24"/>
          <w:szCs w:val="24"/>
        </w:rPr>
        <w:t>Réseaux Télécommunications</w:t>
      </w:r>
      <w:r w:rsidRPr="0081472A">
        <w:rPr>
          <w:sz w:val="24"/>
          <w:szCs w:val="24"/>
        </w:rPr>
        <w:t xml:space="preserve"> affiche une proportion plus faible d’étudiants étrangers (5,88 %), ce qui peut indiquer que les filières techniques attirent moins d'étudiants internationaux.</w:t>
      </w:r>
    </w:p>
    <w:p w14:paraId="671C9BF4" w14:textId="77777777" w:rsidR="0081472A" w:rsidRPr="0081472A" w:rsidRDefault="0081472A" w:rsidP="0081472A">
      <w:pPr>
        <w:widowControl/>
        <w:autoSpaceDE/>
        <w:autoSpaceDN/>
        <w:ind w:left="360"/>
        <w:rPr>
          <w:rFonts w:hAnsi="Symbol"/>
          <w:sz w:val="24"/>
          <w:szCs w:val="24"/>
        </w:rPr>
      </w:pPr>
    </w:p>
    <w:p w14:paraId="4F97DE92" w14:textId="77777777" w:rsidR="0081472A" w:rsidRDefault="0081472A" w:rsidP="0081472A">
      <w:pPr>
        <w:widowControl/>
        <w:autoSpaceDE/>
        <w:autoSpaceDN/>
        <w:ind w:left="360"/>
        <w:rPr>
          <w:sz w:val="24"/>
          <w:szCs w:val="24"/>
        </w:rPr>
      </w:pPr>
    </w:p>
    <w:p w14:paraId="10425558" w14:textId="77777777" w:rsidR="00025524" w:rsidRDefault="00025524" w:rsidP="0081472A">
      <w:pPr>
        <w:widowControl/>
        <w:autoSpaceDE/>
        <w:autoSpaceDN/>
        <w:ind w:left="360"/>
        <w:rPr>
          <w:sz w:val="24"/>
          <w:szCs w:val="24"/>
        </w:rPr>
      </w:pPr>
    </w:p>
    <w:p w14:paraId="5BD0BD53" w14:textId="77777777" w:rsidR="00025524" w:rsidRDefault="00025524" w:rsidP="0081472A">
      <w:pPr>
        <w:widowControl/>
        <w:autoSpaceDE/>
        <w:autoSpaceDN/>
        <w:ind w:left="360"/>
        <w:rPr>
          <w:sz w:val="24"/>
          <w:szCs w:val="24"/>
        </w:rPr>
      </w:pPr>
    </w:p>
    <w:p w14:paraId="71FC075E" w14:textId="77777777" w:rsidR="00025524" w:rsidRDefault="00025524" w:rsidP="0081472A">
      <w:pPr>
        <w:widowControl/>
        <w:autoSpaceDE/>
        <w:autoSpaceDN/>
        <w:ind w:left="360"/>
        <w:rPr>
          <w:sz w:val="24"/>
          <w:szCs w:val="24"/>
        </w:rPr>
      </w:pPr>
    </w:p>
    <w:p w14:paraId="6CB3A8C4" w14:textId="77777777" w:rsidR="00025524" w:rsidRDefault="00025524" w:rsidP="0081472A">
      <w:pPr>
        <w:widowControl/>
        <w:autoSpaceDE/>
        <w:autoSpaceDN/>
        <w:ind w:left="360"/>
        <w:rPr>
          <w:sz w:val="24"/>
          <w:szCs w:val="24"/>
        </w:rPr>
      </w:pPr>
    </w:p>
    <w:p w14:paraId="435E5EB7" w14:textId="77777777" w:rsidR="00025524" w:rsidRDefault="00025524" w:rsidP="0081472A">
      <w:pPr>
        <w:widowControl/>
        <w:autoSpaceDE/>
        <w:autoSpaceDN/>
        <w:ind w:left="360"/>
        <w:rPr>
          <w:sz w:val="24"/>
          <w:szCs w:val="24"/>
        </w:rPr>
      </w:pPr>
    </w:p>
    <w:p w14:paraId="16646188" w14:textId="77777777" w:rsidR="00025524" w:rsidRDefault="00025524" w:rsidP="0081472A">
      <w:pPr>
        <w:widowControl/>
        <w:autoSpaceDE/>
        <w:autoSpaceDN/>
        <w:ind w:left="360"/>
        <w:rPr>
          <w:sz w:val="24"/>
          <w:szCs w:val="24"/>
        </w:rPr>
      </w:pPr>
    </w:p>
    <w:p w14:paraId="23FE6A16" w14:textId="77777777" w:rsidR="00025524" w:rsidRDefault="00025524" w:rsidP="0081472A">
      <w:pPr>
        <w:widowControl/>
        <w:autoSpaceDE/>
        <w:autoSpaceDN/>
        <w:ind w:left="360"/>
        <w:rPr>
          <w:sz w:val="24"/>
          <w:szCs w:val="24"/>
        </w:rPr>
      </w:pPr>
    </w:p>
    <w:p w14:paraId="72389300" w14:textId="77777777" w:rsidR="00025524" w:rsidRDefault="00025524" w:rsidP="0081472A">
      <w:pPr>
        <w:widowControl/>
        <w:autoSpaceDE/>
        <w:autoSpaceDN/>
        <w:ind w:left="360"/>
        <w:rPr>
          <w:sz w:val="24"/>
          <w:szCs w:val="24"/>
        </w:rPr>
      </w:pPr>
    </w:p>
    <w:p w14:paraId="7F6C4C00" w14:textId="77777777" w:rsidR="00025524" w:rsidRDefault="00025524" w:rsidP="0081472A">
      <w:pPr>
        <w:widowControl/>
        <w:autoSpaceDE/>
        <w:autoSpaceDN/>
        <w:ind w:left="360"/>
        <w:rPr>
          <w:sz w:val="24"/>
          <w:szCs w:val="24"/>
        </w:rPr>
      </w:pPr>
    </w:p>
    <w:p w14:paraId="78AC9681" w14:textId="77777777" w:rsidR="00025524" w:rsidRDefault="00025524" w:rsidP="0081472A">
      <w:pPr>
        <w:widowControl/>
        <w:autoSpaceDE/>
        <w:autoSpaceDN/>
        <w:ind w:left="360"/>
        <w:rPr>
          <w:sz w:val="24"/>
          <w:szCs w:val="24"/>
        </w:rPr>
      </w:pPr>
    </w:p>
    <w:p w14:paraId="1016D278" w14:textId="77777777" w:rsidR="00025524" w:rsidRDefault="00025524" w:rsidP="0081472A">
      <w:pPr>
        <w:widowControl/>
        <w:autoSpaceDE/>
        <w:autoSpaceDN/>
        <w:ind w:left="360"/>
        <w:rPr>
          <w:sz w:val="24"/>
          <w:szCs w:val="24"/>
        </w:rPr>
      </w:pPr>
    </w:p>
    <w:p w14:paraId="569505F5" w14:textId="77777777" w:rsidR="00025524" w:rsidRDefault="00025524" w:rsidP="0081472A">
      <w:pPr>
        <w:widowControl/>
        <w:autoSpaceDE/>
        <w:autoSpaceDN/>
        <w:ind w:left="360"/>
        <w:rPr>
          <w:sz w:val="24"/>
          <w:szCs w:val="24"/>
        </w:rPr>
      </w:pPr>
    </w:p>
    <w:p w14:paraId="2E1262F8" w14:textId="77777777" w:rsidR="00025524" w:rsidRDefault="00025524" w:rsidP="0081472A">
      <w:pPr>
        <w:widowControl/>
        <w:autoSpaceDE/>
        <w:autoSpaceDN/>
        <w:ind w:left="360"/>
        <w:rPr>
          <w:sz w:val="24"/>
          <w:szCs w:val="24"/>
        </w:rPr>
      </w:pPr>
    </w:p>
    <w:p w14:paraId="126B8B34" w14:textId="77777777" w:rsidR="00025524" w:rsidRDefault="00025524" w:rsidP="0081472A">
      <w:pPr>
        <w:widowControl/>
        <w:autoSpaceDE/>
        <w:autoSpaceDN/>
        <w:ind w:left="360"/>
        <w:rPr>
          <w:sz w:val="24"/>
          <w:szCs w:val="24"/>
        </w:rPr>
      </w:pPr>
    </w:p>
    <w:p w14:paraId="42C80BD4" w14:textId="77777777" w:rsidR="00025524" w:rsidRDefault="00025524" w:rsidP="0081472A">
      <w:pPr>
        <w:widowControl/>
        <w:autoSpaceDE/>
        <w:autoSpaceDN/>
        <w:ind w:left="360"/>
        <w:rPr>
          <w:sz w:val="24"/>
          <w:szCs w:val="24"/>
        </w:rPr>
      </w:pPr>
    </w:p>
    <w:p w14:paraId="0F7A97DD" w14:textId="77777777" w:rsidR="00025524" w:rsidRDefault="00025524" w:rsidP="0081472A">
      <w:pPr>
        <w:widowControl/>
        <w:autoSpaceDE/>
        <w:autoSpaceDN/>
        <w:ind w:left="360"/>
        <w:rPr>
          <w:sz w:val="24"/>
          <w:szCs w:val="24"/>
        </w:rPr>
      </w:pPr>
    </w:p>
    <w:p w14:paraId="6D20B693" w14:textId="77777777" w:rsidR="00025524" w:rsidRDefault="00025524" w:rsidP="0081472A">
      <w:pPr>
        <w:widowControl/>
        <w:autoSpaceDE/>
        <w:autoSpaceDN/>
        <w:ind w:left="360"/>
        <w:rPr>
          <w:sz w:val="24"/>
          <w:szCs w:val="24"/>
        </w:rPr>
      </w:pPr>
    </w:p>
    <w:p w14:paraId="1B091593" w14:textId="77777777" w:rsidR="00025524" w:rsidRDefault="00025524" w:rsidP="0081472A">
      <w:pPr>
        <w:widowControl/>
        <w:autoSpaceDE/>
        <w:autoSpaceDN/>
        <w:ind w:left="360"/>
        <w:rPr>
          <w:sz w:val="24"/>
          <w:szCs w:val="24"/>
        </w:rPr>
      </w:pPr>
    </w:p>
    <w:p w14:paraId="468D58BB" w14:textId="77777777" w:rsidR="00025524" w:rsidRPr="0081472A" w:rsidRDefault="00025524" w:rsidP="00025524">
      <w:pPr>
        <w:widowControl/>
        <w:autoSpaceDE/>
        <w:autoSpaceDN/>
        <w:rPr>
          <w:sz w:val="24"/>
          <w:szCs w:val="24"/>
        </w:rPr>
      </w:pPr>
    </w:p>
    <w:p w14:paraId="71F86E20" w14:textId="36A35BD7" w:rsidR="0081472A" w:rsidRPr="00025524" w:rsidRDefault="00415C96" w:rsidP="00415C96">
      <w:pPr>
        <w:pStyle w:val="Titre1"/>
        <w:spacing w:before="0"/>
      </w:pPr>
      <w:bookmarkStart w:id="3" w:name="_Toc184737183"/>
      <w:r>
        <w:rPr>
          <w:caps w:val="0"/>
        </w:rPr>
        <w:t xml:space="preserve">Évolution des effectifs par année, filière, sexe </w:t>
      </w:r>
      <w:r w:rsidRPr="00415C96">
        <w:rPr>
          <w:caps w:val="0"/>
        </w:rPr>
        <w:t>et nationalit</w:t>
      </w:r>
      <w:r>
        <w:rPr>
          <w:caps w:val="0"/>
        </w:rPr>
        <w:t>é</w:t>
      </w:r>
      <w:r w:rsidRPr="00415C96">
        <w:rPr>
          <w:caps w:val="0"/>
        </w:rPr>
        <w:t xml:space="preserve"> (2019-2023)</w:t>
      </w:r>
      <w:bookmarkEnd w:id="3"/>
    </w:p>
    <w:p w14:paraId="62A5A67A" w14:textId="77777777" w:rsidR="0081472A" w:rsidRPr="0081472A" w:rsidRDefault="0081472A" w:rsidP="00025524">
      <w:pPr>
        <w:widowControl/>
        <w:autoSpaceDE/>
        <w:autoSpaceDN/>
        <w:rPr>
          <w:sz w:val="24"/>
          <w:szCs w:val="24"/>
        </w:rPr>
      </w:pPr>
      <w:r w:rsidRPr="0081472A">
        <w:rPr>
          <w:sz w:val="24"/>
          <w:szCs w:val="24"/>
        </w:rPr>
        <w:t>Les inscriptions par année illustrent les tendances de croissance des effectifs, révélant l'attractivité des différentes filières.</w:t>
      </w:r>
    </w:p>
    <w:tbl>
      <w:tblPr>
        <w:tblStyle w:val="TableauGrille5Fonc-Accentuation1"/>
        <w:tblW w:w="10075" w:type="dxa"/>
        <w:tblLayout w:type="fixed"/>
        <w:tblLook w:val="04A0" w:firstRow="1" w:lastRow="0" w:firstColumn="1" w:lastColumn="0" w:noHBand="0" w:noVBand="1"/>
      </w:tblPr>
      <w:tblGrid>
        <w:gridCol w:w="2336"/>
        <w:gridCol w:w="776"/>
        <w:gridCol w:w="776"/>
        <w:gridCol w:w="776"/>
        <w:gridCol w:w="911"/>
        <w:gridCol w:w="1080"/>
        <w:gridCol w:w="1204"/>
        <w:gridCol w:w="763"/>
        <w:gridCol w:w="1453"/>
      </w:tblGrid>
      <w:tr w:rsidR="00025524" w:rsidRPr="0081472A" w14:paraId="359E8FDE" w14:textId="77777777" w:rsidTr="0002552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6" w:type="dxa"/>
            <w:hideMark/>
          </w:tcPr>
          <w:p w14:paraId="07F0830C" w14:textId="77777777" w:rsidR="0081472A" w:rsidRPr="0081472A" w:rsidRDefault="0081472A" w:rsidP="0081472A">
            <w:pPr>
              <w:widowControl/>
              <w:autoSpaceDE/>
              <w:autoSpaceDN/>
              <w:jc w:val="center"/>
              <w:rPr>
                <w:sz w:val="24"/>
                <w:szCs w:val="24"/>
                <w:lang w:val="en-US"/>
              </w:rPr>
            </w:pPr>
            <w:proofErr w:type="spellStart"/>
            <w:r w:rsidRPr="0081472A">
              <w:rPr>
                <w:sz w:val="24"/>
                <w:szCs w:val="24"/>
                <w:lang w:val="en-US"/>
              </w:rPr>
              <w:t>Filière</w:t>
            </w:r>
            <w:proofErr w:type="spellEnd"/>
          </w:p>
        </w:tc>
        <w:tc>
          <w:tcPr>
            <w:tcW w:w="776" w:type="dxa"/>
            <w:hideMark/>
          </w:tcPr>
          <w:p w14:paraId="30E005FA" w14:textId="77777777" w:rsidR="0081472A" w:rsidRPr="0081472A" w:rsidRDefault="0081472A" w:rsidP="0081472A">
            <w:pPr>
              <w:widowControl/>
              <w:autoSpaceDE/>
              <w:autoSpaceDN/>
              <w:jc w:val="center"/>
              <w:cnfStyle w:val="100000000000" w:firstRow="1" w:lastRow="0" w:firstColumn="0" w:lastColumn="0" w:oddVBand="0" w:evenVBand="0" w:oddHBand="0" w:evenHBand="0" w:firstRowFirstColumn="0" w:firstRowLastColumn="0" w:lastRowFirstColumn="0" w:lastRowLastColumn="0"/>
              <w:rPr>
                <w:sz w:val="24"/>
                <w:szCs w:val="24"/>
                <w:lang w:val="en-US"/>
              </w:rPr>
            </w:pPr>
            <w:r w:rsidRPr="0081472A">
              <w:rPr>
                <w:sz w:val="24"/>
                <w:szCs w:val="24"/>
                <w:lang w:val="en-US"/>
              </w:rPr>
              <w:t>2019-2020</w:t>
            </w:r>
          </w:p>
        </w:tc>
        <w:tc>
          <w:tcPr>
            <w:tcW w:w="776" w:type="dxa"/>
            <w:hideMark/>
          </w:tcPr>
          <w:p w14:paraId="1D521E84" w14:textId="77777777" w:rsidR="0081472A" w:rsidRPr="0081472A" w:rsidRDefault="0081472A" w:rsidP="0081472A">
            <w:pPr>
              <w:widowControl/>
              <w:autoSpaceDE/>
              <w:autoSpaceDN/>
              <w:jc w:val="center"/>
              <w:cnfStyle w:val="100000000000" w:firstRow="1" w:lastRow="0" w:firstColumn="0" w:lastColumn="0" w:oddVBand="0" w:evenVBand="0" w:oddHBand="0" w:evenHBand="0" w:firstRowFirstColumn="0" w:firstRowLastColumn="0" w:lastRowFirstColumn="0" w:lastRowLastColumn="0"/>
              <w:rPr>
                <w:sz w:val="24"/>
                <w:szCs w:val="24"/>
                <w:lang w:val="en-US"/>
              </w:rPr>
            </w:pPr>
            <w:r w:rsidRPr="0081472A">
              <w:rPr>
                <w:sz w:val="24"/>
                <w:szCs w:val="24"/>
                <w:lang w:val="en-US"/>
              </w:rPr>
              <w:t>2020-2021</w:t>
            </w:r>
          </w:p>
        </w:tc>
        <w:tc>
          <w:tcPr>
            <w:tcW w:w="776" w:type="dxa"/>
            <w:hideMark/>
          </w:tcPr>
          <w:p w14:paraId="7269677F" w14:textId="77777777" w:rsidR="0081472A" w:rsidRPr="0081472A" w:rsidRDefault="0081472A" w:rsidP="0081472A">
            <w:pPr>
              <w:widowControl/>
              <w:autoSpaceDE/>
              <w:autoSpaceDN/>
              <w:jc w:val="center"/>
              <w:cnfStyle w:val="100000000000" w:firstRow="1" w:lastRow="0" w:firstColumn="0" w:lastColumn="0" w:oddVBand="0" w:evenVBand="0" w:oddHBand="0" w:evenHBand="0" w:firstRowFirstColumn="0" w:firstRowLastColumn="0" w:lastRowFirstColumn="0" w:lastRowLastColumn="0"/>
              <w:rPr>
                <w:sz w:val="24"/>
                <w:szCs w:val="24"/>
                <w:lang w:val="en-US"/>
              </w:rPr>
            </w:pPr>
            <w:r w:rsidRPr="0081472A">
              <w:rPr>
                <w:sz w:val="24"/>
                <w:szCs w:val="24"/>
                <w:lang w:val="en-US"/>
              </w:rPr>
              <w:t>2021-2022</w:t>
            </w:r>
          </w:p>
        </w:tc>
        <w:tc>
          <w:tcPr>
            <w:tcW w:w="911" w:type="dxa"/>
            <w:hideMark/>
          </w:tcPr>
          <w:p w14:paraId="50B46028" w14:textId="77777777" w:rsidR="0081472A" w:rsidRPr="0081472A" w:rsidRDefault="0081472A" w:rsidP="0081472A">
            <w:pPr>
              <w:widowControl/>
              <w:autoSpaceDE/>
              <w:autoSpaceDN/>
              <w:jc w:val="center"/>
              <w:cnfStyle w:val="100000000000" w:firstRow="1" w:lastRow="0" w:firstColumn="0" w:lastColumn="0" w:oddVBand="0" w:evenVBand="0" w:oddHBand="0" w:evenHBand="0" w:firstRowFirstColumn="0" w:firstRowLastColumn="0" w:lastRowFirstColumn="0" w:lastRowLastColumn="0"/>
              <w:rPr>
                <w:sz w:val="24"/>
                <w:szCs w:val="24"/>
                <w:lang w:val="en-US"/>
              </w:rPr>
            </w:pPr>
            <w:r w:rsidRPr="0081472A">
              <w:rPr>
                <w:sz w:val="24"/>
                <w:szCs w:val="24"/>
                <w:lang w:val="en-US"/>
              </w:rPr>
              <w:t>2022-2023</w:t>
            </w:r>
          </w:p>
        </w:tc>
        <w:tc>
          <w:tcPr>
            <w:tcW w:w="1080" w:type="dxa"/>
            <w:hideMark/>
          </w:tcPr>
          <w:p w14:paraId="32D9C376" w14:textId="77777777" w:rsidR="0081472A" w:rsidRPr="0081472A" w:rsidRDefault="0081472A" w:rsidP="0081472A">
            <w:pPr>
              <w:widowControl/>
              <w:autoSpaceDE/>
              <w:autoSpaceDN/>
              <w:jc w:val="center"/>
              <w:cnfStyle w:val="100000000000" w:firstRow="1" w:lastRow="0" w:firstColumn="0" w:lastColumn="0" w:oddVBand="0" w:evenVBand="0" w:oddHBand="0" w:evenHBand="0" w:firstRowFirstColumn="0" w:firstRowLastColumn="0" w:lastRowFirstColumn="0" w:lastRowLastColumn="0"/>
              <w:rPr>
                <w:sz w:val="24"/>
                <w:szCs w:val="24"/>
                <w:lang w:val="en-US"/>
              </w:rPr>
            </w:pPr>
            <w:proofErr w:type="spellStart"/>
            <w:r w:rsidRPr="0081472A">
              <w:rPr>
                <w:sz w:val="24"/>
                <w:szCs w:val="24"/>
                <w:lang w:val="en-US"/>
              </w:rPr>
              <w:t>Croissance</w:t>
            </w:r>
            <w:proofErr w:type="spellEnd"/>
            <w:r w:rsidRPr="0081472A">
              <w:rPr>
                <w:sz w:val="24"/>
                <w:szCs w:val="24"/>
                <w:lang w:val="en-US"/>
              </w:rPr>
              <w:t xml:space="preserve"> (%)</w:t>
            </w:r>
          </w:p>
        </w:tc>
        <w:tc>
          <w:tcPr>
            <w:tcW w:w="1204" w:type="dxa"/>
            <w:hideMark/>
          </w:tcPr>
          <w:p w14:paraId="672C530B" w14:textId="77777777" w:rsidR="0081472A" w:rsidRPr="0081472A" w:rsidRDefault="0081472A" w:rsidP="0081472A">
            <w:pPr>
              <w:widowControl/>
              <w:autoSpaceDE/>
              <w:autoSpaceDN/>
              <w:jc w:val="center"/>
              <w:cnfStyle w:val="100000000000" w:firstRow="1" w:lastRow="0" w:firstColumn="0" w:lastColumn="0" w:oddVBand="0" w:evenVBand="0" w:oddHBand="0" w:evenHBand="0" w:firstRowFirstColumn="0" w:firstRowLastColumn="0" w:lastRowFirstColumn="0" w:lastRowLastColumn="0"/>
              <w:rPr>
                <w:sz w:val="24"/>
                <w:szCs w:val="24"/>
                <w:lang w:val="en-US"/>
              </w:rPr>
            </w:pPr>
            <w:r w:rsidRPr="0081472A">
              <w:rPr>
                <w:sz w:val="24"/>
                <w:szCs w:val="24"/>
                <w:lang w:val="en-US"/>
              </w:rPr>
              <w:t>Garçons</w:t>
            </w:r>
          </w:p>
        </w:tc>
        <w:tc>
          <w:tcPr>
            <w:tcW w:w="763" w:type="dxa"/>
            <w:hideMark/>
          </w:tcPr>
          <w:p w14:paraId="2A7AAA49" w14:textId="77777777" w:rsidR="0081472A" w:rsidRPr="0081472A" w:rsidRDefault="0081472A" w:rsidP="0081472A">
            <w:pPr>
              <w:widowControl/>
              <w:autoSpaceDE/>
              <w:autoSpaceDN/>
              <w:jc w:val="center"/>
              <w:cnfStyle w:val="100000000000" w:firstRow="1" w:lastRow="0" w:firstColumn="0" w:lastColumn="0" w:oddVBand="0" w:evenVBand="0" w:oddHBand="0" w:evenHBand="0" w:firstRowFirstColumn="0" w:firstRowLastColumn="0" w:lastRowFirstColumn="0" w:lastRowLastColumn="0"/>
              <w:rPr>
                <w:sz w:val="24"/>
                <w:szCs w:val="24"/>
                <w:lang w:val="en-US"/>
              </w:rPr>
            </w:pPr>
            <w:r w:rsidRPr="0081472A">
              <w:rPr>
                <w:sz w:val="24"/>
                <w:szCs w:val="24"/>
                <w:lang w:val="en-US"/>
              </w:rPr>
              <w:t>Filles</w:t>
            </w:r>
          </w:p>
        </w:tc>
        <w:tc>
          <w:tcPr>
            <w:tcW w:w="1453" w:type="dxa"/>
            <w:hideMark/>
          </w:tcPr>
          <w:p w14:paraId="3EE36B77" w14:textId="77777777" w:rsidR="0081472A" w:rsidRPr="0081472A" w:rsidRDefault="0081472A" w:rsidP="0081472A">
            <w:pPr>
              <w:widowControl/>
              <w:autoSpaceDE/>
              <w:autoSpaceDN/>
              <w:jc w:val="center"/>
              <w:cnfStyle w:val="100000000000" w:firstRow="1" w:lastRow="0" w:firstColumn="0" w:lastColumn="0" w:oddVBand="0" w:evenVBand="0" w:oddHBand="0" w:evenHBand="0" w:firstRowFirstColumn="0" w:firstRowLastColumn="0" w:lastRowFirstColumn="0" w:lastRowLastColumn="0"/>
              <w:rPr>
                <w:sz w:val="24"/>
                <w:szCs w:val="24"/>
                <w:lang w:val="en-US"/>
              </w:rPr>
            </w:pPr>
            <w:r w:rsidRPr="0081472A">
              <w:rPr>
                <w:sz w:val="24"/>
                <w:szCs w:val="24"/>
                <w:lang w:val="en-US"/>
              </w:rPr>
              <w:t>Étrangers</w:t>
            </w:r>
          </w:p>
        </w:tc>
      </w:tr>
      <w:tr w:rsidR="00025524" w:rsidRPr="0081472A" w14:paraId="256E1FB7" w14:textId="77777777" w:rsidTr="000255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6" w:type="dxa"/>
            <w:hideMark/>
          </w:tcPr>
          <w:p w14:paraId="1F02171C" w14:textId="77777777" w:rsidR="0081472A" w:rsidRPr="0081472A" w:rsidRDefault="0081472A" w:rsidP="0081472A">
            <w:pPr>
              <w:widowControl/>
              <w:autoSpaceDE/>
              <w:autoSpaceDN/>
              <w:rPr>
                <w:sz w:val="24"/>
                <w:szCs w:val="24"/>
                <w:lang w:val="en-US"/>
              </w:rPr>
            </w:pPr>
            <w:r w:rsidRPr="0081472A">
              <w:rPr>
                <w:sz w:val="24"/>
                <w:szCs w:val="24"/>
                <w:lang w:val="en-US"/>
              </w:rPr>
              <w:t xml:space="preserve">Gestion des </w:t>
            </w:r>
            <w:proofErr w:type="spellStart"/>
            <w:r w:rsidRPr="0081472A">
              <w:rPr>
                <w:sz w:val="24"/>
                <w:szCs w:val="24"/>
                <w:lang w:val="en-US"/>
              </w:rPr>
              <w:t>Ressources</w:t>
            </w:r>
            <w:proofErr w:type="spellEnd"/>
            <w:r w:rsidRPr="0081472A">
              <w:rPr>
                <w:sz w:val="24"/>
                <w:szCs w:val="24"/>
                <w:lang w:val="en-US"/>
              </w:rPr>
              <w:t xml:space="preserve"> </w:t>
            </w:r>
            <w:proofErr w:type="spellStart"/>
            <w:r w:rsidRPr="0081472A">
              <w:rPr>
                <w:sz w:val="24"/>
                <w:szCs w:val="24"/>
                <w:lang w:val="en-US"/>
              </w:rPr>
              <w:t>Humaines</w:t>
            </w:r>
            <w:proofErr w:type="spellEnd"/>
          </w:p>
        </w:tc>
        <w:tc>
          <w:tcPr>
            <w:tcW w:w="776" w:type="dxa"/>
            <w:hideMark/>
          </w:tcPr>
          <w:p w14:paraId="2E3D5062" w14:textId="77777777" w:rsidR="0081472A" w:rsidRPr="0081472A" w:rsidRDefault="0081472A" w:rsidP="0081472A">
            <w:pPr>
              <w:widowControl/>
              <w:autoSpaceDE/>
              <w:autoSpaceDN/>
              <w:cnfStyle w:val="000000100000" w:firstRow="0" w:lastRow="0" w:firstColumn="0" w:lastColumn="0" w:oddVBand="0" w:evenVBand="0" w:oddHBand="1" w:evenHBand="0" w:firstRowFirstColumn="0" w:firstRowLastColumn="0" w:lastRowFirstColumn="0" w:lastRowLastColumn="0"/>
              <w:rPr>
                <w:sz w:val="24"/>
                <w:szCs w:val="24"/>
                <w:lang w:val="en-US"/>
              </w:rPr>
            </w:pPr>
            <w:r w:rsidRPr="0081472A">
              <w:rPr>
                <w:sz w:val="24"/>
                <w:szCs w:val="24"/>
                <w:lang w:val="en-US"/>
              </w:rPr>
              <w:t>24</w:t>
            </w:r>
          </w:p>
        </w:tc>
        <w:tc>
          <w:tcPr>
            <w:tcW w:w="776" w:type="dxa"/>
            <w:hideMark/>
          </w:tcPr>
          <w:p w14:paraId="014196D2" w14:textId="77777777" w:rsidR="0081472A" w:rsidRPr="0081472A" w:rsidRDefault="0081472A" w:rsidP="0081472A">
            <w:pPr>
              <w:widowControl/>
              <w:autoSpaceDE/>
              <w:autoSpaceDN/>
              <w:cnfStyle w:val="000000100000" w:firstRow="0" w:lastRow="0" w:firstColumn="0" w:lastColumn="0" w:oddVBand="0" w:evenVBand="0" w:oddHBand="1" w:evenHBand="0" w:firstRowFirstColumn="0" w:firstRowLastColumn="0" w:lastRowFirstColumn="0" w:lastRowLastColumn="0"/>
              <w:rPr>
                <w:sz w:val="24"/>
                <w:szCs w:val="24"/>
                <w:lang w:val="en-US"/>
              </w:rPr>
            </w:pPr>
            <w:r w:rsidRPr="0081472A">
              <w:rPr>
                <w:sz w:val="24"/>
                <w:szCs w:val="24"/>
                <w:lang w:val="en-US"/>
              </w:rPr>
              <w:t>31</w:t>
            </w:r>
          </w:p>
        </w:tc>
        <w:tc>
          <w:tcPr>
            <w:tcW w:w="776" w:type="dxa"/>
            <w:hideMark/>
          </w:tcPr>
          <w:p w14:paraId="4C43BA40" w14:textId="77777777" w:rsidR="0081472A" w:rsidRPr="0081472A" w:rsidRDefault="0081472A" w:rsidP="0081472A">
            <w:pPr>
              <w:widowControl/>
              <w:autoSpaceDE/>
              <w:autoSpaceDN/>
              <w:cnfStyle w:val="000000100000" w:firstRow="0" w:lastRow="0" w:firstColumn="0" w:lastColumn="0" w:oddVBand="0" w:evenVBand="0" w:oddHBand="1" w:evenHBand="0" w:firstRowFirstColumn="0" w:firstRowLastColumn="0" w:lastRowFirstColumn="0" w:lastRowLastColumn="0"/>
              <w:rPr>
                <w:sz w:val="24"/>
                <w:szCs w:val="24"/>
                <w:lang w:val="en-US"/>
              </w:rPr>
            </w:pPr>
            <w:r w:rsidRPr="0081472A">
              <w:rPr>
                <w:sz w:val="24"/>
                <w:szCs w:val="24"/>
                <w:lang w:val="en-US"/>
              </w:rPr>
              <w:t>37</w:t>
            </w:r>
          </w:p>
        </w:tc>
        <w:tc>
          <w:tcPr>
            <w:tcW w:w="911" w:type="dxa"/>
            <w:hideMark/>
          </w:tcPr>
          <w:p w14:paraId="5D4CF96C" w14:textId="77777777" w:rsidR="0081472A" w:rsidRPr="0081472A" w:rsidRDefault="0081472A" w:rsidP="0081472A">
            <w:pPr>
              <w:widowControl/>
              <w:autoSpaceDE/>
              <w:autoSpaceDN/>
              <w:cnfStyle w:val="000000100000" w:firstRow="0" w:lastRow="0" w:firstColumn="0" w:lastColumn="0" w:oddVBand="0" w:evenVBand="0" w:oddHBand="1" w:evenHBand="0" w:firstRowFirstColumn="0" w:firstRowLastColumn="0" w:lastRowFirstColumn="0" w:lastRowLastColumn="0"/>
              <w:rPr>
                <w:sz w:val="24"/>
                <w:szCs w:val="24"/>
                <w:lang w:val="en-US"/>
              </w:rPr>
            </w:pPr>
            <w:r w:rsidRPr="0081472A">
              <w:rPr>
                <w:sz w:val="24"/>
                <w:szCs w:val="24"/>
                <w:lang w:val="en-US"/>
              </w:rPr>
              <w:t>42</w:t>
            </w:r>
          </w:p>
        </w:tc>
        <w:tc>
          <w:tcPr>
            <w:tcW w:w="1080" w:type="dxa"/>
            <w:hideMark/>
          </w:tcPr>
          <w:p w14:paraId="6D09972C" w14:textId="77777777" w:rsidR="0081472A" w:rsidRPr="0081472A" w:rsidRDefault="0081472A" w:rsidP="0081472A">
            <w:pPr>
              <w:widowControl/>
              <w:autoSpaceDE/>
              <w:autoSpaceDN/>
              <w:cnfStyle w:val="000000100000" w:firstRow="0" w:lastRow="0" w:firstColumn="0" w:lastColumn="0" w:oddVBand="0" w:evenVBand="0" w:oddHBand="1" w:evenHBand="0" w:firstRowFirstColumn="0" w:firstRowLastColumn="0" w:lastRowFirstColumn="0" w:lastRowLastColumn="0"/>
              <w:rPr>
                <w:sz w:val="24"/>
                <w:szCs w:val="24"/>
                <w:lang w:val="en-US"/>
              </w:rPr>
            </w:pPr>
            <w:r w:rsidRPr="0081472A">
              <w:rPr>
                <w:sz w:val="24"/>
                <w:szCs w:val="24"/>
                <w:lang w:val="en-US"/>
              </w:rPr>
              <w:t>+75%</w:t>
            </w:r>
          </w:p>
        </w:tc>
        <w:tc>
          <w:tcPr>
            <w:tcW w:w="1204" w:type="dxa"/>
            <w:hideMark/>
          </w:tcPr>
          <w:p w14:paraId="23F96541" w14:textId="77777777" w:rsidR="0081472A" w:rsidRPr="0081472A" w:rsidRDefault="0081472A" w:rsidP="0081472A">
            <w:pPr>
              <w:widowControl/>
              <w:autoSpaceDE/>
              <w:autoSpaceDN/>
              <w:cnfStyle w:val="000000100000" w:firstRow="0" w:lastRow="0" w:firstColumn="0" w:lastColumn="0" w:oddVBand="0" w:evenVBand="0" w:oddHBand="1" w:evenHBand="0" w:firstRowFirstColumn="0" w:firstRowLastColumn="0" w:lastRowFirstColumn="0" w:lastRowLastColumn="0"/>
              <w:rPr>
                <w:sz w:val="24"/>
                <w:szCs w:val="24"/>
                <w:lang w:val="en-US"/>
              </w:rPr>
            </w:pPr>
            <w:r w:rsidRPr="0081472A">
              <w:rPr>
                <w:sz w:val="24"/>
                <w:szCs w:val="24"/>
                <w:lang w:val="en-US"/>
              </w:rPr>
              <w:t>45</w:t>
            </w:r>
          </w:p>
        </w:tc>
        <w:tc>
          <w:tcPr>
            <w:tcW w:w="763" w:type="dxa"/>
            <w:hideMark/>
          </w:tcPr>
          <w:p w14:paraId="31AE223D" w14:textId="77777777" w:rsidR="0081472A" w:rsidRPr="0081472A" w:rsidRDefault="0081472A" w:rsidP="0081472A">
            <w:pPr>
              <w:widowControl/>
              <w:autoSpaceDE/>
              <w:autoSpaceDN/>
              <w:cnfStyle w:val="000000100000" w:firstRow="0" w:lastRow="0" w:firstColumn="0" w:lastColumn="0" w:oddVBand="0" w:evenVBand="0" w:oddHBand="1" w:evenHBand="0" w:firstRowFirstColumn="0" w:firstRowLastColumn="0" w:lastRowFirstColumn="0" w:lastRowLastColumn="0"/>
              <w:rPr>
                <w:sz w:val="24"/>
                <w:szCs w:val="24"/>
                <w:lang w:val="en-US"/>
              </w:rPr>
            </w:pPr>
            <w:r w:rsidRPr="0081472A">
              <w:rPr>
                <w:sz w:val="24"/>
                <w:szCs w:val="24"/>
                <w:lang w:val="en-US"/>
              </w:rPr>
              <w:t>58</w:t>
            </w:r>
          </w:p>
        </w:tc>
        <w:tc>
          <w:tcPr>
            <w:tcW w:w="1453" w:type="dxa"/>
            <w:hideMark/>
          </w:tcPr>
          <w:p w14:paraId="00645DC6" w14:textId="77777777" w:rsidR="0081472A" w:rsidRPr="0081472A" w:rsidRDefault="0081472A" w:rsidP="0081472A">
            <w:pPr>
              <w:widowControl/>
              <w:autoSpaceDE/>
              <w:autoSpaceDN/>
              <w:cnfStyle w:val="000000100000" w:firstRow="0" w:lastRow="0" w:firstColumn="0" w:lastColumn="0" w:oddVBand="0" w:evenVBand="0" w:oddHBand="1" w:evenHBand="0" w:firstRowFirstColumn="0" w:firstRowLastColumn="0" w:lastRowFirstColumn="0" w:lastRowLastColumn="0"/>
              <w:rPr>
                <w:sz w:val="24"/>
                <w:szCs w:val="24"/>
                <w:lang w:val="en-US"/>
              </w:rPr>
            </w:pPr>
            <w:r w:rsidRPr="0081472A">
              <w:rPr>
                <w:sz w:val="24"/>
                <w:szCs w:val="24"/>
                <w:lang w:val="en-US"/>
              </w:rPr>
              <w:t>12 (11,65 %)</w:t>
            </w:r>
          </w:p>
        </w:tc>
      </w:tr>
      <w:tr w:rsidR="00025524" w:rsidRPr="0081472A" w14:paraId="22A0EA2B" w14:textId="77777777" w:rsidTr="00025524">
        <w:tc>
          <w:tcPr>
            <w:cnfStyle w:val="001000000000" w:firstRow="0" w:lastRow="0" w:firstColumn="1" w:lastColumn="0" w:oddVBand="0" w:evenVBand="0" w:oddHBand="0" w:evenHBand="0" w:firstRowFirstColumn="0" w:firstRowLastColumn="0" w:lastRowFirstColumn="0" w:lastRowLastColumn="0"/>
            <w:tcW w:w="2336" w:type="dxa"/>
            <w:hideMark/>
          </w:tcPr>
          <w:p w14:paraId="0CC37E76" w14:textId="77777777" w:rsidR="0081472A" w:rsidRPr="0081472A" w:rsidRDefault="0081472A" w:rsidP="0081472A">
            <w:pPr>
              <w:widowControl/>
              <w:autoSpaceDE/>
              <w:autoSpaceDN/>
              <w:rPr>
                <w:sz w:val="24"/>
                <w:szCs w:val="24"/>
              </w:rPr>
            </w:pPr>
            <w:r w:rsidRPr="0081472A">
              <w:rPr>
                <w:sz w:val="24"/>
                <w:szCs w:val="24"/>
              </w:rPr>
              <w:t>Gestion des Entreprises et Administrations</w:t>
            </w:r>
          </w:p>
        </w:tc>
        <w:tc>
          <w:tcPr>
            <w:tcW w:w="776" w:type="dxa"/>
            <w:hideMark/>
          </w:tcPr>
          <w:p w14:paraId="42D72199" w14:textId="77777777" w:rsidR="0081472A" w:rsidRPr="0081472A" w:rsidRDefault="0081472A" w:rsidP="0081472A">
            <w:pPr>
              <w:widowControl/>
              <w:autoSpaceDE/>
              <w:autoSpaceDN/>
              <w:cnfStyle w:val="000000000000" w:firstRow="0" w:lastRow="0" w:firstColumn="0" w:lastColumn="0" w:oddVBand="0" w:evenVBand="0" w:oddHBand="0" w:evenHBand="0" w:firstRowFirstColumn="0" w:firstRowLastColumn="0" w:lastRowFirstColumn="0" w:lastRowLastColumn="0"/>
              <w:rPr>
                <w:sz w:val="24"/>
                <w:szCs w:val="24"/>
                <w:lang w:val="en-US"/>
              </w:rPr>
            </w:pPr>
            <w:r w:rsidRPr="0081472A">
              <w:rPr>
                <w:sz w:val="24"/>
                <w:szCs w:val="24"/>
                <w:lang w:val="en-US"/>
              </w:rPr>
              <w:t>21</w:t>
            </w:r>
          </w:p>
        </w:tc>
        <w:tc>
          <w:tcPr>
            <w:tcW w:w="776" w:type="dxa"/>
            <w:hideMark/>
          </w:tcPr>
          <w:p w14:paraId="5230D547" w14:textId="77777777" w:rsidR="0081472A" w:rsidRPr="0081472A" w:rsidRDefault="0081472A" w:rsidP="0081472A">
            <w:pPr>
              <w:widowControl/>
              <w:autoSpaceDE/>
              <w:autoSpaceDN/>
              <w:cnfStyle w:val="000000000000" w:firstRow="0" w:lastRow="0" w:firstColumn="0" w:lastColumn="0" w:oddVBand="0" w:evenVBand="0" w:oddHBand="0" w:evenHBand="0" w:firstRowFirstColumn="0" w:firstRowLastColumn="0" w:lastRowFirstColumn="0" w:lastRowLastColumn="0"/>
              <w:rPr>
                <w:sz w:val="24"/>
                <w:szCs w:val="24"/>
                <w:lang w:val="en-US"/>
              </w:rPr>
            </w:pPr>
            <w:r w:rsidRPr="0081472A">
              <w:rPr>
                <w:sz w:val="24"/>
                <w:szCs w:val="24"/>
                <w:lang w:val="en-US"/>
              </w:rPr>
              <w:t>28</w:t>
            </w:r>
          </w:p>
        </w:tc>
        <w:tc>
          <w:tcPr>
            <w:tcW w:w="776" w:type="dxa"/>
            <w:hideMark/>
          </w:tcPr>
          <w:p w14:paraId="3672F7CF" w14:textId="77777777" w:rsidR="0081472A" w:rsidRPr="0081472A" w:rsidRDefault="0081472A" w:rsidP="0081472A">
            <w:pPr>
              <w:widowControl/>
              <w:autoSpaceDE/>
              <w:autoSpaceDN/>
              <w:cnfStyle w:val="000000000000" w:firstRow="0" w:lastRow="0" w:firstColumn="0" w:lastColumn="0" w:oddVBand="0" w:evenVBand="0" w:oddHBand="0" w:evenHBand="0" w:firstRowFirstColumn="0" w:firstRowLastColumn="0" w:lastRowFirstColumn="0" w:lastRowLastColumn="0"/>
              <w:rPr>
                <w:sz w:val="24"/>
                <w:szCs w:val="24"/>
                <w:lang w:val="en-US"/>
              </w:rPr>
            </w:pPr>
            <w:r w:rsidRPr="0081472A">
              <w:rPr>
                <w:sz w:val="24"/>
                <w:szCs w:val="24"/>
                <w:lang w:val="en-US"/>
              </w:rPr>
              <w:t>30</w:t>
            </w:r>
          </w:p>
        </w:tc>
        <w:tc>
          <w:tcPr>
            <w:tcW w:w="911" w:type="dxa"/>
            <w:hideMark/>
          </w:tcPr>
          <w:p w14:paraId="73999311" w14:textId="77777777" w:rsidR="0081472A" w:rsidRPr="0081472A" w:rsidRDefault="0081472A" w:rsidP="0081472A">
            <w:pPr>
              <w:widowControl/>
              <w:autoSpaceDE/>
              <w:autoSpaceDN/>
              <w:cnfStyle w:val="000000000000" w:firstRow="0" w:lastRow="0" w:firstColumn="0" w:lastColumn="0" w:oddVBand="0" w:evenVBand="0" w:oddHBand="0" w:evenHBand="0" w:firstRowFirstColumn="0" w:firstRowLastColumn="0" w:lastRowFirstColumn="0" w:lastRowLastColumn="0"/>
              <w:rPr>
                <w:sz w:val="24"/>
                <w:szCs w:val="24"/>
                <w:lang w:val="en-US"/>
              </w:rPr>
            </w:pPr>
            <w:r w:rsidRPr="0081472A">
              <w:rPr>
                <w:sz w:val="24"/>
                <w:szCs w:val="24"/>
                <w:lang w:val="en-US"/>
              </w:rPr>
              <w:t>36</w:t>
            </w:r>
          </w:p>
        </w:tc>
        <w:tc>
          <w:tcPr>
            <w:tcW w:w="1080" w:type="dxa"/>
            <w:hideMark/>
          </w:tcPr>
          <w:p w14:paraId="65ABEF54" w14:textId="77777777" w:rsidR="0081472A" w:rsidRPr="0081472A" w:rsidRDefault="0081472A" w:rsidP="0081472A">
            <w:pPr>
              <w:widowControl/>
              <w:autoSpaceDE/>
              <w:autoSpaceDN/>
              <w:cnfStyle w:val="000000000000" w:firstRow="0" w:lastRow="0" w:firstColumn="0" w:lastColumn="0" w:oddVBand="0" w:evenVBand="0" w:oddHBand="0" w:evenHBand="0" w:firstRowFirstColumn="0" w:firstRowLastColumn="0" w:lastRowFirstColumn="0" w:lastRowLastColumn="0"/>
              <w:rPr>
                <w:sz w:val="24"/>
                <w:szCs w:val="24"/>
                <w:lang w:val="en-US"/>
              </w:rPr>
            </w:pPr>
            <w:r w:rsidRPr="0081472A">
              <w:rPr>
                <w:sz w:val="24"/>
                <w:szCs w:val="24"/>
                <w:lang w:val="en-US"/>
              </w:rPr>
              <w:t>+71.43%</w:t>
            </w:r>
          </w:p>
        </w:tc>
        <w:tc>
          <w:tcPr>
            <w:tcW w:w="1204" w:type="dxa"/>
            <w:hideMark/>
          </w:tcPr>
          <w:p w14:paraId="100968F9" w14:textId="77777777" w:rsidR="0081472A" w:rsidRPr="0081472A" w:rsidRDefault="0081472A" w:rsidP="0081472A">
            <w:pPr>
              <w:widowControl/>
              <w:autoSpaceDE/>
              <w:autoSpaceDN/>
              <w:cnfStyle w:val="000000000000" w:firstRow="0" w:lastRow="0" w:firstColumn="0" w:lastColumn="0" w:oddVBand="0" w:evenVBand="0" w:oddHBand="0" w:evenHBand="0" w:firstRowFirstColumn="0" w:firstRowLastColumn="0" w:lastRowFirstColumn="0" w:lastRowLastColumn="0"/>
              <w:rPr>
                <w:sz w:val="24"/>
                <w:szCs w:val="24"/>
                <w:lang w:val="en-US"/>
              </w:rPr>
            </w:pPr>
            <w:r w:rsidRPr="0081472A">
              <w:rPr>
                <w:sz w:val="24"/>
                <w:szCs w:val="24"/>
                <w:lang w:val="en-US"/>
              </w:rPr>
              <w:t>43</w:t>
            </w:r>
          </w:p>
        </w:tc>
        <w:tc>
          <w:tcPr>
            <w:tcW w:w="763" w:type="dxa"/>
            <w:hideMark/>
          </w:tcPr>
          <w:p w14:paraId="540CCACF" w14:textId="77777777" w:rsidR="0081472A" w:rsidRPr="0081472A" w:rsidRDefault="0081472A" w:rsidP="0081472A">
            <w:pPr>
              <w:widowControl/>
              <w:autoSpaceDE/>
              <w:autoSpaceDN/>
              <w:cnfStyle w:val="000000000000" w:firstRow="0" w:lastRow="0" w:firstColumn="0" w:lastColumn="0" w:oddVBand="0" w:evenVBand="0" w:oddHBand="0" w:evenHBand="0" w:firstRowFirstColumn="0" w:firstRowLastColumn="0" w:lastRowFirstColumn="0" w:lastRowLastColumn="0"/>
              <w:rPr>
                <w:sz w:val="24"/>
                <w:szCs w:val="24"/>
                <w:lang w:val="en-US"/>
              </w:rPr>
            </w:pPr>
            <w:r w:rsidRPr="0081472A">
              <w:rPr>
                <w:sz w:val="24"/>
                <w:szCs w:val="24"/>
                <w:lang w:val="en-US"/>
              </w:rPr>
              <w:t>48</w:t>
            </w:r>
          </w:p>
        </w:tc>
        <w:tc>
          <w:tcPr>
            <w:tcW w:w="1453" w:type="dxa"/>
            <w:hideMark/>
          </w:tcPr>
          <w:p w14:paraId="09CD4371" w14:textId="77777777" w:rsidR="0081472A" w:rsidRPr="0081472A" w:rsidRDefault="0081472A" w:rsidP="0081472A">
            <w:pPr>
              <w:widowControl/>
              <w:autoSpaceDE/>
              <w:autoSpaceDN/>
              <w:cnfStyle w:val="000000000000" w:firstRow="0" w:lastRow="0" w:firstColumn="0" w:lastColumn="0" w:oddVBand="0" w:evenVBand="0" w:oddHBand="0" w:evenHBand="0" w:firstRowFirstColumn="0" w:firstRowLastColumn="0" w:lastRowFirstColumn="0" w:lastRowLastColumn="0"/>
              <w:rPr>
                <w:sz w:val="24"/>
                <w:szCs w:val="24"/>
                <w:lang w:val="en-US"/>
              </w:rPr>
            </w:pPr>
            <w:r w:rsidRPr="0081472A">
              <w:rPr>
                <w:sz w:val="24"/>
                <w:szCs w:val="24"/>
                <w:lang w:val="en-US"/>
              </w:rPr>
              <w:t>10 (10,99 %)</w:t>
            </w:r>
          </w:p>
        </w:tc>
      </w:tr>
      <w:tr w:rsidR="00025524" w:rsidRPr="0081472A" w14:paraId="292F5952" w14:textId="77777777" w:rsidTr="000255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6" w:type="dxa"/>
            <w:hideMark/>
          </w:tcPr>
          <w:p w14:paraId="12443C3B" w14:textId="77777777" w:rsidR="0081472A" w:rsidRPr="0081472A" w:rsidRDefault="0081472A" w:rsidP="0081472A">
            <w:pPr>
              <w:widowControl/>
              <w:autoSpaceDE/>
              <w:autoSpaceDN/>
              <w:rPr>
                <w:sz w:val="24"/>
                <w:szCs w:val="24"/>
                <w:lang w:val="en-US"/>
              </w:rPr>
            </w:pPr>
            <w:r w:rsidRPr="0081472A">
              <w:rPr>
                <w:sz w:val="24"/>
                <w:szCs w:val="24"/>
                <w:lang w:val="en-US"/>
              </w:rPr>
              <w:t xml:space="preserve">Finances </w:t>
            </w:r>
            <w:proofErr w:type="spellStart"/>
            <w:r w:rsidRPr="0081472A">
              <w:rPr>
                <w:sz w:val="24"/>
                <w:szCs w:val="24"/>
                <w:lang w:val="en-US"/>
              </w:rPr>
              <w:t>Comptabilité</w:t>
            </w:r>
            <w:proofErr w:type="spellEnd"/>
            <w:r w:rsidRPr="0081472A">
              <w:rPr>
                <w:sz w:val="24"/>
                <w:szCs w:val="24"/>
                <w:lang w:val="en-US"/>
              </w:rPr>
              <w:t xml:space="preserve"> (DUT)</w:t>
            </w:r>
          </w:p>
        </w:tc>
        <w:tc>
          <w:tcPr>
            <w:tcW w:w="776" w:type="dxa"/>
            <w:hideMark/>
          </w:tcPr>
          <w:p w14:paraId="5EC75748" w14:textId="77777777" w:rsidR="0081472A" w:rsidRPr="0081472A" w:rsidRDefault="0081472A" w:rsidP="0081472A">
            <w:pPr>
              <w:widowControl/>
              <w:autoSpaceDE/>
              <w:autoSpaceDN/>
              <w:cnfStyle w:val="000000100000" w:firstRow="0" w:lastRow="0" w:firstColumn="0" w:lastColumn="0" w:oddVBand="0" w:evenVBand="0" w:oddHBand="1" w:evenHBand="0" w:firstRowFirstColumn="0" w:firstRowLastColumn="0" w:lastRowFirstColumn="0" w:lastRowLastColumn="0"/>
              <w:rPr>
                <w:sz w:val="24"/>
                <w:szCs w:val="24"/>
                <w:lang w:val="en-US"/>
              </w:rPr>
            </w:pPr>
            <w:r w:rsidRPr="0081472A">
              <w:rPr>
                <w:sz w:val="24"/>
                <w:szCs w:val="24"/>
                <w:lang w:val="en-US"/>
              </w:rPr>
              <w:t>15</w:t>
            </w:r>
          </w:p>
        </w:tc>
        <w:tc>
          <w:tcPr>
            <w:tcW w:w="776" w:type="dxa"/>
            <w:hideMark/>
          </w:tcPr>
          <w:p w14:paraId="206C59AC" w14:textId="77777777" w:rsidR="0081472A" w:rsidRPr="0081472A" w:rsidRDefault="0081472A" w:rsidP="0081472A">
            <w:pPr>
              <w:widowControl/>
              <w:autoSpaceDE/>
              <w:autoSpaceDN/>
              <w:cnfStyle w:val="000000100000" w:firstRow="0" w:lastRow="0" w:firstColumn="0" w:lastColumn="0" w:oddVBand="0" w:evenVBand="0" w:oddHBand="1" w:evenHBand="0" w:firstRowFirstColumn="0" w:firstRowLastColumn="0" w:lastRowFirstColumn="0" w:lastRowLastColumn="0"/>
              <w:rPr>
                <w:sz w:val="24"/>
                <w:szCs w:val="24"/>
                <w:lang w:val="en-US"/>
              </w:rPr>
            </w:pPr>
            <w:r w:rsidRPr="0081472A">
              <w:rPr>
                <w:sz w:val="24"/>
                <w:szCs w:val="24"/>
                <w:lang w:val="en-US"/>
              </w:rPr>
              <w:t>22</w:t>
            </w:r>
          </w:p>
        </w:tc>
        <w:tc>
          <w:tcPr>
            <w:tcW w:w="776" w:type="dxa"/>
            <w:hideMark/>
          </w:tcPr>
          <w:p w14:paraId="77B8E044" w14:textId="77777777" w:rsidR="0081472A" w:rsidRPr="0081472A" w:rsidRDefault="0081472A" w:rsidP="0081472A">
            <w:pPr>
              <w:widowControl/>
              <w:autoSpaceDE/>
              <w:autoSpaceDN/>
              <w:cnfStyle w:val="000000100000" w:firstRow="0" w:lastRow="0" w:firstColumn="0" w:lastColumn="0" w:oddVBand="0" w:evenVBand="0" w:oddHBand="1" w:evenHBand="0" w:firstRowFirstColumn="0" w:firstRowLastColumn="0" w:lastRowFirstColumn="0" w:lastRowLastColumn="0"/>
              <w:rPr>
                <w:sz w:val="24"/>
                <w:szCs w:val="24"/>
                <w:lang w:val="en-US"/>
              </w:rPr>
            </w:pPr>
            <w:r w:rsidRPr="0081472A">
              <w:rPr>
                <w:sz w:val="24"/>
                <w:szCs w:val="24"/>
                <w:lang w:val="en-US"/>
              </w:rPr>
              <w:t>25</w:t>
            </w:r>
          </w:p>
        </w:tc>
        <w:tc>
          <w:tcPr>
            <w:tcW w:w="911" w:type="dxa"/>
            <w:hideMark/>
          </w:tcPr>
          <w:p w14:paraId="0A80872B" w14:textId="77777777" w:rsidR="0081472A" w:rsidRPr="0081472A" w:rsidRDefault="0081472A" w:rsidP="0081472A">
            <w:pPr>
              <w:widowControl/>
              <w:autoSpaceDE/>
              <w:autoSpaceDN/>
              <w:cnfStyle w:val="000000100000" w:firstRow="0" w:lastRow="0" w:firstColumn="0" w:lastColumn="0" w:oddVBand="0" w:evenVBand="0" w:oddHBand="1" w:evenHBand="0" w:firstRowFirstColumn="0" w:firstRowLastColumn="0" w:lastRowFirstColumn="0" w:lastRowLastColumn="0"/>
              <w:rPr>
                <w:sz w:val="24"/>
                <w:szCs w:val="24"/>
                <w:lang w:val="en-US"/>
              </w:rPr>
            </w:pPr>
            <w:r w:rsidRPr="0081472A">
              <w:rPr>
                <w:sz w:val="24"/>
                <w:szCs w:val="24"/>
                <w:lang w:val="en-US"/>
              </w:rPr>
              <w:t>18</w:t>
            </w:r>
          </w:p>
        </w:tc>
        <w:tc>
          <w:tcPr>
            <w:tcW w:w="1080" w:type="dxa"/>
            <w:hideMark/>
          </w:tcPr>
          <w:p w14:paraId="7FCE36D6" w14:textId="77777777" w:rsidR="0081472A" w:rsidRPr="0081472A" w:rsidRDefault="0081472A" w:rsidP="0081472A">
            <w:pPr>
              <w:widowControl/>
              <w:autoSpaceDE/>
              <w:autoSpaceDN/>
              <w:cnfStyle w:val="000000100000" w:firstRow="0" w:lastRow="0" w:firstColumn="0" w:lastColumn="0" w:oddVBand="0" w:evenVBand="0" w:oddHBand="1" w:evenHBand="0" w:firstRowFirstColumn="0" w:firstRowLastColumn="0" w:lastRowFirstColumn="0" w:lastRowLastColumn="0"/>
              <w:rPr>
                <w:sz w:val="24"/>
                <w:szCs w:val="24"/>
                <w:lang w:val="en-US"/>
              </w:rPr>
            </w:pPr>
            <w:r w:rsidRPr="0081472A">
              <w:rPr>
                <w:sz w:val="24"/>
                <w:szCs w:val="24"/>
                <w:lang w:val="en-US"/>
              </w:rPr>
              <w:t>+20%</w:t>
            </w:r>
          </w:p>
        </w:tc>
        <w:tc>
          <w:tcPr>
            <w:tcW w:w="1204" w:type="dxa"/>
            <w:hideMark/>
          </w:tcPr>
          <w:p w14:paraId="251AB51E" w14:textId="77777777" w:rsidR="0081472A" w:rsidRPr="0081472A" w:rsidRDefault="0081472A" w:rsidP="0081472A">
            <w:pPr>
              <w:widowControl/>
              <w:autoSpaceDE/>
              <w:autoSpaceDN/>
              <w:cnfStyle w:val="000000100000" w:firstRow="0" w:lastRow="0" w:firstColumn="0" w:lastColumn="0" w:oddVBand="0" w:evenVBand="0" w:oddHBand="1" w:evenHBand="0" w:firstRowFirstColumn="0" w:firstRowLastColumn="0" w:lastRowFirstColumn="0" w:lastRowLastColumn="0"/>
              <w:rPr>
                <w:sz w:val="24"/>
                <w:szCs w:val="24"/>
                <w:lang w:val="en-US"/>
              </w:rPr>
            </w:pPr>
            <w:r w:rsidRPr="0081472A">
              <w:rPr>
                <w:sz w:val="24"/>
                <w:szCs w:val="24"/>
                <w:lang w:val="en-US"/>
              </w:rPr>
              <w:t>50</w:t>
            </w:r>
          </w:p>
        </w:tc>
        <w:tc>
          <w:tcPr>
            <w:tcW w:w="763" w:type="dxa"/>
            <w:hideMark/>
          </w:tcPr>
          <w:p w14:paraId="0CA2FFAA" w14:textId="77777777" w:rsidR="0081472A" w:rsidRPr="0081472A" w:rsidRDefault="0081472A" w:rsidP="0081472A">
            <w:pPr>
              <w:widowControl/>
              <w:autoSpaceDE/>
              <w:autoSpaceDN/>
              <w:cnfStyle w:val="000000100000" w:firstRow="0" w:lastRow="0" w:firstColumn="0" w:lastColumn="0" w:oddVBand="0" w:evenVBand="0" w:oddHBand="1" w:evenHBand="0" w:firstRowFirstColumn="0" w:firstRowLastColumn="0" w:lastRowFirstColumn="0" w:lastRowLastColumn="0"/>
              <w:rPr>
                <w:sz w:val="24"/>
                <w:szCs w:val="24"/>
                <w:lang w:val="en-US"/>
              </w:rPr>
            </w:pPr>
            <w:r w:rsidRPr="0081472A">
              <w:rPr>
                <w:sz w:val="24"/>
                <w:szCs w:val="24"/>
                <w:lang w:val="en-US"/>
              </w:rPr>
              <w:t>30</w:t>
            </w:r>
          </w:p>
        </w:tc>
        <w:tc>
          <w:tcPr>
            <w:tcW w:w="1453" w:type="dxa"/>
            <w:hideMark/>
          </w:tcPr>
          <w:p w14:paraId="6436E656" w14:textId="77777777" w:rsidR="0081472A" w:rsidRPr="0081472A" w:rsidRDefault="0081472A" w:rsidP="0081472A">
            <w:pPr>
              <w:widowControl/>
              <w:autoSpaceDE/>
              <w:autoSpaceDN/>
              <w:cnfStyle w:val="000000100000" w:firstRow="0" w:lastRow="0" w:firstColumn="0" w:lastColumn="0" w:oddVBand="0" w:evenVBand="0" w:oddHBand="1" w:evenHBand="0" w:firstRowFirstColumn="0" w:firstRowLastColumn="0" w:lastRowFirstColumn="0" w:lastRowLastColumn="0"/>
              <w:rPr>
                <w:sz w:val="24"/>
                <w:szCs w:val="24"/>
                <w:lang w:val="en-US"/>
              </w:rPr>
            </w:pPr>
            <w:r w:rsidRPr="0081472A">
              <w:rPr>
                <w:sz w:val="24"/>
                <w:szCs w:val="24"/>
                <w:lang w:val="en-US"/>
              </w:rPr>
              <w:t>6 (7,5 %)</w:t>
            </w:r>
          </w:p>
        </w:tc>
      </w:tr>
      <w:tr w:rsidR="00025524" w:rsidRPr="0081472A" w14:paraId="54E4F490" w14:textId="77777777" w:rsidTr="00025524">
        <w:tc>
          <w:tcPr>
            <w:cnfStyle w:val="001000000000" w:firstRow="0" w:lastRow="0" w:firstColumn="1" w:lastColumn="0" w:oddVBand="0" w:evenVBand="0" w:oddHBand="0" w:evenHBand="0" w:firstRowFirstColumn="0" w:firstRowLastColumn="0" w:lastRowFirstColumn="0" w:lastRowLastColumn="0"/>
            <w:tcW w:w="2336" w:type="dxa"/>
            <w:hideMark/>
          </w:tcPr>
          <w:p w14:paraId="18825DBB" w14:textId="77777777" w:rsidR="0081472A" w:rsidRPr="0081472A" w:rsidRDefault="0081472A" w:rsidP="0081472A">
            <w:pPr>
              <w:widowControl/>
              <w:autoSpaceDE/>
              <w:autoSpaceDN/>
              <w:rPr>
                <w:sz w:val="24"/>
                <w:szCs w:val="24"/>
                <w:lang w:val="en-US"/>
              </w:rPr>
            </w:pPr>
            <w:r w:rsidRPr="0081472A">
              <w:rPr>
                <w:sz w:val="24"/>
                <w:szCs w:val="24"/>
                <w:lang w:val="en-US"/>
              </w:rPr>
              <w:t xml:space="preserve">Finances </w:t>
            </w:r>
            <w:proofErr w:type="spellStart"/>
            <w:r w:rsidRPr="0081472A">
              <w:rPr>
                <w:sz w:val="24"/>
                <w:szCs w:val="24"/>
                <w:lang w:val="en-US"/>
              </w:rPr>
              <w:t>Comptabilité</w:t>
            </w:r>
            <w:proofErr w:type="spellEnd"/>
            <w:r w:rsidRPr="0081472A">
              <w:rPr>
                <w:sz w:val="24"/>
                <w:szCs w:val="24"/>
                <w:lang w:val="en-US"/>
              </w:rPr>
              <w:t xml:space="preserve"> (</w:t>
            </w:r>
            <w:proofErr w:type="spellStart"/>
            <w:r w:rsidRPr="0081472A">
              <w:rPr>
                <w:sz w:val="24"/>
                <w:szCs w:val="24"/>
                <w:lang w:val="en-US"/>
              </w:rPr>
              <w:t>Licence</w:t>
            </w:r>
            <w:proofErr w:type="spellEnd"/>
            <w:r w:rsidRPr="0081472A">
              <w:rPr>
                <w:sz w:val="24"/>
                <w:szCs w:val="24"/>
                <w:lang w:val="en-US"/>
              </w:rPr>
              <w:t>)</w:t>
            </w:r>
          </w:p>
        </w:tc>
        <w:tc>
          <w:tcPr>
            <w:tcW w:w="776" w:type="dxa"/>
            <w:hideMark/>
          </w:tcPr>
          <w:p w14:paraId="5C529896" w14:textId="77777777" w:rsidR="0081472A" w:rsidRPr="0081472A" w:rsidRDefault="0081472A" w:rsidP="0081472A">
            <w:pPr>
              <w:widowControl/>
              <w:autoSpaceDE/>
              <w:autoSpaceDN/>
              <w:cnfStyle w:val="000000000000" w:firstRow="0" w:lastRow="0" w:firstColumn="0" w:lastColumn="0" w:oddVBand="0" w:evenVBand="0" w:oddHBand="0" w:evenHBand="0" w:firstRowFirstColumn="0" w:firstRowLastColumn="0" w:lastRowFirstColumn="0" w:lastRowLastColumn="0"/>
              <w:rPr>
                <w:sz w:val="24"/>
                <w:szCs w:val="24"/>
                <w:lang w:val="en-US"/>
              </w:rPr>
            </w:pPr>
            <w:r w:rsidRPr="0081472A">
              <w:rPr>
                <w:sz w:val="24"/>
                <w:szCs w:val="24"/>
                <w:lang w:val="en-US"/>
              </w:rPr>
              <w:t>22</w:t>
            </w:r>
          </w:p>
        </w:tc>
        <w:tc>
          <w:tcPr>
            <w:tcW w:w="776" w:type="dxa"/>
            <w:hideMark/>
          </w:tcPr>
          <w:p w14:paraId="67B4A189" w14:textId="77777777" w:rsidR="0081472A" w:rsidRPr="0081472A" w:rsidRDefault="0081472A" w:rsidP="0081472A">
            <w:pPr>
              <w:widowControl/>
              <w:autoSpaceDE/>
              <w:autoSpaceDN/>
              <w:cnfStyle w:val="000000000000" w:firstRow="0" w:lastRow="0" w:firstColumn="0" w:lastColumn="0" w:oddVBand="0" w:evenVBand="0" w:oddHBand="0" w:evenHBand="0" w:firstRowFirstColumn="0" w:firstRowLastColumn="0" w:lastRowFirstColumn="0" w:lastRowLastColumn="0"/>
              <w:rPr>
                <w:sz w:val="24"/>
                <w:szCs w:val="24"/>
                <w:lang w:val="en-US"/>
              </w:rPr>
            </w:pPr>
            <w:r w:rsidRPr="0081472A">
              <w:rPr>
                <w:sz w:val="24"/>
                <w:szCs w:val="24"/>
                <w:lang w:val="en-US"/>
              </w:rPr>
              <w:t>26</w:t>
            </w:r>
          </w:p>
        </w:tc>
        <w:tc>
          <w:tcPr>
            <w:tcW w:w="776" w:type="dxa"/>
            <w:hideMark/>
          </w:tcPr>
          <w:p w14:paraId="17A5E5F4" w14:textId="77777777" w:rsidR="0081472A" w:rsidRPr="0081472A" w:rsidRDefault="0081472A" w:rsidP="0081472A">
            <w:pPr>
              <w:widowControl/>
              <w:autoSpaceDE/>
              <w:autoSpaceDN/>
              <w:cnfStyle w:val="000000000000" w:firstRow="0" w:lastRow="0" w:firstColumn="0" w:lastColumn="0" w:oddVBand="0" w:evenVBand="0" w:oddHBand="0" w:evenHBand="0" w:firstRowFirstColumn="0" w:firstRowLastColumn="0" w:lastRowFirstColumn="0" w:lastRowLastColumn="0"/>
              <w:rPr>
                <w:sz w:val="24"/>
                <w:szCs w:val="24"/>
                <w:lang w:val="en-US"/>
              </w:rPr>
            </w:pPr>
            <w:r w:rsidRPr="0081472A">
              <w:rPr>
                <w:sz w:val="24"/>
                <w:szCs w:val="24"/>
                <w:lang w:val="en-US"/>
              </w:rPr>
              <w:t>32</w:t>
            </w:r>
          </w:p>
        </w:tc>
        <w:tc>
          <w:tcPr>
            <w:tcW w:w="911" w:type="dxa"/>
            <w:hideMark/>
          </w:tcPr>
          <w:p w14:paraId="52738BAB" w14:textId="77777777" w:rsidR="0081472A" w:rsidRPr="0081472A" w:rsidRDefault="0081472A" w:rsidP="0081472A">
            <w:pPr>
              <w:widowControl/>
              <w:autoSpaceDE/>
              <w:autoSpaceDN/>
              <w:cnfStyle w:val="000000000000" w:firstRow="0" w:lastRow="0" w:firstColumn="0" w:lastColumn="0" w:oddVBand="0" w:evenVBand="0" w:oddHBand="0" w:evenHBand="0" w:firstRowFirstColumn="0" w:firstRowLastColumn="0" w:lastRowFirstColumn="0" w:lastRowLastColumn="0"/>
              <w:rPr>
                <w:sz w:val="24"/>
                <w:szCs w:val="24"/>
                <w:lang w:val="en-US"/>
              </w:rPr>
            </w:pPr>
            <w:r w:rsidRPr="0081472A">
              <w:rPr>
                <w:sz w:val="24"/>
                <w:szCs w:val="24"/>
                <w:lang w:val="en-US"/>
              </w:rPr>
              <w:t>40</w:t>
            </w:r>
          </w:p>
        </w:tc>
        <w:tc>
          <w:tcPr>
            <w:tcW w:w="1080" w:type="dxa"/>
            <w:hideMark/>
          </w:tcPr>
          <w:p w14:paraId="35C20AA5" w14:textId="77777777" w:rsidR="0081472A" w:rsidRPr="0081472A" w:rsidRDefault="0081472A" w:rsidP="0081472A">
            <w:pPr>
              <w:widowControl/>
              <w:autoSpaceDE/>
              <w:autoSpaceDN/>
              <w:cnfStyle w:val="000000000000" w:firstRow="0" w:lastRow="0" w:firstColumn="0" w:lastColumn="0" w:oddVBand="0" w:evenVBand="0" w:oddHBand="0" w:evenHBand="0" w:firstRowFirstColumn="0" w:firstRowLastColumn="0" w:lastRowFirstColumn="0" w:lastRowLastColumn="0"/>
              <w:rPr>
                <w:sz w:val="24"/>
                <w:szCs w:val="24"/>
                <w:lang w:val="en-US"/>
              </w:rPr>
            </w:pPr>
            <w:r w:rsidRPr="0081472A">
              <w:rPr>
                <w:sz w:val="24"/>
                <w:szCs w:val="24"/>
                <w:lang w:val="en-US"/>
              </w:rPr>
              <w:t>+81.82%</w:t>
            </w:r>
          </w:p>
        </w:tc>
        <w:tc>
          <w:tcPr>
            <w:tcW w:w="1204" w:type="dxa"/>
            <w:hideMark/>
          </w:tcPr>
          <w:p w14:paraId="701F2884" w14:textId="77777777" w:rsidR="0081472A" w:rsidRPr="0081472A" w:rsidRDefault="0081472A" w:rsidP="0081472A">
            <w:pPr>
              <w:widowControl/>
              <w:autoSpaceDE/>
              <w:autoSpaceDN/>
              <w:cnfStyle w:val="000000000000" w:firstRow="0" w:lastRow="0" w:firstColumn="0" w:lastColumn="0" w:oddVBand="0" w:evenVBand="0" w:oddHBand="0" w:evenHBand="0" w:firstRowFirstColumn="0" w:firstRowLastColumn="0" w:lastRowFirstColumn="0" w:lastRowLastColumn="0"/>
              <w:rPr>
                <w:sz w:val="24"/>
                <w:szCs w:val="24"/>
                <w:lang w:val="en-US"/>
              </w:rPr>
            </w:pPr>
            <w:r w:rsidRPr="0081472A">
              <w:rPr>
                <w:sz w:val="24"/>
                <w:szCs w:val="24"/>
                <w:lang w:val="en-US"/>
              </w:rPr>
              <w:t>68</w:t>
            </w:r>
          </w:p>
        </w:tc>
        <w:tc>
          <w:tcPr>
            <w:tcW w:w="763" w:type="dxa"/>
            <w:hideMark/>
          </w:tcPr>
          <w:p w14:paraId="76624237" w14:textId="77777777" w:rsidR="0081472A" w:rsidRPr="0081472A" w:rsidRDefault="0081472A" w:rsidP="0081472A">
            <w:pPr>
              <w:widowControl/>
              <w:autoSpaceDE/>
              <w:autoSpaceDN/>
              <w:cnfStyle w:val="000000000000" w:firstRow="0" w:lastRow="0" w:firstColumn="0" w:lastColumn="0" w:oddVBand="0" w:evenVBand="0" w:oddHBand="0" w:evenHBand="0" w:firstRowFirstColumn="0" w:firstRowLastColumn="0" w:lastRowFirstColumn="0" w:lastRowLastColumn="0"/>
              <w:rPr>
                <w:sz w:val="24"/>
                <w:szCs w:val="24"/>
                <w:lang w:val="en-US"/>
              </w:rPr>
            </w:pPr>
            <w:r w:rsidRPr="0081472A">
              <w:rPr>
                <w:sz w:val="24"/>
                <w:szCs w:val="24"/>
                <w:lang w:val="en-US"/>
              </w:rPr>
              <w:t>52</w:t>
            </w:r>
          </w:p>
        </w:tc>
        <w:tc>
          <w:tcPr>
            <w:tcW w:w="1453" w:type="dxa"/>
            <w:hideMark/>
          </w:tcPr>
          <w:p w14:paraId="32933855" w14:textId="77777777" w:rsidR="0081472A" w:rsidRPr="0081472A" w:rsidRDefault="0081472A" w:rsidP="0081472A">
            <w:pPr>
              <w:widowControl/>
              <w:autoSpaceDE/>
              <w:autoSpaceDN/>
              <w:cnfStyle w:val="000000000000" w:firstRow="0" w:lastRow="0" w:firstColumn="0" w:lastColumn="0" w:oddVBand="0" w:evenVBand="0" w:oddHBand="0" w:evenHBand="0" w:firstRowFirstColumn="0" w:firstRowLastColumn="0" w:lastRowFirstColumn="0" w:lastRowLastColumn="0"/>
              <w:rPr>
                <w:sz w:val="24"/>
                <w:szCs w:val="24"/>
                <w:lang w:val="en-US"/>
              </w:rPr>
            </w:pPr>
            <w:r w:rsidRPr="0081472A">
              <w:rPr>
                <w:sz w:val="24"/>
                <w:szCs w:val="24"/>
                <w:lang w:val="en-US"/>
              </w:rPr>
              <w:t>14 (11,67 %)</w:t>
            </w:r>
          </w:p>
        </w:tc>
      </w:tr>
      <w:tr w:rsidR="00025524" w:rsidRPr="0081472A" w14:paraId="30FA1948" w14:textId="77777777" w:rsidTr="000255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6" w:type="dxa"/>
            <w:hideMark/>
          </w:tcPr>
          <w:p w14:paraId="6E87106D" w14:textId="77777777" w:rsidR="0081472A" w:rsidRPr="0081472A" w:rsidRDefault="0081472A" w:rsidP="0081472A">
            <w:pPr>
              <w:widowControl/>
              <w:autoSpaceDE/>
              <w:autoSpaceDN/>
              <w:rPr>
                <w:sz w:val="24"/>
                <w:szCs w:val="24"/>
                <w:lang w:val="en-US"/>
              </w:rPr>
            </w:pPr>
            <w:r w:rsidRPr="0081472A">
              <w:rPr>
                <w:sz w:val="24"/>
                <w:szCs w:val="24"/>
                <w:lang w:val="en-US"/>
              </w:rPr>
              <w:t>Marketing Communication</w:t>
            </w:r>
          </w:p>
        </w:tc>
        <w:tc>
          <w:tcPr>
            <w:tcW w:w="776" w:type="dxa"/>
            <w:hideMark/>
          </w:tcPr>
          <w:p w14:paraId="4E8E16D0" w14:textId="77777777" w:rsidR="0081472A" w:rsidRPr="0081472A" w:rsidRDefault="0081472A" w:rsidP="0081472A">
            <w:pPr>
              <w:widowControl/>
              <w:autoSpaceDE/>
              <w:autoSpaceDN/>
              <w:cnfStyle w:val="000000100000" w:firstRow="0" w:lastRow="0" w:firstColumn="0" w:lastColumn="0" w:oddVBand="0" w:evenVBand="0" w:oddHBand="1" w:evenHBand="0" w:firstRowFirstColumn="0" w:firstRowLastColumn="0" w:lastRowFirstColumn="0" w:lastRowLastColumn="0"/>
              <w:rPr>
                <w:sz w:val="24"/>
                <w:szCs w:val="24"/>
                <w:lang w:val="en-US"/>
              </w:rPr>
            </w:pPr>
            <w:r w:rsidRPr="0081472A">
              <w:rPr>
                <w:sz w:val="24"/>
                <w:szCs w:val="24"/>
                <w:lang w:val="en-US"/>
              </w:rPr>
              <w:t>13</w:t>
            </w:r>
          </w:p>
        </w:tc>
        <w:tc>
          <w:tcPr>
            <w:tcW w:w="776" w:type="dxa"/>
            <w:hideMark/>
          </w:tcPr>
          <w:p w14:paraId="3C0E1516" w14:textId="77777777" w:rsidR="0081472A" w:rsidRPr="0081472A" w:rsidRDefault="0081472A" w:rsidP="0081472A">
            <w:pPr>
              <w:widowControl/>
              <w:autoSpaceDE/>
              <w:autoSpaceDN/>
              <w:cnfStyle w:val="000000100000" w:firstRow="0" w:lastRow="0" w:firstColumn="0" w:lastColumn="0" w:oddVBand="0" w:evenVBand="0" w:oddHBand="1" w:evenHBand="0" w:firstRowFirstColumn="0" w:firstRowLastColumn="0" w:lastRowFirstColumn="0" w:lastRowLastColumn="0"/>
              <w:rPr>
                <w:sz w:val="24"/>
                <w:szCs w:val="24"/>
                <w:lang w:val="en-US"/>
              </w:rPr>
            </w:pPr>
            <w:r w:rsidRPr="0081472A">
              <w:rPr>
                <w:sz w:val="24"/>
                <w:szCs w:val="24"/>
                <w:lang w:val="en-US"/>
              </w:rPr>
              <w:t>15</w:t>
            </w:r>
          </w:p>
        </w:tc>
        <w:tc>
          <w:tcPr>
            <w:tcW w:w="776" w:type="dxa"/>
            <w:hideMark/>
          </w:tcPr>
          <w:p w14:paraId="034BB993" w14:textId="77777777" w:rsidR="0081472A" w:rsidRPr="0081472A" w:rsidRDefault="0081472A" w:rsidP="0081472A">
            <w:pPr>
              <w:widowControl/>
              <w:autoSpaceDE/>
              <w:autoSpaceDN/>
              <w:cnfStyle w:val="000000100000" w:firstRow="0" w:lastRow="0" w:firstColumn="0" w:lastColumn="0" w:oddVBand="0" w:evenVBand="0" w:oddHBand="1" w:evenHBand="0" w:firstRowFirstColumn="0" w:firstRowLastColumn="0" w:lastRowFirstColumn="0" w:lastRowLastColumn="0"/>
              <w:rPr>
                <w:sz w:val="24"/>
                <w:szCs w:val="24"/>
                <w:lang w:val="en-US"/>
              </w:rPr>
            </w:pPr>
            <w:r w:rsidRPr="0081472A">
              <w:rPr>
                <w:sz w:val="24"/>
                <w:szCs w:val="24"/>
                <w:lang w:val="en-US"/>
              </w:rPr>
              <w:t>18</w:t>
            </w:r>
          </w:p>
        </w:tc>
        <w:tc>
          <w:tcPr>
            <w:tcW w:w="911" w:type="dxa"/>
            <w:hideMark/>
          </w:tcPr>
          <w:p w14:paraId="0B1AE1F2" w14:textId="77777777" w:rsidR="0081472A" w:rsidRPr="0081472A" w:rsidRDefault="0081472A" w:rsidP="0081472A">
            <w:pPr>
              <w:widowControl/>
              <w:autoSpaceDE/>
              <w:autoSpaceDN/>
              <w:cnfStyle w:val="000000100000" w:firstRow="0" w:lastRow="0" w:firstColumn="0" w:lastColumn="0" w:oddVBand="0" w:evenVBand="0" w:oddHBand="1" w:evenHBand="0" w:firstRowFirstColumn="0" w:firstRowLastColumn="0" w:lastRowFirstColumn="0" w:lastRowLastColumn="0"/>
              <w:rPr>
                <w:sz w:val="24"/>
                <w:szCs w:val="24"/>
                <w:lang w:val="en-US"/>
              </w:rPr>
            </w:pPr>
            <w:r w:rsidRPr="0081472A">
              <w:rPr>
                <w:sz w:val="24"/>
                <w:szCs w:val="24"/>
                <w:lang w:val="en-US"/>
              </w:rPr>
              <w:t>19</w:t>
            </w:r>
          </w:p>
        </w:tc>
        <w:tc>
          <w:tcPr>
            <w:tcW w:w="1080" w:type="dxa"/>
            <w:hideMark/>
          </w:tcPr>
          <w:p w14:paraId="215AB478" w14:textId="77777777" w:rsidR="0081472A" w:rsidRPr="0081472A" w:rsidRDefault="0081472A" w:rsidP="0081472A">
            <w:pPr>
              <w:widowControl/>
              <w:autoSpaceDE/>
              <w:autoSpaceDN/>
              <w:cnfStyle w:val="000000100000" w:firstRow="0" w:lastRow="0" w:firstColumn="0" w:lastColumn="0" w:oddVBand="0" w:evenVBand="0" w:oddHBand="1" w:evenHBand="0" w:firstRowFirstColumn="0" w:firstRowLastColumn="0" w:lastRowFirstColumn="0" w:lastRowLastColumn="0"/>
              <w:rPr>
                <w:sz w:val="24"/>
                <w:szCs w:val="24"/>
                <w:lang w:val="en-US"/>
              </w:rPr>
            </w:pPr>
            <w:r w:rsidRPr="0081472A">
              <w:rPr>
                <w:sz w:val="24"/>
                <w:szCs w:val="24"/>
                <w:lang w:val="en-US"/>
              </w:rPr>
              <w:t>+46.15%</w:t>
            </w:r>
          </w:p>
        </w:tc>
        <w:tc>
          <w:tcPr>
            <w:tcW w:w="1204" w:type="dxa"/>
            <w:hideMark/>
          </w:tcPr>
          <w:p w14:paraId="2FCA28DE" w14:textId="77777777" w:rsidR="0081472A" w:rsidRPr="0081472A" w:rsidRDefault="0081472A" w:rsidP="0081472A">
            <w:pPr>
              <w:widowControl/>
              <w:autoSpaceDE/>
              <w:autoSpaceDN/>
              <w:cnfStyle w:val="000000100000" w:firstRow="0" w:lastRow="0" w:firstColumn="0" w:lastColumn="0" w:oddVBand="0" w:evenVBand="0" w:oddHBand="1" w:evenHBand="0" w:firstRowFirstColumn="0" w:firstRowLastColumn="0" w:lastRowFirstColumn="0" w:lastRowLastColumn="0"/>
              <w:rPr>
                <w:sz w:val="24"/>
                <w:szCs w:val="24"/>
                <w:lang w:val="en-US"/>
              </w:rPr>
            </w:pPr>
            <w:r w:rsidRPr="0081472A">
              <w:rPr>
                <w:sz w:val="24"/>
                <w:szCs w:val="24"/>
                <w:lang w:val="en-US"/>
              </w:rPr>
              <w:t>31</w:t>
            </w:r>
          </w:p>
        </w:tc>
        <w:tc>
          <w:tcPr>
            <w:tcW w:w="763" w:type="dxa"/>
            <w:hideMark/>
          </w:tcPr>
          <w:p w14:paraId="798E8999" w14:textId="77777777" w:rsidR="0081472A" w:rsidRPr="0081472A" w:rsidRDefault="0081472A" w:rsidP="0081472A">
            <w:pPr>
              <w:widowControl/>
              <w:autoSpaceDE/>
              <w:autoSpaceDN/>
              <w:cnfStyle w:val="000000100000" w:firstRow="0" w:lastRow="0" w:firstColumn="0" w:lastColumn="0" w:oddVBand="0" w:evenVBand="0" w:oddHBand="1" w:evenHBand="0" w:firstRowFirstColumn="0" w:firstRowLastColumn="0" w:lastRowFirstColumn="0" w:lastRowLastColumn="0"/>
              <w:rPr>
                <w:sz w:val="24"/>
                <w:szCs w:val="24"/>
                <w:lang w:val="en-US"/>
              </w:rPr>
            </w:pPr>
            <w:r w:rsidRPr="0081472A">
              <w:rPr>
                <w:sz w:val="24"/>
                <w:szCs w:val="24"/>
                <w:lang w:val="en-US"/>
              </w:rPr>
              <w:t>34</w:t>
            </w:r>
          </w:p>
        </w:tc>
        <w:tc>
          <w:tcPr>
            <w:tcW w:w="1453" w:type="dxa"/>
            <w:hideMark/>
          </w:tcPr>
          <w:p w14:paraId="6C41BCEF" w14:textId="77777777" w:rsidR="0081472A" w:rsidRPr="0081472A" w:rsidRDefault="0081472A" w:rsidP="0081472A">
            <w:pPr>
              <w:widowControl/>
              <w:autoSpaceDE/>
              <w:autoSpaceDN/>
              <w:cnfStyle w:val="000000100000" w:firstRow="0" w:lastRow="0" w:firstColumn="0" w:lastColumn="0" w:oddVBand="0" w:evenVBand="0" w:oddHBand="1" w:evenHBand="0" w:firstRowFirstColumn="0" w:firstRowLastColumn="0" w:lastRowFirstColumn="0" w:lastRowLastColumn="0"/>
              <w:rPr>
                <w:sz w:val="24"/>
                <w:szCs w:val="24"/>
                <w:lang w:val="en-US"/>
              </w:rPr>
            </w:pPr>
            <w:r w:rsidRPr="0081472A">
              <w:rPr>
                <w:sz w:val="24"/>
                <w:szCs w:val="24"/>
                <w:lang w:val="en-US"/>
              </w:rPr>
              <w:t>8 (12,31 %)</w:t>
            </w:r>
          </w:p>
        </w:tc>
      </w:tr>
      <w:tr w:rsidR="00025524" w:rsidRPr="0081472A" w14:paraId="15C358E2" w14:textId="77777777" w:rsidTr="00025524">
        <w:tc>
          <w:tcPr>
            <w:cnfStyle w:val="001000000000" w:firstRow="0" w:lastRow="0" w:firstColumn="1" w:lastColumn="0" w:oddVBand="0" w:evenVBand="0" w:oddHBand="0" w:evenHBand="0" w:firstRowFirstColumn="0" w:firstRowLastColumn="0" w:lastRowFirstColumn="0" w:lastRowLastColumn="0"/>
            <w:tcW w:w="2336" w:type="dxa"/>
            <w:hideMark/>
          </w:tcPr>
          <w:p w14:paraId="05A8ADC3" w14:textId="77777777" w:rsidR="0081472A" w:rsidRPr="0081472A" w:rsidRDefault="0081472A" w:rsidP="0081472A">
            <w:pPr>
              <w:widowControl/>
              <w:autoSpaceDE/>
              <w:autoSpaceDN/>
              <w:rPr>
                <w:sz w:val="24"/>
                <w:szCs w:val="24"/>
                <w:lang w:val="en-US"/>
              </w:rPr>
            </w:pPr>
            <w:r w:rsidRPr="0081472A">
              <w:rPr>
                <w:sz w:val="24"/>
                <w:szCs w:val="24"/>
                <w:lang w:val="en-US"/>
              </w:rPr>
              <w:t xml:space="preserve">Réseaux </w:t>
            </w:r>
            <w:proofErr w:type="spellStart"/>
            <w:r w:rsidRPr="0081472A">
              <w:rPr>
                <w:sz w:val="24"/>
                <w:szCs w:val="24"/>
                <w:lang w:val="en-US"/>
              </w:rPr>
              <w:t>Télécommunications</w:t>
            </w:r>
            <w:proofErr w:type="spellEnd"/>
          </w:p>
        </w:tc>
        <w:tc>
          <w:tcPr>
            <w:tcW w:w="776" w:type="dxa"/>
            <w:hideMark/>
          </w:tcPr>
          <w:p w14:paraId="331EB3B5" w14:textId="77777777" w:rsidR="0081472A" w:rsidRPr="0081472A" w:rsidRDefault="0081472A" w:rsidP="0081472A">
            <w:pPr>
              <w:widowControl/>
              <w:autoSpaceDE/>
              <w:autoSpaceDN/>
              <w:cnfStyle w:val="000000000000" w:firstRow="0" w:lastRow="0" w:firstColumn="0" w:lastColumn="0" w:oddVBand="0" w:evenVBand="0" w:oddHBand="0" w:evenHBand="0" w:firstRowFirstColumn="0" w:firstRowLastColumn="0" w:lastRowFirstColumn="0" w:lastRowLastColumn="0"/>
              <w:rPr>
                <w:sz w:val="24"/>
                <w:szCs w:val="24"/>
                <w:lang w:val="en-US"/>
              </w:rPr>
            </w:pPr>
            <w:r w:rsidRPr="0081472A">
              <w:rPr>
                <w:sz w:val="24"/>
                <w:szCs w:val="24"/>
                <w:lang w:val="en-US"/>
              </w:rPr>
              <w:t>20</w:t>
            </w:r>
          </w:p>
        </w:tc>
        <w:tc>
          <w:tcPr>
            <w:tcW w:w="776" w:type="dxa"/>
            <w:hideMark/>
          </w:tcPr>
          <w:p w14:paraId="3BE1047D" w14:textId="77777777" w:rsidR="0081472A" w:rsidRPr="0081472A" w:rsidRDefault="0081472A" w:rsidP="0081472A">
            <w:pPr>
              <w:widowControl/>
              <w:autoSpaceDE/>
              <w:autoSpaceDN/>
              <w:cnfStyle w:val="000000000000" w:firstRow="0" w:lastRow="0" w:firstColumn="0" w:lastColumn="0" w:oddVBand="0" w:evenVBand="0" w:oddHBand="0" w:evenHBand="0" w:firstRowFirstColumn="0" w:firstRowLastColumn="0" w:lastRowFirstColumn="0" w:lastRowLastColumn="0"/>
              <w:rPr>
                <w:sz w:val="24"/>
                <w:szCs w:val="24"/>
                <w:lang w:val="en-US"/>
              </w:rPr>
            </w:pPr>
            <w:r w:rsidRPr="0081472A">
              <w:rPr>
                <w:sz w:val="24"/>
                <w:szCs w:val="24"/>
                <w:lang w:val="en-US"/>
              </w:rPr>
              <w:t>21</w:t>
            </w:r>
          </w:p>
        </w:tc>
        <w:tc>
          <w:tcPr>
            <w:tcW w:w="776" w:type="dxa"/>
            <w:hideMark/>
          </w:tcPr>
          <w:p w14:paraId="4276122A" w14:textId="77777777" w:rsidR="0081472A" w:rsidRPr="0081472A" w:rsidRDefault="0081472A" w:rsidP="0081472A">
            <w:pPr>
              <w:widowControl/>
              <w:autoSpaceDE/>
              <w:autoSpaceDN/>
              <w:cnfStyle w:val="000000000000" w:firstRow="0" w:lastRow="0" w:firstColumn="0" w:lastColumn="0" w:oddVBand="0" w:evenVBand="0" w:oddHBand="0" w:evenHBand="0" w:firstRowFirstColumn="0" w:firstRowLastColumn="0" w:lastRowFirstColumn="0" w:lastRowLastColumn="0"/>
              <w:rPr>
                <w:sz w:val="24"/>
                <w:szCs w:val="24"/>
                <w:lang w:val="en-US"/>
              </w:rPr>
            </w:pPr>
            <w:r w:rsidRPr="0081472A">
              <w:rPr>
                <w:sz w:val="24"/>
                <w:szCs w:val="24"/>
                <w:lang w:val="en-US"/>
              </w:rPr>
              <w:t>23</w:t>
            </w:r>
          </w:p>
        </w:tc>
        <w:tc>
          <w:tcPr>
            <w:tcW w:w="911" w:type="dxa"/>
            <w:hideMark/>
          </w:tcPr>
          <w:p w14:paraId="46A3BE88" w14:textId="77777777" w:rsidR="0081472A" w:rsidRPr="0081472A" w:rsidRDefault="0081472A" w:rsidP="0081472A">
            <w:pPr>
              <w:widowControl/>
              <w:autoSpaceDE/>
              <w:autoSpaceDN/>
              <w:cnfStyle w:val="000000000000" w:firstRow="0" w:lastRow="0" w:firstColumn="0" w:lastColumn="0" w:oddVBand="0" w:evenVBand="0" w:oddHBand="0" w:evenHBand="0" w:firstRowFirstColumn="0" w:firstRowLastColumn="0" w:lastRowFirstColumn="0" w:lastRowLastColumn="0"/>
              <w:rPr>
                <w:sz w:val="24"/>
                <w:szCs w:val="24"/>
                <w:lang w:val="en-US"/>
              </w:rPr>
            </w:pPr>
            <w:r w:rsidRPr="0081472A">
              <w:rPr>
                <w:sz w:val="24"/>
                <w:szCs w:val="24"/>
                <w:lang w:val="en-US"/>
              </w:rPr>
              <w:t>21</w:t>
            </w:r>
          </w:p>
        </w:tc>
        <w:tc>
          <w:tcPr>
            <w:tcW w:w="1080" w:type="dxa"/>
            <w:hideMark/>
          </w:tcPr>
          <w:p w14:paraId="12D1491E" w14:textId="77777777" w:rsidR="0081472A" w:rsidRPr="0081472A" w:rsidRDefault="0081472A" w:rsidP="0081472A">
            <w:pPr>
              <w:widowControl/>
              <w:autoSpaceDE/>
              <w:autoSpaceDN/>
              <w:cnfStyle w:val="000000000000" w:firstRow="0" w:lastRow="0" w:firstColumn="0" w:lastColumn="0" w:oddVBand="0" w:evenVBand="0" w:oddHBand="0" w:evenHBand="0" w:firstRowFirstColumn="0" w:firstRowLastColumn="0" w:lastRowFirstColumn="0" w:lastRowLastColumn="0"/>
              <w:rPr>
                <w:sz w:val="24"/>
                <w:szCs w:val="24"/>
                <w:lang w:val="en-US"/>
              </w:rPr>
            </w:pPr>
            <w:r w:rsidRPr="0081472A">
              <w:rPr>
                <w:sz w:val="24"/>
                <w:szCs w:val="24"/>
                <w:lang w:val="en-US"/>
              </w:rPr>
              <w:t>+5%</w:t>
            </w:r>
          </w:p>
        </w:tc>
        <w:tc>
          <w:tcPr>
            <w:tcW w:w="1204" w:type="dxa"/>
            <w:hideMark/>
          </w:tcPr>
          <w:p w14:paraId="01EEB1FC" w14:textId="77777777" w:rsidR="0081472A" w:rsidRPr="0081472A" w:rsidRDefault="0081472A" w:rsidP="0081472A">
            <w:pPr>
              <w:widowControl/>
              <w:autoSpaceDE/>
              <w:autoSpaceDN/>
              <w:cnfStyle w:val="000000000000" w:firstRow="0" w:lastRow="0" w:firstColumn="0" w:lastColumn="0" w:oddVBand="0" w:evenVBand="0" w:oddHBand="0" w:evenHBand="0" w:firstRowFirstColumn="0" w:firstRowLastColumn="0" w:lastRowFirstColumn="0" w:lastRowLastColumn="0"/>
              <w:rPr>
                <w:sz w:val="24"/>
                <w:szCs w:val="24"/>
                <w:lang w:val="en-US"/>
              </w:rPr>
            </w:pPr>
            <w:r w:rsidRPr="0081472A">
              <w:rPr>
                <w:sz w:val="24"/>
                <w:szCs w:val="24"/>
                <w:lang w:val="en-US"/>
              </w:rPr>
              <w:t>60</w:t>
            </w:r>
          </w:p>
        </w:tc>
        <w:tc>
          <w:tcPr>
            <w:tcW w:w="763" w:type="dxa"/>
            <w:hideMark/>
          </w:tcPr>
          <w:p w14:paraId="3D2EB8DC" w14:textId="77777777" w:rsidR="0081472A" w:rsidRPr="0081472A" w:rsidRDefault="0081472A" w:rsidP="0081472A">
            <w:pPr>
              <w:widowControl/>
              <w:autoSpaceDE/>
              <w:autoSpaceDN/>
              <w:cnfStyle w:val="000000000000" w:firstRow="0" w:lastRow="0" w:firstColumn="0" w:lastColumn="0" w:oddVBand="0" w:evenVBand="0" w:oddHBand="0" w:evenHBand="0" w:firstRowFirstColumn="0" w:firstRowLastColumn="0" w:lastRowFirstColumn="0" w:lastRowLastColumn="0"/>
              <w:rPr>
                <w:sz w:val="24"/>
                <w:szCs w:val="24"/>
                <w:lang w:val="en-US"/>
              </w:rPr>
            </w:pPr>
            <w:r w:rsidRPr="0081472A">
              <w:rPr>
                <w:sz w:val="24"/>
                <w:szCs w:val="24"/>
                <w:lang w:val="en-US"/>
              </w:rPr>
              <w:t>25</w:t>
            </w:r>
          </w:p>
        </w:tc>
        <w:tc>
          <w:tcPr>
            <w:tcW w:w="1453" w:type="dxa"/>
            <w:hideMark/>
          </w:tcPr>
          <w:p w14:paraId="44769F20" w14:textId="77777777" w:rsidR="0081472A" w:rsidRPr="0081472A" w:rsidRDefault="0081472A" w:rsidP="0081472A">
            <w:pPr>
              <w:widowControl/>
              <w:autoSpaceDE/>
              <w:autoSpaceDN/>
              <w:cnfStyle w:val="000000000000" w:firstRow="0" w:lastRow="0" w:firstColumn="0" w:lastColumn="0" w:oddVBand="0" w:evenVBand="0" w:oddHBand="0" w:evenHBand="0" w:firstRowFirstColumn="0" w:firstRowLastColumn="0" w:lastRowFirstColumn="0" w:lastRowLastColumn="0"/>
              <w:rPr>
                <w:sz w:val="24"/>
                <w:szCs w:val="24"/>
                <w:lang w:val="en-US"/>
              </w:rPr>
            </w:pPr>
            <w:r w:rsidRPr="0081472A">
              <w:rPr>
                <w:sz w:val="24"/>
                <w:szCs w:val="24"/>
                <w:lang w:val="en-US"/>
              </w:rPr>
              <w:t>5 (5,88 %)</w:t>
            </w:r>
          </w:p>
        </w:tc>
      </w:tr>
      <w:tr w:rsidR="00025524" w:rsidRPr="0081472A" w14:paraId="35295D01" w14:textId="77777777" w:rsidTr="000255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6" w:type="dxa"/>
            <w:hideMark/>
          </w:tcPr>
          <w:p w14:paraId="023589CE" w14:textId="77777777" w:rsidR="0081472A" w:rsidRPr="0081472A" w:rsidRDefault="0081472A" w:rsidP="0081472A">
            <w:pPr>
              <w:widowControl/>
              <w:autoSpaceDE/>
              <w:autoSpaceDN/>
              <w:rPr>
                <w:sz w:val="24"/>
                <w:szCs w:val="24"/>
                <w:lang w:val="en-US"/>
              </w:rPr>
            </w:pPr>
            <w:r w:rsidRPr="0081472A">
              <w:rPr>
                <w:sz w:val="24"/>
                <w:szCs w:val="24"/>
                <w:lang w:val="en-US"/>
              </w:rPr>
              <w:t>Informatique de Gestion (DUT)</w:t>
            </w:r>
          </w:p>
        </w:tc>
        <w:tc>
          <w:tcPr>
            <w:tcW w:w="776" w:type="dxa"/>
            <w:hideMark/>
          </w:tcPr>
          <w:p w14:paraId="5AF4640C" w14:textId="77777777" w:rsidR="0081472A" w:rsidRPr="0081472A" w:rsidRDefault="0081472A" w:rsidP="0081472A">
            <w:pPr>
              <w:widowControl/>
              <w:autoSpaceDE/>
              <w:autoSpaceDN/>
              <w:cnfStyle w:val="000000100000" w:firstRow="0" w:lastRow="0" w:firstColumn="0" w:lastColumn="0" w:oddVBand="0" w:evenVBand="0" w:oddHBand="1" w:evenHBand="0" w:firstRowFirstColumn="0" w:firstRowLastColumn="0" w:lastRowFirstColumn="0" w:lastRowLastColumn="0"/>
              <w:rPr>
                <w:sz w:val="24"/>
                <w:szCs w:val="24"/>
                <w:lang w:val="en-US"/>
              </w:rPr>
            </w:pPr>
            <w:r w:rsidRPr="0081472A">
              <w:rPr>
                <w:sz w:val="24"/>
                <w:szCs w:val="24"/>
                <w:lang w:val="en-US"/>
              </w:rPr>
              <w:t>16</w:t>
            </w:r>
          </w:p>
        </w:tc>
        <w:tc>
          <w:tcPr>
            <w:tcW w:w="776" w:type="dxa"/>
            <w:hideMark/>
          </w:tcPr>
          <w:p w14:paraId="6CAF13C0" w14:textId="77777777" w:rsidR="0081472A" w:rsidRPr="0081472A" w:rsidRDefault="0081472A" w:rsidP="0081472A">
            <w:pPr>
              <w:widowControl/>
              <w:autoSpaceDE/>
              <w:autoSpaceDN/>
              <w:cnfStyle w:val="000000100000" w:firstRow="0" w:lastRow="0" w:firstColumn="0" w:lastColumn="0" w:oddVBand="0" w:evenVBand="0" w:oddHBand="1" w:evenHBand="0" w:firstRowFirstColumn="0" w:firstRowLastColumn="0" w:lastRowFirstColumn="0" w:lastRowLastColumn="0"/>
              <w:rPr>
                <w:sz w:val="24"/>
                <w:szCs w:val="24"/>
                <w:lang w:val="en-US"/>
              </w:rPr>
            </w:pPr>
            <w:r w:rsidRPr="0081472A">
              <w:rPr>
                <w:sz w:val="24"/>
                <w:szCs w:val="24"/>
                <w:lang w:val="en-US"/>
              </w:rPr>
              <w:t>18</w:t>
            </w:r>
          </w:p>
        </w:tc>
        <w:tc>
          <w:tcPr>
            <w:tcW w:w="776" w:type="dxa"/>
            <w:hideMark/>
          </w:tcPr>
          <w:p w14:paraId="1395931B" w14:textId="77777777" w:rsidR="0081472A" w:rsidRPr="0081472A" w:rsidRDefault="0081472A" w:rsidP="0081472A">
            <w:pPr>
              <w:widowControl/>
              <w:autoSpaceDE/>
              <w:autoSpaceDN/>
              <w:cnfStyle w:val="000000100000" w:firstRow="0" w:lastRow="0" w:firstColumn="0" w:lastColumn="0" w:oddVBand="0" w:evenVBand="0" w:oddHBand="1" w:evenHBand="0" w:firstRowFirstColumn="0" w:firstRowLastColumn="0" w:lastRowFirstColumn="0" w:lastRowLastColumn="0"/>
              <w:rPr>
                <w:sz w:val="24"/>
                <w:szCs w:val="24"/>
                <w:lang w:val="en-US"/>
              </w:rPr>
            </w:pPr>
            <w:r w:rsidRPr="0081472A">
              <w:rPr>
                <w:sz w:val="24"/>
                <w:szCs w:val="24"/>
                <w:lang w:val="en-US"/>
              </w:rPr>
              <w:t>20</w:t>
            </w:r>
          </w:p>
        </w:tc>
        <w:tc>
          <w:tcPr>
            <w:tcW w:w="911" w:type="dxa"/>
            <w:hideMark/>
          </w:tcPr>
          <w:p w14:paraId="6C392B14" w14:textId="77777777" w:rsidR="0081472A" w:rsidRPr="0081472A" w:rsidRDefault="0081472A" w:rsidP="0081472A">
            <w:pPr>
              <w:widowControl/>
              <w:autoSpaceDE/>
              <w:autoSpaceDN/>
              <w:cnfStyle w:val="000000100000" w:firstRow="0" w:lastRow="0" w:firstColumn="0" w:lastColumn="0" w:oddVBand="0" w:evenVBand="0" w:oddHBand="1" w:evenHBand="0" w:firstRowFirstColumn="0" w:firstRowLastColumn="0" w:lastRowFirstColumn="0" w:lastRowLastColumn="0"/>
              <w:rPr>
                <w:sz w:val="24"/>
                <w:szCs w:val="24"/>
                <w:lang w:val="en-US"/>
              </w:rPr>
            </w:pPr>
            <w:r w:rsidRPr="0081472A">
              <w:rPr>
                <w:sz w:val="24"/>
                <w:szCs w:val="24"/>
                <w:lang w:val="en-US"/>
              </w:rPr>
              <w:t>24</w:t>
            </w:r>
          </w:p>
        </w:tc>
        <w:tc>
          <w:tcPr>
            <w:tcW w:w="1080" w:type="dxa"/>
            <w:hideMark/>
          </w:tcPr>
          <w:p w14:paraId="683687EA" w14:textId="77777777" w:rsidR="0081472A" w:rsidRPr="0081472A" w:rsidRDefault="0081472A" w:rsidP="0081472A">
            <w:pPr>
              <w:widowControl/>
              <w:autoSpaceDE/>
              <w:autoSpaceDN/>
              <w:cnfStyle w:val="000000100000" w:firstRow="0" w:lastRow="0" w:firstColumn="0" w:lastColumn="0" w:oddVBand="0" w:evenVBand="0" w:oddHBand="1" w:evenHBand="0" w:firstRowFirstColumn="0" w:firstRowLastColumn="0" w:lastRowFirstColumn="0" w:lastRowLastColumn="0"/>
              <w:rPr>
                <w:sz w:val="24"/>
                <w:szCs w:val="24"/>
                <w:lang w:val="en-US"/>
              </w:rPr>
            </w:pPr>
            <w:r w:rsidRPr="0081472A">
              <w:rPr>
                <w:sz w:val="24"/>
                <w:szCs w:val="24"/>
                <w:lang w:val="en-US"/>
              </w:rPr>
              <w:t>+50%</w:t>
            </w:r>
          </w:p>
        </w:tc>
        <w:tc>
          <w:tcPr>
            <w:tcW w:w="1204" w:type="dxa"/>
            <w:hideMark/>
          </w:tcPr>
          <w:p w14:paraId="0F08FA59" w14:textId="77777777" w:rsidR="0081472A" w:rsidRPr="0081472A" w:rsidRDefault="0081472A" w:rsidP="0081472A">
            <w:pPr>
              <w:widowControl/>
              <w:autoSpaceDE/>
              <w:autoSpaceDN/>
              <w:cnfStyle w:val="000000100000" w:firstRow="0" w:lastRow="0" w:firstColumn="0" w:lastColumn="0" w:oddVBand="0" w:evenVBand="0" w:oddHBand="1" w:evenHBand="0" w:firstRowFirstColumn="0" w:firstRowLastColumn="0" w:lastRowFirstColumn="0" w:lastRowLastColumn="0"/>
              <w:rPr>
                <w:sz w:val="24"/>
                <w:szCs w:val="24"/>
                <w:lang w:val="en-US"/>
              </w:rPr>
            </w:pPr>
            <w:r w:rsidRPr="0081472A">
              <w:rPr>
                <w:sz w:val="24"/>
                <w:szCs w:val="24"/>
                <w:lang w:val="en-US"/>
              </w:rPr>
              <w:t>48</w:t>
            </w:r>
          </w:p>
        </w:tc>
        <w:tc>
          <w:tcPr>
            <w:tcW w:w="763" w:type="dxa"/>
            <w:hideMark/>
          </w:tcPr>
          <w:p w14:paraId="6678CFBE" w14:textId="77777777" w:rsidR="0081472A" w:rsidRPr="0081472A" w:rsidRDefault="0081472A" w:rsidP="0081472A">
            <w:pPr>
              <w:widowControl/>
              <w:autoSpaceDE/>
              <w:autoSpaceDN/>
              <w:cnfStyle w:val="000000100000" w:firstRow="0" w:lastRow="0" w:firstColumn="0" w:lastColumn="0" w:oddVBand="0" w:evenVBand="0" w:oddHBand="1" w:evenHBand="0" w:firstRowFirstColumn="0" w:firstRowLastColumn="0" w:lastRowFirstColumn="0" w:lastRowLastColumn="0"/>
              <w:rPr>
                <w:sz w:val="24"/>
                <w:szCs w:val="24"/>
                <w:lang w:val="en-US"/>
              </w:rPr>
            </w:pPr>
            <w:r w:rsidRPr="0081472A">
              <w:rPr>
                <w:sz w:val="24"/>
                <w:szCs w:val="24"/>
                <w:lang w:val="en-US"/>
              </w:rPr>
              <w:t>30</w:t>
            </w:r>
          </w:p>
        </w:tc>
        <w:tc>
          <w:tcPr>
            <w:tcW w:w="1453" w:type="dxa"/>
            <w:hideMark/>
          </w:tcPr>
          <w:p w14:paraId="43C69AB1" w14:textId="77777777" w:rsidR="0081472A" w:rsidRPr="0081472A" w:rsidRDefault="0081472A" w:rsidP="0081472A">
            <w:pPr>
              <w:widowControl/>
              <w:autoSpaceDE/>
              <w:autoSpaceDN/>
              <w:cnfStyle w:val="000000100000" w:firstRow="0" w:lastRow="0" w:firstColumn="0" w:lastColumn="0" w:oddVBand="0" w:evenVBand="0" w:oddHBand="1" w:evenHBand="0" w:firstRowFirstColumn="0" w:firstRowLastColumn="0" w:lastRowFirstColumn="0" w:lastRowLastColumn="0"/>
              <w:rPr>
                <w:sz w:val="24"/>
                <w:szCs w:val="24"/>
                <w:lang w:val="en-US"/>
              </w:rPr>
            </w:pPr>
            <w:r w:rsidRPr="0081472A">
              <w:rPr>
                <w:sz w:val="24"/>
                <w:szCs w:val="24"/>
                <w:lang w:val="en-US"/>
              </w:rPr>
              <w:t>6 (7,69 %)</w:t>
            </w:r>
          </w:p>
        </w:tc>
      </w:tr>
      <w:tr w:rsidR="00025524" w:rsidRPr="0081472A" w14:paraId="1C7609F1" w14:textId="77777777" w:rsidTr="00025524">
        <w:tc>
          <w:tcPr>
            <w:cnfStyle w:val="001000000000" w:firstRow="0" w:lastRow="0" w:firstColumn="1" w:lastColumn="0" w:oddVBand="0" w:evenVBand="0" w:oddHBand="0" w:evenHBand="0" w:firstRowFirstColumn="0" w:firstRowLastColumn="0" w:lastRowFirstColumn="0" w:lastRowLastColumn="0"/>
            <w:tcW w:w="2336" w:type="dxa"/>
            <w:hideMark/>
          </w:tcPr>
          <w:p w14:paraId="0EE1CE00" w14:textId="77777777" w:rsidR="0081472A" w:rsidRPr="0081472A" w:rsidRDefault="0081472A" w:rsidP="0081472A">
            <w:pPr>
              <w:widowControl/>
              <w:autoSpaceDE/>
              <w:autoSpaceDN/>
              <w:rPr>
                <w:sz w:val="24"/>
                <w:szCs w:val="24"/>
                <w:lang w:val="en-US"/>
              </w:rPr>
            </w:pPr>
            <w:r w:rsidRPr="0081472A">
              <w:rPr>
                <w:sz w:val="24"/>
                <w:szCs w:val="24"/>
                <w:lang w:val="en-US"/>
              </w:rPr>
              <w:t>Informatique de Gestion (</w:t>
            </w:r>
            <w:proofErr w:type="spellStart"/>
            <w:r w:rsidRPr="0081472A">
              <w:rPr>
                <w:sz w:val="24"/>
                <w:szCs w:val="24"/>
                <w:lang w:val="en-US"/>
              </w:rPr>
              <w:t>Licence</w:t>
            </w:r>
            <w:proofErr w:type="spellEnd"/>
            <w:r w:rsidRPr="0081472A">
              <w:rPr>
                <w:sz w:val="24"/>
                <w:szCs w:val="24"/>
                <w:lang w:val="en-US"/>
              </w:rPr>
              <w:t>)</w:t>
            </w:r>
          </w:p>
        </w:tc>
        <w:tc>
          <w:tcPr>
            <w:tcW w:w="776" w:type="dxa"/>
            <w:hideMark/>
          </w:tcPr>
          <w:p w14:paraId="07A8994A" w14:textId="77777777" w:rsidR="0081472A" w:rsidRPr="0081472A" w:rsidRDefault="0081472A" w:rsidP="0081472A">
            <w:pPr>
              <w:widowControl/>
              <w:autoSpaceDE/>
              <w:autoSpaceDN/>
              <w:cnfStyle w:val="000000000000" w:firstRow="0" w:lastRow="0" w:firstColumn="0" w:lastColumn="0" w:oddVBand="0" w:evenVBand="0" w:oddHBand="0" w:evenHBand="0" w:firstRowFirstColumn="0" w:firstRowLastColumn="0" w:lastRowFirstColumn="0" w:lastRowLastColumn="0"/>
              <w:rPr>
                <w:sz w:val="24"/>
                <w:szCs w:val="24"/>
                <w:lang w:val="en-US"/>
              </w:rPr>
            </w:pPr>
            <w:r w:rsidRPr="0081472A">
              <w:rPr>
                <w:sz w:val="24"/>
                <w:szCs w:val="24"/>
                <w:lang w:val="en-US"/>
              </w:rPr>
              <w:t>22</w:t>
            </w:r>
          </w:p>
        </w:tc>
        <w:tc>
          <w:tcPr>
            <w:tcW w:w="776" w:type="dxa"/>
            <w:hideMark/>
          </w:tcPr>
          <w:p w14:paraId="6A0D63B4" w14:textId="77777777" w:rsidR="0081472A" w:rsidRPr="0081472A" w:rsidRDefault="0081472A" w:rsidP="0081472A">
            <w:pPr>
              <w:widowControl/>
              <w:autoSpaceDE/>
              <w:autoSpaceDN/>
              <w:cnfStyle w:val="000000000000" w:firstRow="0" w:lastRow="0" w:firstColumn="0" w:lastColumn="0" w:oddVBand="0" w:evenVBand="0" w:oddHBand="0" w:evenHBand="0" w:firstRowFirstColumn="0" w:firstRowLastColumn="0" w:lastRowFirstColumn="0" w:lastRowLastColumn="0"/>
              <w:rPr>
                <w:sz w:val="24"/>
                <w:szCs w:val="24"/>
                <w:lang w:val="en-US"/>
              </w:rPr>
            </w:pPr>
            <w:r w:rsidRPr="0081472A">
              <w:rPr>
                <w:sz w:val="24"/>
                <w:szCs w:val="24"/>
                <w:lang w:val="en-US"/>
              </w:rPr>
              <w:t>25</w:t>
            </w:r>
          </w:p>
        </w:tc>
        <w:tc>
          <w:tcPr>
            <w:tcW w:w="776" w:type="dxa"/>
            <w:hideMark/>
          </w:tcPr>
          <w:p w14:paraId="1EB6D698" w14:textId="77777777" w:rsidR="0081472A" w:rsidRPr="0081472A" w:rsidRDefault="0081472A" w:rsidP="0081472A">
            <w:pPr>
              <w:widowControl/>
              <w:autoSpaceDE/>
              <w:autoSpaceDN/>
              <w:cnfStyle w:val="000000000000" w:firstRow="0" w:lastRow="0" w:firstColumn="0" w:lastColumn="0" w:oddVBand="0" w:evenVBand="0" w:oddHBand="0" w:evenHBand="0" w:firstRowFirstColumn="0" w:firstRowLastColumn="0" w:lastRowFirstColumn="0" w:lastRowLastColumn="0"/>
              <w:rPr>
                <w:sz w:val="24"/>
                <w:szCs w:val="24"/>
                <w:lang w:val="en-US"/>
              </w:rPr>
            </w:pPr>
            <w:r w:rsidRPr="0081472A">
              <w:rPr>
                <w:sz w:val="24"/>
                <w:szCs w:val="24"/>
                <w:lang w:val="en-US"/>
              </w:rPr>
              <w:t>28</w:t>
            </w:r>
          </w:p>
        </w:tc>
        <w:tc>
          <w:tcPr>
            <w:tcW w:w="911" w:type="dxa"/>
            <w:hideMark/>
          </w:tcPr>
          <w:p w14:paraId="675355C4" w14:textId="77777777" w:rsidR="0081472A" w:rsidRPr="0081472A" w:rsidRDefault="0081472A" w:rsidP="0081472A">
            <w:pPr>
              <w:widowControl/>
              <w:autoSpaceDE/>
              <w:autoSpaceDN/>
              <w:cnfStyle w:val="000000000000" w:firstRow="0" w:lastRow="0" w:firstColumn="0" w:lastColumn="0" w:oddVBand="0" w:evenVBand="0" w:oddHBand="0" w:evenHBand="0" w:firstRowFirstColumn="0" w:firstRowLastColumn="0" w:lastRowFirstColumn="0" w:lastRowLastColumn="0"/>
              <w:rPr>
                <w:sz w:val="24"/>
                <w:szCs w:val="24"/>
                <w:lang w:val="en-US"/>
              </w:rPr>
            </w:pPr>
            <w:r w:rsidRPr="0081472A">
              <w:rPr>
                <w:sz w:val="24"/>
                <w:szCs w:val="24"/>
                <w:lang w:val="en-US"/>
              </w:rPr>
              <w:t>35</w:t>
            </w:r>
          </w:p>
        </w:tc>
        <w:tc>
          <w:tcPr>
            <w:tcW w:w="1080" w:type="dxa"/>
            <w:hideMark/>
          </w:tcPr>
          <w:p w14:paraId="030E2429" w14:textId="77777777" w:rsidR="0081472A" w:rsidRPr="0081472A" w:rsidRDefault="0081472A" w:rsidP="0081472A">
            <w:pPr>
              <w:widowControl/>
              <w:autoSpaceDE/>
              <w:autoSpaceDN/>
              <w:cnfStyle w:val="000000000000" w:firstRow="0" w:lastRow="0" w:firstColumn="0" w:lastColumn="0" w:oddVBand="0" w:evenVBand="0" w:oddHBand="0" w:evenHBand="0" w:firstRowFirstColumn="0" w:firstRowLastColumn="0" w:lastRowFirstColumn="0" w:lastRowLastColumn="0"/>
              <w:rPr>
                <w:sz w:val="24"/>
                <w:szCs w:val="24"/>
                <w:lang w:val="en-US"/>
              </w:rPr>
            </w:pPr>
            <w:r w:rsidRPr="0081472A">
              <w:rPr>
                <w:sz w:val="24"/>
                <w:szCs w:val="24"/>
                <w:lang w:val="en-US"/>
              </w:rPr>
              <w:t>+59.09%</w:t>
            </w:r>
          </w:p>
        </w:tc>
        <w:tc>
          <w:tcPr>
            <w:tcW w:w="1204" w:type="dxa"/>
            <w:hideMark/>
          </w:tcPr>
          <w:p w14:paraId="508DF835" w14:textId="77777777" w:rsidR="0081472A" w:rsidRPr="0081472A" w:rsidRDefault="0081472A" w:rsidP="0081472A">
            <w:pPr>
              <w:widowControl/>
              <w:autoSpaceDE/>
              <w:autoSpaceDN/>
              <w:cnfStyle w:val="000000000000" w:firstRow="0" w:lastRow="0" w:firstColumn="0" w:lastColumn="0" w:oddVBand="0" w:evenVBand="0" w:oddHBand="0" w:evenHBand="0" w:firstRowFirstColumn="0" w:firstRowLastColumn="0" w:lastRowFirstColumn="0" w:lastRowLastColumn="0"/>
              <w:rPr>
                <w:sz w:val="24"/>
                <w:szCs w:val="24"/>
                <w:lang w:val="en-US"/>
              </w:rPr>
            </w:pPr>
            <w:r w:rsidRPr="0081472A">
              <w:rPr>
                <w:sz w:val="24"/>
                <w:szCs w:val="24"/>
                <w:lang w:val="en-US"/>
              </w:rPr>
              <w:t>70</w:t>
            </w:r>
          </w:p>
        </w:tc>
        <w:tc>
          <w:tcPr>
            <w:tcW w:w="763" w:type="dxa"/>
            <w:hideMark/>
          </w:tcPr>
          <w:p w14:paraId="7177F5C0" w14:textId="77777777" w:rsidR="0081472A" w:rsidRPr="0081472A" w:rsidRDefault="0081472A" w:rsidP="0081472A">
            <w:pPr>
              <w:widowControl/>
              <w:autoSpaceDE/>
              <w:autoSpaceDN/>
              <w:cnfStyle w:val="000000000000" w:firstRow="0" w:lastRow="0" w:firstColumn="0" w:lastColumn="0" w:oddVBand="0" w:evenVBand="0" w:oddHBand="0" w:evenHBand="0" w:firstRowFirstColumn="0" w:firstRowLastColumn="0" w:lastRowFirstColumn="0" w:lastRowLastColumn="0"/>
              <w:rPr>
                <w:sz w:val="24"/>
                <w:szCs w:val="24"/>
                <w:lang w:val="en-US"/>
              </w:rPr>
            </w:pPr>
            <w:r w:rsidRPr="0081472A">
              <w:rPr>
                <w:sz w:val="24"/>
                <w:szCs w:val="24"/>
                <w:lang w:val="en-US"/>
              </w:rPr>
              <w:t>40</w:t>
            </w:r>
          </w:p>
        </w:tc>
        <w:tc>
          <w:tcPr>
            <w:tcW w:w="1453" w:type="dxa"/>
            <w:hideMark/>
          </w:tcPr>
          <w:p w14:paraId="221BB832" w14:textId="77777777" w:rsidR="0081472A" w:rsidRPr="0081472A" w:rsidRDefault="0081472A" w:rsidP="0081472A">
            <w:pPr>
              <w:widowControl/>
              <w:autoSpaceDE/>
              <w:autoSpaceDN/>
              <w:cnfStyle w:val="000000000000" w:firstRow="0" w:lastRow="0" w:firstColumn="0" w:lastColumn="0" w:oddVBand="0" w:evenVBand="0" w:oddHBand="0" w:evenHBand="0" w:firstRowFirstColumn="0" w:firstRowLastColumn="0" w:lastRowFirstColumn="0" w:lastRowLastColumn="0"/>
              <w:rPr>
                <w:sz w:val="24"/>
                <w:szCs w:val="24"/>
                <w:lang w:val="en-US"/>
              </w:rPr>
            </w:pPr>
            <w:r w:rsidRPr="0081472A">
              <w:rPr>
                <w:sz w:val="24"/>
                <w:szCs w:val="24"/>
                <w:lang w:val="en-US"/>
              </w:rPr>
              <w:t>11 (10 %)</w:t>
            </w:r>
          </w:p>
        </w:tc>
      </w:tr>
    </w:tbl>
    <w:p w14:paraId="776829BB" w14:textId="77777777" w:rsidR="00025524" w:rsidRDefault="00025524" w:rsidP="00025524">
      <w:pPr>
        <w:widowControl/>
        <w:autoSpaceDE/>
        <w:autoSpaceDN/>
        <w:spacing w:before="100" w:beforeAutospacing="1"/>
        <w:rPr>
          <w:b/>
          <w:bCs/>
          <w:sz w:val="24"/>
          <w:szCs w:val="24"/>
          <w:lang w:val="en-US"/>
        </w:rPr>
      </w:pPr>
      <w:r>
        <w:rPr>
          <w:noProof/>
          <w:lang w:val="en-US"/>
        </w:rPr>
        <w:drawing>
          <wp:inline distT="0" distB="0" distL="0" distR="0" wp14:anchorId="3E0BC813" wp14:editId="65075F76">
            <wp:extent cx="5681345" cy="3890962"/>
            <wp:effectExtent l="0" t="0" r="14605" b="14605"/>
            <wp:docPr id="1" name="Graphique 1"/>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14:paraId="7215DA33" w14:textId="77777777" w:rsidR="0081472A" w:rsidRPr="0081472A" w:rsidRDefault="00025524" w:rsidP="00025524">
      <w:pPr>
        <w:widowControl/>
        <w:autoSpaceDE/>
        <w:autoSpaceDN/>
        <w:spacing w:before="100" w:beforeAutospacing="1"/>
        <w:rPr>
          <w:sz w:val="24"/>
          <w:szCs w:val="24"/>
          <w:lang w:val="en-US"/>
        </w:rPr>
      </w:pPr>
      <w:r>
        <w:rPr>
          <w:b/>
          <w:bCs/>
          <w:sz w:val="24"/>
          <w:szCs w:val="24"/>
          <w:lang w:val="en-US"/>
        </w:rPr>
        <w:lastRenderedPageBreak/>
        <w:t xml:space="preserve">Observations </w:t>
      </w:r>
      <w:proofErr w:type="spellStart"/>
      <w:r>
        <w:rPr>
          <w:b/>
          <w:bCs/>
          <w:sz w:val="24"/>
          <w:szCs w:val="24"/>
          <w:lang w:val="en-US"/>
        </w:rPr>
        <w:t>détaillées</w:t>
      </w:r>
      <w:proofErr w:type="spellEnd"/>
      <w:r w:rsidR="0081472A" w:rsidRPr="0081472A">
        <w:rPr>
          <w:b/>
          <w:bCs/>
          <w:sz w:val="24"/>
          <w:szCs w:val="24"/>
          <w:lang w:val="en-US"/>
        </w:rPr>
        <w:t>:</w:t>
      </w:r>
    </w:p>
    <w:p w14:paraId="4B60CCB0" w14:textId="77777777" w:rsidR="0081472A" w:rsidRPr="0081472A" w:rsidRDefault="0081472A" w:rsidP="00025524">
      <w:pPr>
        <w:widowControl/>
        <w:numPr>
          <w:ilvl w:val="0"/>
          <w:numId w:val="35"/>
        </w:numPr>
        <w:autoSpaceDE/>
        <w:autoSpaceDN/>
        <w:spacing w:after="100" w:afterAutospacing="1"/>
        <w:rPr>
          <w:sz w:val="24"/>
          <w:szCs w:val="24"/>
        </w:rPr>
      </w:pPr>
      <w:r w:rsidRPr="0081472A">
        <w:rPr>
          <w:b/>
          <w:bCs/>
          <w:sz w:val="24"/>
          <w:szCs w:val="24"/>
        </w:rPr>
        <w:t>Croissance marquée</w:t>
      </w:r>
      <w:r w:rsidRPr="0081472A">
        <w:rPr>
          <w:sz w:val="24"/>
          <w:szCs w:val="24"/>
        </w:rPr>
        <w:t xml:space="preserve"> : La filière </w:t>
      </w:r>
      <w:r w:rsidRPr="0081472A">
        <w:rPr>
          <w:b/>
          <w:bCs/>
          <w:sz w:val="24"/>
          <w:szCs w:val="24"/>
        </w:rPr>
        <w:t>Finances Comptabilité (Licence)</w:t>
      </w:r>
      <w:r w:rsidRPr="0081472A">
        <w:rPr>
          <w:sz w:val="24"/>
          <w:szCs w:val="24"/>
        </w:rPr>
        <w:t xml:space="preserve"> (+81,82 %) enregistre la plus forte croissance, suivie de </w:t>
      </w:r>
      <w:r w:rsidRPr="0081472A">
        <w:rPr>
          <w:b/>
          <w:bCs/>
          <w:sz w:val="24"/>
          <w:szCs w:val="24"/>
        </w:rPr>
        <w:t>Gestion des Ressources Humaines</w:t>
      </w:r>
      <w:r w:rsidRPr="0081472A">
        <w:rPr>
          <w:sz w:val="24"/>
          <w:szCs w:val="24"/>
        </w:rPr>
        <w:t xml:space="preserve"> (+75 %). Cela reflète une demande croissante pour les programmes en gestion et finance.</w:t>
      </w:r>
    </w:p>
    <w:p w14:paraId="5B996702" w14:textId="77777777" w:rsidR="0081472A" w:rsidRPr="0081472A" w:rsidRDefault="0081472A" w:rsidP="0081472A">
      <w:pPr>
        <w:widowControl/>
        <w:numPr>
          <w:ilvl w:val="0"/>
          <w:numId w:val="35"/>
        </w:numPr>
        <w:autoSpaceDE/>
        <w:autoSpaceDN/>
        <w:spacing w:before="100" w:beforeAutospacing="1" w:after="100" w:afterAutospacing="1"/>
        <w:rPr>
          <w:sz w:val="24"/>
          <w:szCs w:val="24"/>
        </w:rPr>
      </w:pPr>
      <w:r w:rsidRPr="0081472A">
        <w:rPr>
          <w:b/>
          <w:bCs/>
          <w:sz w:val="24"/>
          <w:szCs w:val="24"/>
        </w:rPr>
        <w:t>Croissance modérée et stable</w:t>
      </w:r>
      <w:r w:rsidRPr="0081472A">
        <w:rPr>
          <w:sz w:val="24"/>
          <w:szCs w:val="24"/>
        </w:rPr>
        <w:t xml:space="preserve"> : La filière </w:t>
      </w:r>
      <w:r w:rsidRPr="0081472A">
        <w:rPr>
          <w:b/>
          <w:bCs/>
          <w:sz w:val="24"/>
          <w:szCs w:val="24"/>
        </w:rPr>
        <w:t>Réseaux Télécommunications</w:t>
      </w:r>
      <w:r w:rsidRPr="0081472A">
        <w:rPr>
          <w:sz w:val="24"/>
          <w:szCs w:val="24"/>
        </w:rPr>
        <w:t xml:space="preserve"> reste stable avec une faible augmentation (+5 %) mais un effectif constant.</w:t>
      </w:r>
    </w:p>
    <w:p w14:paraId="2711A739" w14:textId="77777777" w:rsidR="00025524" w:rsidRPr="00025524" w:rsidRDefault="0081472A" w:rsidP="00025524">
      <w:pPr>
        <w:widowControl/>
        <w:numPr>
          <w:ilvl w:val="0"/>
          <w:numId w:val="35"/>
        </w:numPr>
        <w:autoSpaceDE/>
        <w:autoSpaceDN/>
        <w:spacing w:before="100" w:beforeAutospacing="1" w:after="100" w:afterAutospacing="1"/>
        <w:rPr>
          <w:sz w:val="24"/>
          <w:szCs w:val="24"/>
        </w:rPr>
      </w:pPr>
      <w:r w:rsidRPr="0081472A">
        <w:rPr>
          <w:b/>
          <w:bCs/>
          <w:sz w:val="24"/>
          <w:szCs w:val="24"/>
        </w:rPr>
        <w:t>Attractivité pour les étudiants étrangers</w:t>
      </w:r>
      <w:r w:rsidRPr="0081472A">
        <w:rPr>
          <w:sz w:val="24"/>
          <w:szCs w:val="24"/>
        </w:rPr>
        <w:t xml:space="preserve"> : </w:t>
      </w:r>
      <w:r w:rsidRPr="0081472A">
        <w:rPr>
          <w:b/>
          <w:bCs/>
          <w:sz w:val="24"/>
          <w:szCs w:val="24"/>
        </w:rPr>
        <w:t>Marketing Communication</w:t>
      </w:r>
      <w:r w:rsidRPr="0081472A">
        <w:rPr>
          <w:sz w:val="24"/>
          <w:szCs w:val="24"/>
        </w:rPr>
        <w:t xml:space="preserve"> (12,31 %) et </w:t>
      </w:r>
      <w:r w:rsidRPr="0081472A">
        <w:rPr>
          <w:b/>
          <w:bCs/>
          <w:sz w:val="24"/>
          <w:szCs w:val="24"/>
        </w:rPr>
        <w:t>Gestion des Ressources Humaines</w:t>
      </w:r>
      <w:r w:rsidRPr="0081472A">
        <w:rPr>
          <w:sz w:val="24"/>
          <w:szCs w:val="24"/>
        </w:rPr>
        <w:t xml:space="preserve"> (11,65 %) affichent une proportion importante d’étudiants étrangers, indiquant leur popularité auprès d’un public international.</w:t>
      </w:r>
    </w:p>
    <w:p w14:paraId="6B48F3F8" w14:textId="4EFACEB9" w:rsidR="00025524" w:rsidRPr="00025524" w:rsidRDefault="00113152" w:rsidP="00025524">
      <w:pPr>
        <w:pStyle w:val="Titre1"/>
        <w:spacing w:before="0"/>
      </w:pPr>
      <w:bookmarkStart w:id="4" w:name="_Toc184737184"/>
      <w:r>
        <w:rPr>
          <w:caps w:val="0"/>
        </w:rPr>
        <w:t>Évolution des analyses de la répartition par sexe et nationalité</w:t>
      </w:r>
      <w:bookmarkEnd w:id="4"/>
    </w:p>
    <w:p w14:paraId="68C46F1F" w14:textId="03361D52" w:rsidR="00025524" w:rsidRPr="00025524" w:rsidRDefault="00025524" w:rsidP="00025524">
      <w:pPr>
        <w:widowControl/>
        <w:autoSpaceDE/>
        <w:autoSpaceDN/>
        <w:rPr>
          <w:b/>
          <w:bCs/>
          <w:sz w:val="24"/>
          <w:szCs w:val="24"/>
        </w:rPr>
      </w:pPr>
      <w:r w:rsidRPr="00025524">
        <w:rPr>
          <w:b/>
          <w:bCs/>
          <w:sz w:val="24"/>
          <w:szCs w:val="24"/>
        </w:rPr>
        <w:t xml:space="preserve">Répartition par </w:t>
      </w:r>
      <w:r w:rsidR="00474E6E">
        <w:rPr>
          <w:b/>
          <w:bCs/>
          <w:sz w:val="24"/>
          <w:szCs w:val="24"/>
        </w:rPr>
        <w:t>s</w:t>
      </w:r>
      <w:r w:rsidRPr="00025524">
        <w:rPr>
          <w:b/>
          <w:bCs/>
          <w:sz w:val="24"/>
          <w:szCs w:val="24"/>
        </w:rPr>
        <w:t>exe</w:t>
      </w:r>
    </w:p>
    <w:p w14:paraId="52E7E62E" w14:textId="77777777" w:rsidR="00025524" w:rsidRPr="00025524" w:rsidRDefault="00025524" w:rsidP="00025524">
      <w:pPr>
        <w:widowControl/>
        <w:autoSpaceDE/>
        <w:autoSpaceDN/>
        <w:rPr>
          <w:sz w:val="24"/>
          <w:szCs w:val="24"/>
        </w:rPr>
      </w:pPr>
      <w:r w:rsidRPr="00025524">
        <w:rPr>
          <w:sz w:val="24"/>
          <w:szCs w:val="24"/>
        </w:rPr>
        <w:t>L’analyse des effectifs étudiants par sexe révèle des tendances distinctes dans chaque filière, indiquant des préférences et des dynamiques de genre qui peuvent orienter les efforts de recrutement et d’équité de genre.</w:t>
      </w:r>
    </w:p>
    <w:p w14:paraId="25765E76" w14:textId="77777777" w:rsidR="00025524" w:rsidRPr="00025524" w:rsidRDefault="00025524" w:rsidP="00025524">
      <w:pPr>
        <w:widowControl/>
        <w:numPr>
          <w:ilvl w:val="0"/>
          <w:numId w:val="38"/>
        </w:numPr>
        <w:autoSpaceDE/>
        <w:autoSpaceDN/>
        <w:rPr>
          <w:sz w:val="24"/>
          <w:szCs w:val="24"/>
          <w:lang w:val="en-US"/>
        </w:rPr>
      </w:pPr>
      <w:r w:rsidRPr="00025524">
        <w:rPr>
          <w:b/>
          <w:bCs/>
          <w:sz w:val="24"/>
          <w:szCs w:val="24"/>
          <w:lang w:val="en-US"/>
        </w:rPr>
        <w:t xml:space="preserve">Filières </w:t>
      </w:r>
      <w:proofErr w:type="spellStart"/>
      <w:r w:rsidRPr="00025524">
        <w:rPr>
          <w:b/>
          <w:bCs/>
          <w:sz w:val="24"/>
          <w:szCs w:val="24"/>
          <w:lang w:val="en-US"/>
        </w:rPr>
        <w:t>majoritairement</w:t>
      </w:r>
      <w:proofErr w:type="spellEnd"/>
      <w:r w:rsidRPr="00025524">
        <w:rPr>
          <w:b/>
          <w:bCs/>
          <w:sz w:val="24"/>
          <w:szCs w:val="24"/>
          <w:lang w:val="en-US"/>
        </w:rPr>
        <w:t xml:space="preserve"> </w:t>
      </w:r>
      <w:proofErr w:type="spellStart"/>
      <w:r w:rsidRPr="00025524">
        <w:rPr>
          <w:b/>
          <w:bCs/>
          <w:sz w:val="24"/>
          <w:szCs w:val="24"/>
          <w:lang w:val="en-US"/>
        </w:rPr>
        <w:t>masculines</w:t>
      </w:r>
      <w:proofErr w:type="spellEnd"/>
      <w:r w:rsidRPr="00025524">
        <w:rPr>
          <w:sz w:val="24"/>
          <w:szCs w:val="24"/>
          <w:lang w:val="en-US"/>
        </w:rPr>
        <w:t xml:space="preserve"> :</w:t>
      </w:r>
    </w:p>
    <w:p w14:paraId="49128FFC" w14:textId="77777777" w:rsidR="00025524" w:rsidRDefault="00025524" w:rsidP="006A6ABC">
      <w:pPr>
        <w:widowControl/>
        <w:autoSpaceDE/>
        <w:autoSpaceDN/>
        <w:ind w:left="720"/>
        <w:rPr>
          <w:sz w:val="24"/>
          <w:szCs w:val="24"/>
        </w:rPr>
      </w:pPr>
      <w:r w:rsidRPr="00025524">
        <w:rPr>
          <w:b/>
          <w:bCs/>
          <w:sz w:val="24"/>
          <w:szCs w:val="24"/>
        </w:rPr>
        <w:t>Finances Comptabilité (Licence)</w:t>
      </w:r>
      <w:r w:rsidRPr="00025524">
        <w:rPr>
          <w:sz w:val="24"/>
          <w:szCs w:val="24"/>
        </w:rPr>
        <w:t xml:space="preserve"> et </w:t>
      </w:r>
      <w:r w:rsidRPr="00025524">
        <w:rPr>
          <w:b/>
          <w:bCs/>
          <w:sz w:val="24"/>
          <w:szCs w:val="24"/>
        </w:rPr>
        <w:t>Informatique de Gestion (Licence)</w:t>
      </w:r>
      <w:r w:rsidRPr="00025524">
        <w:rPr>
          <w:sz w:val="24"/>
          <w:szCs w:val="24"/>
        </w:rPr>
        <w:t xml:space="preserve"> présentent une majorité d’étudiants masculins, avec 68 garçons pour 52 filles dans la première et 70 garçons pour 40 filles dans la seconde. Cela pourrait s’expliquer par la perception de ces filières comme des domaines davantage axés sur les compétences analytiques et techniques, qui attirent souvent plus d’hommes. La prédominance masculine dans ces programmes peut également refléter des dynamiques socioculturelles dans les choix académiques, où les hommes sont traditionnellement plus enclins à poursuivre des études en finance et en informatique.</w:t>
      </w:r>
    </w:p>
    <w:p w14:paraId="65D88A4B" w14:textId="77777777" w:rsidR="000E0C42" w:rsidRPr="00025524" w:rsidRDefault="000E0C42" w:rsidP="006A6ABC">
      <w:pPr>
        <w:widowControl/>
        <w:autoSpaceDE/>
        <w:autoSpaceDN/>
        <w:ind w:left="720"/>
        <w:rPr>
          <w:sz w:val="24"/>
          <w:szCs w:val="24"/>
        </w:rPr>
      </w:pPr>
    </w:p>
    <w:p w14:paraId="682A9C72" w14:textId="77777777" w:rsidR="00025524" w:rsidRPr="00025524" w:rsidRDefault="00025524" w:rsidP="006A6ABC">
      <w:pPr>
        <w:widowControl/>
        <w:numPr>
          <w:ilvl w:val="0"/>
          <w:numId w:val="38"/>
        </w:numPr>
        <w:autoSpaceDE/>
        <w:autoSpaceDN/>
        <w:rPr>
          <w:sz w:val="24"/>
          <w:szCs w:val="24"/>
        </w:rPr>
      </w:pPr>
      <w:r w:rsidRPr="00025524">
        <w:rPr>
          <w:b/>
          <w:bCs/>
          <w:sz w:val="24"/>
          <w:szCs w:val="24"/>
        </w:rPr>
        <w:t>Filières à répartition équilibrée ou féminine</w:t>
      </w:r>
      <w:r w:rsidRPr="00025524">
        <w:rPr>
          <w:sz w:val="24"/>
          <w:szCs w:val="24"/>
        </w:rPr>
        <w:t xml:space="preserve"> :</w:t>
      </w:r>
    </w:p>
    <w:p w14:paraId="45C0C2D1" w14:textId="77777777" w:rsidR="00025524" w:rsidRPr="00025524" w:rsidRDefault="00025524" w:rsidP="006A6ABC">
      <w:pPr>
        <w:widowControl/>
        <w:autoSpaceDE/>
        <w:autoSpaceDN/>
        <w:ind w:left="720"/>
        <w:rPr>
          <w:sz w:val="24"/>
          <w:szCs w:val="24"/>
        </w:rPr>
      </w:pPr>
      <w:r w:rsidRPr="00025524">
        <w:rPr>
          <w:b/>
          <w:bCs/>
          <w:sz w:val="24"/>
          <w:szCs w:val="24"/>
        </w:rPr>
        <w:t>Gestion des Ressources Humaines</w:t>
      </w:r>
      <w:r w:rsidRPr="00025524">
        <w:rPr>
          <w:sz w:val="24"/>
          <w:szCs w:val="24"/>
        </w:rPr>
        <w:t xml:space="preserve"> et </w:t>
      </w:r>
      <w:r w:rsidRPr="00025524">
        <w:rPr>
          <w:b/>
          <w:bCs/>
          <w:sz w:val="24"/>
          <w:szCs w:val="24"/>
        </w:rPr>
        <w:t>Marketing Communication</w:t>
      </w:r>
      <w:r w:rsidRPr="00025524">
        <w:rPr>
          <w:sz w:val="24"/>
          <w:szCs w:val="24"/>
        </w:rPr>
        <w:t xml:space="preserve"> montrent une répartition plus équilibrée, voire légèrement favorable aux étudiantes, avec 58 étudiantes pour 45 étudiants en Gestion des Ressources Humaines et 34 étudiantes pour 31 étudiants en Marketing Communication. Cette tendance peut indiquer une perception de ces filières comme des disciplines qui valorisent les compétences interpersonnelles, la gestion des équipes, et la communication – des domaines souvent perçus comme davantage attirants pour les femmes.</w:t>
      </w:r>
    </w:p>
    <w:p w14:paraId="0EFE9A01" w14:textId="77777777" w:rsidR="00025524" w:rsidRPr="00025524" w:rsidRDefault="00025524" w:rsidP="006A6ABC">
      <w:pPr>
        <w:widowControl/>
        <w:autoSpaceDE/>
        <w:autoSpaceDN/>
        <w:ind w:left="720"/>
        <w:rPr>
          <w:sz w:val="24"/>
          <w:szCs w:val="24"/>
        </w:rPr>
      </w:pPr>
      <w:r w:rsidRPr="00025524">
        <w:rPr>
          <w:b/>
          <w:bCs/>
          <w:sz w:val="24"/>
          <w:szCs w:val="24"/>
        </w:rPr>
        <w:t>Implications pour l’égalité de genre</w:t>
      </w:r>
      <w:r w:rsidRPr="00025524">
        <w:rPr>
          <w:sz w:val="24"/>
          <w:szCs w:val="24"/>
        </w:rPr>
        <w:t xml:space="preserve"> : Ces observations soulignent la nécessité de promouvoir l’équité de genre dans l’ensemble des programmes académiques. Il pourrait être bénéfique d’encourager l’inscription féminine dans des filières à dominance masculine, comme Finances Comptabilité et Informatique de Gestion, en renforçant la visibilité des opportunités professionnelles pour les femmes dans ces domaines. Par ailleurs, des initiatives visant à attirer davantage d’hommes dans des domaines comme les Ressources Humaines pourraient également contribuer à équilibrer la répartition de genre.</w:t>
      </w:r>
    </w:p>
    <w:p w14:paraId="5866D62E" w14:textId="77777777" w:rsidR="00025524" w:rsidRPr="00025524" w:rsidRDefault="00025524" w:rsidP="00025524">
      <w:pPr>
        <w:widowControl/>
        <w:autoSpaceDE/>
        <w:autoSpaceDN/>
        <w:rPr>
          <w:b/>
          <w:bCs/>
          <w:sz w:val="24"/>
          <w:szCs w:val="24"/>
        </w:rPr>
      </w:pPr>
      <w:r w:rsidRPr="00025524">
        <w:rPr>
          <w:b/>
          <w:bCs/>
          <w:sz w:val="24"/>
          <w:szCs w:val="24"/>
        </w:rPr>
        <w:t>Répartition des Étudiants Étrangers</w:t>
      </w:r>
    </w:p>
    <w:p w14:paraId="7C3376ED" w14:textId="77777777" w:rsidR="00025524" w:rsidRPr="00025524" w:rsidRDefault="00025524" w:rsidP="00025524">
      <w:pPr>
        <w:widowControl/>
        <w:autoSpaceDE/>
        <w:autoSpaceDN/>
        <w:rPr>
          <w:sz w:val="24"/>
          <w:szCs w:val="24"/>
        </w:rPr>
      </w:pPr>
      <w:r w:rsidRPr="00025524">
        <w:rPr>
          <w:sz w:val="24"/>
          <w:szCs w:val="24"/>
        </w:rPr>
        <w:t>L’analyse de la répartition des étudiants étrangers par filière permet d’identifier les programmes académiques les plus attractifs pour un public international et de discerner des préférences spécifiques parmi les étudiants étrangers.</w:t>
      </w:r>
    </w:p>
    <w:p w14:paraId="5D666898" w14:textId="77777777" w:rsidR="00025524" w:rsidRPr="00025524" w:rsidRDefault="00025524" w:rsidP="00025524">
      <w:pPr>
        <w:widowControl/>
        <w:numPr>
          <w:ilvl w:val="0"/>
          <w:numId w:val="39"/>
        </w:numPr>
        <w:autoSpaceDE/>
        <w:autoSpaceDN/>
        <w:rPr>
          <w:sz w:val="24"/>
          <w:szCs w:val="24"/>
        </w:rPr>
      </w:pPr>
      <w:r w:rsidRPr="00025524">
        <w:rPr>
          <w:b/>
          <w:bCs/>
          <w:sz w:val="24"/>
          <w:szCs w:val="24"/>
        </w:rPr>
        <w:t>Filières avec forte proportion d’étudiants étrangers</w:t>
      </w:r>
      <w:r w:rsidRPr="00025524">
        <w:rPr>
          <w:sz w:val="24"/>
          <w:szCs w:val="24"/>
        </w:rPr>
        <w:t xml:space="preserve"> :</w:t>
      </w:r>
    </w:p>
    <w:p w14:paraId="3CC76ADB" w14:textId="77777777" w:rsidR="00025524" w:rsidRPr="00025524" w:rsidRDefault="00025524" w:rsidP="00025524">
      <w:pPr>
        <w:widowControl/>
        <w:numPr>
          <w:ilvl w:val="1"/>
          <w:numId w:val="39"/>
        </w:numPr>
        <w:autoSpaceDE/>
        <w:autoSpaceDN/>
        <w:rPr>
          <w:sz w:val="24"/>
          <w:szCs w:val="24"/>
        </w:rPr>
      </w:pPr>
      <w:r w:rsidRPr="00025524">
        <w:rPr>
          <w:b/>
          <w:bCs/>
          <w:sz w:val="24"/>
          <w:szCs w:val="24"/>
        </w:rPr>
        <w:t>Marketing Communication</w:t>
      </w:r>
      <w:r w:rsidRPr="00025524">
        <w:rPr>
          <w:sz w:val="24"/>
          <w:szCs w:val="24"/>
        </w:rPr>
        <w:t xml:space="preserve"> et </w:t>
      </w:r>
      <w:r w:rsidRPr="00025524">
        <w:rPr>
          <w:b/>
          <w:bCs/>
          <w:sz w:val="24"/>
          <w:szCs w:val="24"/>
        </w:rPr>
        <w:t>Gestion des Ressources Humaines</w:t>
      </w:r>
      <w:r w:rsidRPr="00025524">
        <w:rPr>
          <w:sz w:val="24"/>
          <w:szCs w:val="24"/>
        </w:rPr>
        <w:t xml:space="preserve"> affichent les taux les plus élevés d’inscriptions d’étudiants étrangers, avec respectivement 12,31 % et 11,65 %. Cette attractivité peut indiquer une reconnaissance accrue de ces programmes dans la sous-région ou en Afrique de l’Ouest, où les compétences </w:t>
      </w:r>
      <w:r w:rsidRPr="00025524">
        <w:rPr>
          <w:sz w:val="24"/>
          <w:szCs w:val="24"/>
        </w:rPr>
        <w:lastRenderedPageBreak/>
        <w:t>en communication et en gestion des ressources humaines sont de plus en plus recherchées. L’université pourrait capitaliser sur cette notoriété en renforçant sa stratégie de promotion internationale pour ces filières, notamment en développant des partenariats éducatifs et en mettant en avant les opportunités de carrière qu’elles offrent.</w:t>
      </w:r>
    </w:p>
    <w:p w14:paraId="495B3304" w14:textId="77777777" w:rsidR="00025524" w:rsidRPr="00025524" w:rsidRDefault="00025524" w:rsidP="00025524">
      <w:pPr>
        <w:widowControl/>
        <w:numPr>
          <w:ilvl w:val="0"/>
          <w:numId w:val="39"/>
        </w:numPr>
        <w:autoSpaceDE/>
        <w:autoSpaceDN/>
        <w:spacing w:before="100" w:beforeAutospacing="1"/>
        <w:rPr>
          <w:sz w:val="24"/>
          <w:szCs w:val="24"/>
        </w:rPr>
      </w:pPr>
      <w:r w:rsidRPr="00025524">
        <w:rPr>
          <w:b/>
          <w:bCs/>
          <w:sz w:val="24"/>
          <w:szCs w:val="24"/>
        </w:rPr>
        <w:t>Filières avec faible proportion d’étudiants étrangers</w:t>
      </w:r>
      <w:r w:rsidRPr="00025524">
        <w:rPr>
          <w:sz w:val="24"/>
          <w:szCs w:val="24"/>
        </w:rPr>
        <w:t xml:space="preserve"> :</w:t>
      </w:r>
    </w:p>
    <w:p w14:paraId="4AC10A07" w14:textId="77777777" w:rsidR="00025524" w:rsidRPr="00025524" w:rsidRDefault="00025524" w:rsidP="00025524">
      <w:pPr>
        <w:widowControl/>
        <w:numPr>
          <w:ilvl w:val="1"/>
          <w:numId w:val="39"/>
        </w:numPr>
        <w:autoSpaceDE/>
        <w:autoSpaceDN/>
        <w:spacing w:before="100" w:beforeAutospacing="1"/>
        <w:rPr>
          <w:sz w:val="24"/>
          <w:szCs w:val="24"/>
          <w:lang w:val="en-US"/>
        </w:rPr>
      </w:pPr>
      <w:r w:rsidRPr="00025524">
        <w:rPr>
          <w:sz w:val="24"/>
          <w:szCs w:val="24"/>
        </w:rPr>
        <w:t xml:space="preserve">En revanche, les programmes techniques comme </w:t>
      </w:r>
      <w:r w:rsidRPr="00025524">
        <w:rPr>
          <w:b/>
          <w:bCs/>
          <w:sz w:val="24"/>
          <w:szCs w:val="24"/>
        </w:rPr>
        <w:t>Réseaux Télécommunications</w:t>
      </w:r>
      <w:r w:rsidRPr="00025524">
        <w:rPr>
          <w:sz w:val="24"/>
          <w:szCs w:val="24"/>
        </w:rPr>
        <w:t xml:space="preserve"> et </w:t>
      </w:r>
      <w:r w:rsidRPr="00025524">
        <w:rPr>
          <w:b/>
          <w:bCs/>
          <w:sz w:val="24"/>
          <w:szCs w:val="24"/>
        </w:rPr>
        <w:t>Informatique de Gestion (DUT)</w:t>
      </w:r>
      <w:r w:rsidRPr="00025524">
        <w:rPr>
          <w:sz w:val="24"/>
          <w:szCs w:val="24"/>
        </w:rPr>
        <w:t xml:space="preserve"> présentent les taux les plus bas d’étudiants étrangers, avec respectivement 5,88 % et 7,69 %. </w:t>
      </w:r>
      <w:r w:rsidRPr="00025524">
        <w:rPr>
          <w:sz w:val="24"/>
          <w:szCs w:val="24"/>
          <w:lang w:val="en-US"/>
        </w:rPr>
        <w:t xml:space="preserve">Ce constat </w:t>
      </w:r>
      <w:proofErr w:type="spellStart"/>
      <w:r w:rsidRPr="00025524">
        <w:rPr>
          <w:sz w:val="24"/>
          <w:szCs w:val="24"/>
          <w:lang w:val="en-US"/>
        </w:rPr>
        <w:t>peut</w:t>
      </w:r>
      <w:proofErr w:type="spellEnd"/>
      <w:r w:rsidRPr="00025524">
        <w:rPr>
          <w:sz w:val="24"/>
          <w:szCs w:val="24"/>
          <w:lang w:val="en-US"/>
        </w:rPr>
        <w:t xml:space="preserve"> </w:t>
      </w:r>
      <w:proofErr w:type="spellStart"/>
      <w:r w:rsidRPr="00025524">
        <w:rPr>
          <w:sz w:val="24"/>
          <w:szCs w:val="24"/>
          <w:lang w:val="en-US"/>
        </w:rPr>
        <w:t>s'expliquer</w:t>
      </w:r>
      <w:proofErr w:type="spellEnd"/>
      <w:r w:rsidRPr="00025524">
        <w:rPr>
          <w:sz w:val="24"/>
          <w:szCs w:val="24"/>
          <w:lang w:val="en-US"/>
        </w:rPr>
        <w:t xml:space="preserve"> par </w:t>
      </w:r>
      <w:proofErr w:type="spellStart"/>
      <w:r w:rsidRPr="00025524">
        <w:rPr>
          <w:sz w:val="24"/>
          <w:szCs w:val="24"/>
          <w:lang w:val="en-US"/>
        </w:rPr>
        <w:t>plusieurs</w:t>
      </w:r>
      <w:proofErr w:type="spellEnd"/>
      <w:r w:rsidRPr="00025524">
        <w:rPr>
          <w:sz w:val="24"/>
          <w:szCs w:val="24"/>
          <w:lang w:val="en-US"/>
        </w:rPr>
        <w:t xml:space="preserve"> </w:t>
      </w:r>
      <w:proofErr w:type="spellStart"/>
      <w:r w:rsidRPr="00025524">
        <w:rPr>
          <w:sz w:val="24"/>
          <w:szCs w:val="24"/>
          <w:lang w:val="en-US"/>
        </w:rPr>
        <w:t>facteurs</w:t>
      </w:r>
      <w:proofErr w:type="spellEnd"/>
      <w:r w:rsidRPr="00025524">
        <w:rPr>
          <w:sz w:val="24"/>
          <w:szCs w:val="24"/>
          <w:lang w:val="en-US"/>
        </w:rPr>
        <w:t xml:space="preserve"> :</w:t>
      </w:r>
    </w:p>
    <w:p w14:paraId="6AAA85C2" w14:textId="77777777" w:rsidR="00025524" w:rsidRPr="00025524" w:rsidRDefault="00025524" w:rsidP="00025524">
      <w:pPr>
        <w:widowControl/>
        <w:numPr>
          <w:ilvl w:val="2"/>
          <w:numId w:val="39"/>
        </w:numPr>
        <w:autoSpaceDE/>
        <w:autoSpaceDN/>
        <w:spacing w:before="100" w:beforeAutospacing="1"/>
        <w:rPr>
          <w:sz w:val="24"/>
          <w:szCs w:val="24"/>
        </w:rPr>
      </w:pPr>
      <w:r w:rsidRPr="00025524">
        <w:rPr>
          <w:sz w:val="24"/>
          <w:szCs w:val="24"/>
        </w:rPr>
        <w:t>D’une part, les filières techniques requièrent souvent des équipements spécifiques et des ressources d’enseignement spécialisées, ce qui peut rendre leur accès plus restreint pour les étudiants internationaux en quête de formations techniques de qualité.</w:t>
      </w:r>
    </w:p>
    <w:p w14:paraId="2ADA4DCD" w14:textId="77777777" w:rsidR="00025524" w:rsidRPr="00025524" w:rsidRDefault="00025524" w:rsidP="00025524">
      <w:pPr>
        <w:widowControl/>
        <w:numPr>
          <w:ilvl w:val="2"/>
          <w:numId w:val="39"/>
        </w:numPr>
        <w:autoSpaceDE/>
        <w:autoSpaceDN/>
        <w:spacing w:before="100" w:beforeAutospacing="1"/>
        <w:rPr>
          <w:sz w:val="24"/>
          <w:szCs w:val="24"/>
        </w:rPr>
      </w:pPr>
      <w:r w:rsidRPr="00025524">
        <w:rPr>
          <w:sz w:val="24"/>
          <w:szCs w:val="24"/>
        </w:rPr>
        <w:t>D’autre part, les différences culturelles et linguistiques peuvent jouer un rôle dans l’attractivité de ces filières techniques pour un public international, notamment dans les disciplines qui nécessitent une maîtrise avancée de certaines compétences techniques souvent enseignées dans une langue différente de celle des étudiants internationaux.</w:t>
      </w:r>
    </w:p>
    <w:p w14:paraId="13E781A6" w14:textId="77777777" w:rsidR="00025524" w:rsidRPr="00025524" w:rsidRDefault="00025524" w:rsidP="00025524">
      <w:pPr>
        <w:widowControl/>
        <w:numPr>
          <w:ilvl w:val="0"/>
          <w:numId w:val="39"/>
        </w:numPr>
        <w:autoSpaceDE/>
        <w:autoSpaceDN/>
        <w:spacing w:before="100" w:beforeAutospacing="1"/>
        <w:rPr>
          <w:sz w:val="24"/>
          <w:szCs w:val="24"/>
        </w:rPr>
      </w:pPr>
      <w:r w:rsidRPr="00025524">
        <w:rPr>
          <w:b/>
          <w:bCs/>
          <w:sz w:val="24"/>
          <w:szCs w:val="24"/>
        </w:rPr>
        <w:t>Implications pour le recrutement international</w:t>
      </w:r>
      <w:r w:rsidRPr="00025524">
        <w:rPr>
          <w:sz w:val="24"/>
          <w:szCs w:val="24"/>
        </w:rPr>
        <w:t xml:space="preserve"> :</w:t>
      </w:r>
    </w:p>
    <w:p w14:paraId="33657E6B" w14:textId="77777777" w:rsidR="00025524" w:rsidRPr="00025524" w:rsidRDefault="00025524" w:rsidP="00025524">
      <w:pPr>
        <w:widowControl/>
        <w:numPr>
          <w:ilvl w:val="1"/>
          <w:numId w:val="39"/>
        </w:numPr>
        <w:autoSpaceDE/>
        <w:autoSpaceDN/>
        <w:spacing w:before="100" w:beforeAutospacing="1"/>
        <w:rPr>
          <w:sz w:val="24"/>
          <w:szCs w:val="24"/>
        </w:rPr>
      </w:pPr>
      <w:r w:rsidRPr="00025524">
        <w:rPr>
          <w:sz w:val="24"/>
          <w:szCs w:val="24"/>
        </w:rPr>
        <w:t>L’université pourrait chercher à augmenter l'attractivité des programmes techniques pour les étudiants étrangers, en renforçant les infrastructures et en mettant en place des programmes d’intégration qui facilitent l’apprentissage des étudiants internationaux dans ces disciplines. Cela pourrait inclure l’offre de cours de renforcement en langue ou de modules introductifs qui permettent aux étudiants internationaux de se familiariser plus facilement avec le contenu technique et les exigences des filières comme Réseaux Télécommunications et Informatique de Gestion.</w:t>
      </w:r>
    </w:p>
    <w:p w14:paraId="57AFA2CA" w14:textId="7D7153B9" w:rsidR="0081472A" w:rsidRDefault="000E0C42" w:rsidP="00025524">
      <w:pPr>
        <w:pStyle w:val="Titre1"/>
        <w:numPr>
          <w:ilvl w:val="0"/>
          <w:numId w:val="0"/>
        </w:numPr>
        <w:ind w:left="360" w:hanging="360"/>
      </w:pPr>
      <w:bookmarkStart w:id="5" w:name="_Toc184737185"/>
      <w:r>
        <w:rPr>
          <w:rFonts w:eastAsia="Times New Roman"/>
        </w:rPr>
        <w:t>C</w:t>
      </w:r>
      <w:r w:rsidR="00CB1AB3" w:rsidRPr="00C27617">
        <w:rPr>
          <w:rFonts w:eastAsia="Times New Roman"/>
          <w:caps w:val="0"/>
        </w:rPr>
        <w:t>onclusion et recommandations</w:t>
      </w:r>
      <w:bookmarkEnd w:id="5"/>
    </w:p>
    <w:p w14:paraId="08050A02" w14:textId="77777777" w:rsidR="0081472A" w:rsidRPr="0081472A" w:rsidRDefault="0081472A" w:rsidP="0081472A">
      <w:pPr>
        <w:rPr>
          <w:b/>
          <w:bCs/>
          <w:lang w:val="en-US"/>
        </w:rPr>
      </w:pPr>
      <w:r w:rsidRPr="0081472A">
        <w:rPr>
          <w:b/>
          <w:bCs/>
          <w:lang w:val="en-US"/>
        </w:rPr>
        <w:t>Conclusion</w:t>
      </w:r>
    </w:p>
    <w:p w14:paraId="445DB469" w14:textId="77777777" w:rsidR="0081472A" w:rsidRPr="0081472A" w:rsidRDefault="0081472A" w:rsidP="00025524">
      <w:pPr>
        <w:jc w:val="both"/>
      </w:pPr>
      <w:r w:rsidRPr="0081472A">
        <w:t xml:space="preserve">Les filières orientées vers la gestion et la finance sont les plus populaires, avec des taux de croissance significatifs, notamment en </w:t>
      </w:r>
      <w:r w:rsidRPr="0081472A">
        <w:rPr>
          <w:b/>
          <w:bCs/>
        </w:rPr>
        <w:t>Finances Comptabilité (Licence)</w:t>
      </w:r>
      <w:r w:rsidRPr="0081472A">
        <w:t xml:space="preserve"> et </w:t>
      </w:r>
      <w:r w:rsidRPr="0081472A">
        <w:rPr>
          <w:b/>
          <w:bCs/>
        </w:rPr>
        <w:t>Gestion des Ressources Humaines</w:t>
      </w:r>
      <w:r w:rsidRPr="0081472A">
        <w:t>. Ces programmes attirent également un nombre relativement élevé d'étudiants étrangers, renforçant leur réputation internationale. Les filières techniques, bien qu’en croissance, restent dominées par une population principalement nationale.</w:t>
      </w:r>
    </w:p>
    <w:p w14:paraId="59DEF723" w14:textId="77777777" w:rsidR="0081472A" w:rsidRPr="0081472A" w:rsidRDefault="0081472A" w:rsidP="00025524">
      <w:pPr>
        <w:jc w:val="both"/>
        <w:rPr>
          <w:b/>
          <w:bCs/>
          <w:lang w:val="en-US"/>
        </w:rPr>
      </w:pPr>
      <w:r w:rsidRPr="0081472A">
        <w:rPr>
          <w:b/>
          <w:bCs/>
          <w:lang w:val="en-US"/>
        </w:rPr>
        <w:t>Recommandations</w:t>
      </w:r>
    </w:p>
    <w:p w14:paraId="59BBCF22" w14:textId="77777777" w:rsidR="0081472A" w:rsidRPr="0081472A" w:rsidRDefault="0081472A" w:rsidP="00025524">
      <w:pPr>
        <w:numPr>
          <w:ilvl w:val="0"/>
          <w:numId w:val="36"/>
        </w:numPr>
        <w:jc w:val="both"/>
      </w:pPr>
      <w:r w:rsidRPr="0081472A">
        <w:rPr>
          <w:b/>
          <w:bCs/>
        </w:rPr>
        <w:t>Capacité et infrastructures</w:t>
      </w:r>
      <w:r w:rsidRPr="0081472A">
        <w:t xml:space="preserve"> : Avec la forte croissance des effectifs dans certaines filières (notamment en </w:t>
      </w:r>
      <w:r w:rsidRPr="0081472A">
        <w:rPr>
          <w:b/>
          <w:bCs/>
        </w:rPr>
        <w:t>Finances Comptabilité</w:t>
      </w:r>
      <w:r w:rsidRPr="0081472A">
        <w:t>), il est recommandé d’évaluer les capacités d'accueil pour maintenir la qualité de l'enseignement et adapter les infrastructures en conséquence.</w:t>
      </w:r>
    </w:p>
    <w:p w14:paraId="150627E4" w14:textId="77777777" w:rsidR="0081472A" w:rsidRPr="0081472A" w:rsidRDefault="0081472A" w:rsidP="00025524">
      <w:pPr>
        <w:numPr>
          <w:ilvl w:val="0"/>
          <w:numId w:val="36"/>
        </w:numPr>
        <w:jc w:val="both"/>
      </w:pPr>
      <w:r w:rsidRPr="0081472A">
        <w:rPr>
          <w:b/>
          <w:bCs/>
        </w:rPr>
        <w:t>Renforcement des promotions internationales pour les filières techniques</w:t>
      </w:r>
      <w:r w:rsidRPr="0081472A">
        <w:t xml:space="preserve"> : Pour attirer plus d’étudiants étrangers dans les filières comme </w:t>
      </w:r>
      <w:r w:rsidRPr="0081472A">
        <w:rPr>
          <w:b/>
          <w:bCs/>
        </w:rPr>
        <w:t>Réseaux Télécommunications</w:t>
      </w:r>
      <w:r w:rsidRPr="0081472A">
        <w:t xml:space="preserve"> et </w:t>
      </w:r>
      <w:r w:rsidRPr="0081472A">
        <w:rPr>
          <w:b/>
          <w:bCs/>
        </w:rPr>
        <w:t>Informatique de Gestion</w:t>
      </w:r>
      <w:r w:rsidRPr="0081472A">
        <w:t>, l'université pourrait développer des campagnes de promotion internationale ciblées.</w:t>
      </w:r>
    </w:p>
    <w:p w14:paraId="283515D2" w14:textId="77777777" w:rsidR="0081472A" w:rsidRPr="0081472A" w:rsidRDefault="0081472A" w:rsidP="00025524">
      <w:pPr>
        <w:numPr>
          <w:ilvl w:val="0"/>
          <w:numId w:val="36"/>
        </w:numPr>
        <w:jc w:val="both"/>
      </w:pPr>
      <w:r w:rsidRPr="0081472A">
        <w:rPr>
          <w:b/>
          <w:bCs/>
        </w:rPr>
        <w:t>Équilibre de genre</w:t>
      </w:r>
      <w:r w:rsidRPr="0081472A">
        <w:t xml:space="preserve"> : Encourager l’inscription féminine dans les filières techniques, notamment en </w:t>
      </w:r>
      <w:r w:rsidRPr="0081472A">
        <w:rPr>
          <w:b/>
          <w:bCs/>
        </w:rPr>
        <w:t>Réseaux Télécommunications</w:t>
      </w:r>
      <w:r w:rsidRPr="0081472A">
        <w:t xml:space="preserve"> et </w:t>
      </w:r>
      <w:r w:rsidRPr="0081472A">
        <w:rPr>
          <w:b/>
          <w:bCs/>
        </w:rPr>
        <w:t>Informatique de Gestion</w:t>
      </w:r>
      <w:r w:rsidRPr="0081472A">
        <w:t>, en mettant en avant des modèles féminins et des opportunités professionnelles dans ces domaines.</w:t>
      </w:r>
    </w:p>
    <w:p w14:paraId="1792D16A" w14:textId="77777777" w:rsidR="008B1B4E" w:rsidRPr="00C27617" w:rsidRDefault="0081472A" w:rsidP="00C27617">
      <w:pPr>
        <w:numPr>
          <w:ilvl w:val="0"/>
          <w:numId w:val="36"/>
        </w:numPr>
        <w:jc w:val="both"/>
      </w:pPr>
      <w:r w:rsidRPr="0081472A">
        <w:rPr>
          <w:b/>
          <w:bCs/>
        </w:rPr>
        <w:t>Optimisation des ressources pédagogiques</w:t>
      </w:r>
      <w:r w:rsidRPr="0081472A">
        <w:t xml:space="preserve"> : Étant donné la popularité croissante des filières en gestion et finance, il est conseillé d’augmenter les ressources pédagogiques et de diversifier l’offre de formation pour répondre aux besoins variés d'un public de plus en plus international.</w:t>
      </w:r>
    </w:p>
    <w:sectPr w:rsidR="008B1B4E" w:rsidRPr="00C27617" w:rsidSect="00025524">
      <w:pgSz w:w="12240" w:h="15840"/>
      <w:pgMar w:top="90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280AE5"/>
    <w:multiLevelType w:val="multilevel"/>
    <w:tmpl w:val="25A45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D01B2E"/>
    <w:multiLevelType w:val="multilevel"/>
    <w:tmpl w:val="AEAEFD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282FD1"/>
    <w:multiLevelType w:val="multilevel"/>
    <w:tmpl w:val="3760B2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8172C6"/>
    <w:multiLevelType w:val="multilevel"/>
    <w:tmpl w:val="D76A8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3C24AF"/>
    <w:multiLevelType w:val="multilevel"/>
    <w:tmpl w:val="27263F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3D7AD5"/>
    <w:multiLevelType w:val="multilevel"/>
    <w:tmpl w:val="30CEBC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5908B1"/>
    <w:multiLevelType w:val="multilevel"/>
    <w:tmpl w:val="58123E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A1340A"/>
    <w:multiLevelType w:val="multilevel"/>
    <w:tmpl w:val="2D72DA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581D3C"/>
    <w:multiLevelType w:val="multilevel"/>
    <w:tmpl w:val="7D164F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AE5E62"/>
    <w:multiLevelType w:val="multilevel"/>
    <w:tmpl w:val="45321E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086806"/>
    <w:multiLevelType w:val="multilevel"/>
    <w:tmpl w:val="E306E4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D356B9"/>
    <w:multiLevelType w:val="multilevel"/>
    <w:tmpl w:val="91C82D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36351D"/>
    <w:multiLevelType w:val="multilevel"/>
    <w:tmpl w:val="C6ECCA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D75229"/>
    <w:multiLevelType w:val="multilevel"/>
    <w:tmpl w:val="8FFAF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2959C9"/>
    <w:multiLevelType w:val="multilevel"/>
    <w:tmpl w:val="809C5A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362A73"/>
    <w:multiLevelType w:val="multilevel"/>
    <w:tmpl w:val="93FA5D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6672D6"/>
    <w:multiLevelType w:val="multilevel"/>
    <w:tmpl w:val="9982B0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7F5B0A"/>
    <w:multiLevelType w:val="multilevel"/>
    <w:tmpl w:val="8F4263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687644A"/>
    <w:multiLevelType w:val="multilevel"/>
    <w:tmpl w:val="75C8EF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7FE25AC"/>
    <w:multiLevelType w:val="multilevel"/>
    <w:tmpl w:val="05F25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A2E7EE3"/>
    <w:multiLevelType w:val="multilevel"/>
    <w:tmpl w:val="57140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B857E34"/>
    <w:multiLevelType w:val="multilevel"/>
    <w:tmpl w:val="C7D6F6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E1125BA"/>
    <w:multiLevelType w:val="multilevel"/>
    <w:tmpl w:val="26FC1A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E1F437B"/>
    <w:multiLevelType w:val="hybridMultilevel"/>
    <w:tmpl w:val="9B406298"/>
    <w:lvl w:ilvl="0" w:tplc="3EC0E10E">
      <w:start w:val="2"/>
      <w:numFmt w:val="decimal"/>
      <w:pStyle w:val="Titre2"/>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1A87065"/>
    <w:multiLevelType w:val="multilevel"/>
    <w:tmpl w:val="5A62D0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2137614"/>
    <w:multiLevelType w:val="multilevel"/>
    <w:tmpl w:val="4594B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261075B"/>
    <w:multiLevelType w:val="multilevel"/>
    <w:tmpl w:val="A9C0B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2862A33"/>
    <w:multiLevelType w:val="multilevel"/>
    <w:tmpl w:val="6854EF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48A6965"/>
    <w:multiLevelType w:val="multilevel"/>
    <w:tmpl w:val="437C53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65410AB"/>
    <w:multiLevelType w:val="multilevel"/>
    <w:tmpl w:val="2758D5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9555576"/>
    <w:multiLevelType w:val="multilevel"/>
    <w:tmpl w:val="C9C89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F4A5913"/>
    <w:multiLevelType w:val="multilevel"/>
    <w:tmpl w:val="F60E42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3D34F05"/>
    <w:multiLevelType w:val="multilevel"/>
    <w:tmpl w:val="78AA7D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5897542"/>
    <w:multiLevelType w:val="multilevel"/>
    <w:tmpl w:val="471EC2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9A355F6"/>
    <w:multiLevelType w:val="multilevel"/>
    <w:tmpl w:val="0B3A1C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D5D4D93"/>
    <w:multiLevelType w:val="hybridMultilevel"/>
    <w:tmpl w:val="FD7E4E0A"/>
    <w:lvl w:ilvl="0" w:tplc="A1C8EBF6">
      <w:start w:val="2"/>
      <w:numFmt w:val="decimal"/>
      <w:pStyle w:val="Titre1"/>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 w15:restartNumberingAfterBreak="0">
    <w:nsid w:val="6EFB5D12"/>
    <w:multiLevelType w:val="multilevel"/>
    <w:tmpl w:val="746AA2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5DE0AE1"/>
    <w:multiLevelType w:val="multilevel"/>
    <w:tmpl w:val="F7F65D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8523D03"/>
    <w:multiLevelType w:val="multilevel"/>
    <w:tmpl w:val="CDDABE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1406143">
    <w:abstractNumId w:val="20"/>
  </w:num>
  <w:num w:numId="2" w16cid:durableId="797145407">
    <w:abstractNumId w:val="26"/>
  </w:num>
  <w:num w:numId="3" w16cid:durableId="519661404">
    <w:abstractNumId w:val="3"/>
  </w:num>
  <w:num w:numId="4" w16cid:durableId="1798721812">
    <w:abstractNumId w:val="35"/>
  </w:num>
  <w:num w:numId="5" w16cid:durableId="1820540335">
    <w:abstractNumId w:val="23"/>
  </w:num>
  <w:num w:numId="6" w16cid:durableId="639726812">
    <w:abstractNumId w:val="21"/>
  </w:num>
  <w:num w:numId="7" w16cid:durableId="123698199">
    <w:abstractNumId w:val="15"/>
  </w:num>
  <w:num w:numId="8" w16cid:durableId="998922337">
    <w:abstractNumId w:val="5"/>
  </w:num>
  <w:num w:numId="9" w16cid:durableId="1183322753">
    <w:abstractNumId w:val="17"/>
  </w:num>
  <w:num w:numId="10" w16cid:durableId="326254527">
    <w:abstractNumId w:val="1"/>
  </w:num>
  <w:num w:numId="11" w16cid:durableId="619727258">
    <w:abstractNumId w:val="9"/>
  </w:num>
  <w:num w:numId="12" w16cid:durableId="1008021818">
    <w:abstractNumId w:val="27"/>
  </w:num>
  <w:num w:numId="13" w16cid:durableId="1477802198">
    <w:abstractNumId w:val="7"/>
  </w:num>
  <w:num w:numId="14" w16cid:durableId="1957904707">
    <w:abstractNumId w:val="36"/>
  </w:num>
  <w:num w:numId="15" w16cid:durableId="509179820">
    <w:abstractNumId w:val="14"/>
  </w:num>
  <w:num w:numId="16" w16cid:durableId="229660225">
    <w:abstractNumId w:val="33"/>
  </w:num>
  <w:num w:numId="17" w16cid:durableId="568544323">
    <w:abstractNumId w:val="11"/>
  </w:num>
  <w:num w:numId="18" w16cid:durableId="127430635">
    <w:abstractNumId w:val="18"/>
  </w:num>
  <w:num w:numId="19" w16cid:durableId="1735926734">
    <w:abstractNumId w:val="8"/>
  </w:num>
  <w:num w:numId="20" w16cid:durableId="1839886228">
    <w:abstractNumId w:val="34"/>
  </w:num>
  <w:num w:numId="21" w16cid:durableId="1427001255">
    <w:abstractNumId w:val="2"/>
  </w:num>
  <w:num w:numId="22" w16cid:durableId="748884669">
    <w:abstractNumId w:val="38"/>
  </w:num>
  <w:num w:numId="23" w16cid:durableId="1368751001">
    <w:abstractNumId w:val="4"/>
  </w:num>
  <w:num w:numId="24" w16cid:durableId="359206590">
    <w:abstractNumId w:val="37"/>
  </w:num>
  <w:num w:numId="25" w16cid:durableId="2028167312">
    <w:abstractNumId w:val="22"/>
  </w:num>
  <w:num w:numId="26" w16cid:durableId="528687335">
    <w:abstractNumId w:val="30"/>
  </w:num>
  <w:num w:numId="27" w16cid:durableId="1105805027">
    <w:abstractNumId w:val="12"/>
  </w:num>
  <w:num w:numId="28" w16cid:durableId="1416442026">
    <w:abstractNumId w:val="6"/>
  </w:num>
  <w:num w:numId="29" w16cid:durableId="1090389653">
    <w:abstractNumId w:val="10"/>
  </w:num>
  <w:num w:numId="30" w16cid:durableId="721901087">
    <w:abstractNumId w:val="28"/>
  </w:num>
  <w:num w:numId="31" w16cid:durableId="761951377">
    <w:abstractNumId w:val="24"/>
  </w:num>
  <w:num w:numId="32" w16cid:durableId="718749710">
    <w:abstractNumId w:val="29"/>
  </w:num>
  <w:num w:numId="33" w16cid:durableId="27150399">
    <w:abstractNumId w:val="13"/>
  </w:num>
  <w:num w:numId="34" w16cid:durableId="1790319288">
    <w:abstractNumId w:val="0"/>
  </w:num>
  <w:num w:numId="35" w16cid:durableId="2122187643">
    <w:abstractNumId w:val="19"/>
  </w:num>
  <w:num w:numId="36" w16cid:durableId="1641570507">
    <w:abstractNumId w:val="31"/>
  </w:num>
  <w:num w:numId="37" w16cid:durableId="428231806">
    <w:abstractNumId w:val="25"/>
  </w:num>
  <w:num w:numId="38" w16cid:durableId="1786994462">
    <w:abstractNumId w:val="32"/>
  </w:num>
  <w:num w:numId="39" w16cid:durableId="201510551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4E26"/>
    <w:rsid w:val="00025524"/>
    <w:rsid w:val="000E0C42"/>
    <w:rsid w:val="00113152"/>
    <w:rsid w:val="00415C96"/>
    <w:rsid w:val="00474E6E"/>
    <w:rsid w:val="004F77B0"/>
    <w:rsid w:val="005A1FE3"/>
    <w:rsid w:val="005C15FD"/>
    <w:rsid w:val="005E56B2"/>
    <w:rsid w:val="00657582"/>
    <w:rsid w:val="006613A4"/>
    <w:rsid w:val="006A6ABC"/>
    <w:rsid w:val="006C72FD"/>
    <w:rsid w:val="0081472A"/>
    <w:rsid w:val="00832FE7"/>
    <w:rsid w:val="00843AB1"/>
    <w:rsid w:val="008B1B4E"/>
    <w:rsid w:val="009816D6"/>
    <w:rsid w:val="00C27617"/>
    <w:rsid w:val="00CB1AB3"/>
    <w:rsid w:val="00E05816"/>
    <w:rsid w:val="00E41DB5"/>
    <w:rsid w:val="00E773EF"/>
    <w:rsid w:val="00E93D1F"/>
    <w:rsid w:val="00ED4E26"/>
    <w:rsid w:val="00FE59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982E17"/>
  <w15:chartTrackingRefBased/>
  <w15:docId w15:val="{04DA7922-2A88-4463-8284-04A9252BF2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ED4E26"/>
    <w:pPr>
      <w:widowControl w:val="0"/>
      <w:autoSpaceDE w:val="0"/>
      <w:autoSpaceDN w:val="0"/>
      <w:spacing w:after="0" w:line="240" w:lineRule="auto"/>
    </w:pPr>
    <w:rPr>
      <w:rFonts w:ascii="Times New Roman" w:eastAsia="Times New Roman" w:hAnsi="Times New Roman" w:cs="Times New Roman"/>
      <w:lang w:val="fr-FR"/>
    </w:rPr>
  </w:style>
  <w:style w:type="paragraph" w:styleId="Titre1">
    <w:name w:val="heading 1"/>
    <w:basedOn w:val="Normal"/>
    <w:next w:val="Normal"/>
    <w:link w:val="Titre1Car"/>
    <w:uiPriority w:val="9"/>
    <w:qFormat/>
    <w:rsid w:val="00832FE7"/>
    <w:pPr>
      <w:keepNext/>
      <w:keepLines/>
      <w:numPr>
        <w:numId w:val="4"/>
      </w:numPr>
      <w:spacing w:before="240"/>
      <w:outlineLvl w:val="0"/>
    </w:pPr>
    <w:rPr>
      <w:rFonts w:eastAsiaTheme="majorEastAsia" w:cstheme="majorBidi"/>
      <w:b/>
      <w:caps/>
      <w:color w:val="2E74B5" w:themeColor="accent1" w:themeShade="BF"/>
      <w:sz w:val="28"/>
      <w:szCs w:val="32"/>
    </w:rPr>
  </w:style>
  <w:style w:type="paragraph" w:styleId="Titre2">
    <w:name w:val="heading 2"/>
    <w:basedOn w:val="Normal"/>
    <w:next w:val="Normal"/>
    <w:link w:val="Titre2Car"/>
    <w:uiPriority w:val="9"/>
    <w:semiHidden/>
    <w:unhideWhenUsed/>
    <w:qFormat/>
    <w:rsid w:val="00C27617"/>
    <w:pPr>
      <w:keepNext/>
      <w:keepLines/>
      <w:numPr>
        <w:numId w:val="5"/>
      </w:numPr>
      <w:spacing w:before="40"/>
      <w:outlineLvl w:val="1"/>
    </w:pPr>
    <w:rPr>
      <w:rFonts w:eastAsiaTheme="majorEastAsia" w:cstheme="majorBidi"/>
      <w:color w:val="146C6C"/>
      <w:sz w:val="26"/>
      <w:szCs w:val="26"/>
    </w:rPr>
  </w:style>
  <w:style w:type="paragraph" w:styleId="Titre3">
    <w:name w:val="heading 3"/>
    <w:basedOn w:val="Normal"/>
    <w:next w:val="Normal"/>
    <w:link w:val="Titre3Car"/>
    <w:uiPriority w:val="9"/>
    <w:semiHidden/>
    <w:unhideWhenUsed/>
    <w:qFormat/>
    <w:rsid w:val="00C27617"/>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Titre4">
    <w:name w:val="heading 4"/>
    <w:basedOn w:val="Normal"/>
    <w:next w:val="Normal"/>
    <w:link w:val="Titre4Car"/>
    <w:uiPriority w:val="9"/>
    <w:semiHidden/>
    <w:unhideWhenUsed/>
    <w:qFormat/>
    <w:rsid w:val="00C27617"/>
    <w:pPr>
      <w:keepNext/>
      <w:keepLines/>
      <w:spacing w:before="40"/>
      <w:outlineLvl w:val="3"/>
    </w:pPr>
    <w:rPr>
      <w:rFonts w:asciiTheme="majorHAnsi" w:eastAsiaTheme="majorEastAsia" w:hAnsiTheme="majorHAnsi" w:cstheme="majorBidi"/>
      <w:i/>
      <w:iCs/>
      <w:color w:val="2E74B5" w:themeColor="accent1" w:themeShade="BF"/>
    </w:rPr>
  </w:style>
  <w:style w:type="paragraph" w:styleId="Titre5">
    <w:name w:val="heading 5"/>
    <w:basedOn w:val="Normal"/>
    <w:next w:val="Normal"/>
    <w:link w:val="Titre5Car"/>
    <w:uiPriority w:val="9"/>
    <w:semiHidden/>
    <w:unhideWhenUsed/>
    <w:qFormat/>
    <w:rsid w:val="00FE5962"/>
    <w:pPr>
      <w:keepNext/>
      <w:keepLines/>
      <w:spacing w:before="40"/>
      <w:outlineLvl w:val="4"/>
    </w:pPr>
    <w:rPr>
      <w:rFonts w:asciiTheme="majorHAnsi" w:eastAsiaTheme="majorEastAsia" w:hAnsiTheme="majorHAnsi" w:cstheme="majorBidi"/>
      <w:color w:val="2E74B5"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rmalWeb">
    <w:name w:val="Normal (Web)"/>
    <w:basedOn w:val="Normal"/>
    <w:uiPriority w:val="99"/>
    <w:semiHidden/>
    <w:unhideWhenUsed/>
    <w:rsid w:val="00C27617"/>
    <w:pPr>
      <w:widowControl/>
      <w:autoSpaceDE/>
      <w:autoSpaceDN/>
      <w:spacing w:before="100" w:beforeAutospacing="1" w:after="100" w:afterAutospacing="1"/>
    </w:pPr>
    <w:rPr>
      <w:sz w:val="24"/>
      <w:szCs w:val="24"/>
      <w:lang w:val="en-US"/>
    </w:rPr>
  </w:style>
  <w:style w:type="character" w:customStyle="1" w:styleId="Titre1Car">
    <w:name w:val="Titre 1 Car"/>
    <w:basedOn w:val="Policepardfaut"/>
    <w:link w:val="Titre1"/>
    <w:uiPriority w:val="9"/>
    <w:rsid w:val="00832FE7"/>
    <w:rPr>
      <w:rFonts w:ascii="Times New Roman" w:eastAsiaTheme="majorEastAsia" w:hAnsi="Times New Roman" w:cstheme="majorBidi"/>
      <w:b/>
      <w:caps/>
      <w:color w:val="2E74B5" w:themeColor="accent1" w:themeShade="BF"/>
      <w:sz w:val="28"/>
      <w:szCs w:val="32"/>
      <w:lang w:val="fr-FR"/>
    </w:rPr>
  </w:style>
  <w:style w:type="character" w:customStyle="1" w:styleId="Titre3Car">
    <w:name w:val="Titre 3 Car"/>
    <w:basedOn w:val="Policepardfaut"/>
    <w:link w:val="Titre3"/>
    <w:uiPriority w:val="9"/>
    <w:semiHidden/>
    <w:rsid w:val="00C27617"/>
    <w:rPr>
      <w:rFonts w:asciiTheme="majorHAnsi" w:eastAsiaTheme="majorEastAsia" w:hAnsiTheme="majorHAnsi" w:cstheme="majorBidi"/>
      <w:color w:val="1F4D78" w:themeColor="accent1" w:themeShade="7F"/>
      <w:sz w:val="24"/>
      <w:szCs w:val="24"/>
      <w:lang w:val="fr-FR"/>
    </w:rPr>
  </w:style>
  <w:style w:type="character" w:customStyle="1" w:styleId="Titre4Car">
    <w:name w:val="Titre 4 Car"/>
    <w:basedOn w:val="Policepardfaut"/>
    <w:link w:val="Titre4"/>
    <w:uiPriority w:val="9"/>
    <w:semiHidden/>
    <w:rsid w:val="00C27617"/>
    <w:rPr>
      <w:rFonts w:asciiTheme="majorHAnsi" w:eastAsiaTheme="majorEastAsia" w:hAnsiTheme="majorHAnsi" w:cstheme="majorBidi"/>
      <w:i/>
      <w:iCs/>
      <w:color w:val="2E74B5" w:themeColor="accent1" w:themeShade="BF"/>
      <w:lang w:val="fr-FR"/>
    </w:rPr>
  </w:style>
  <w:style w:type="paragraph" w:styleId="En-ttedetabledesmatires">
    <w:name w:val="TOC Heading"/>
    <w:basedOn w:val="Titre1"/>
    <w:next w:val="Normal"/>
    <w:uiPriority w:val="39"/>
    <w:unhideWhenUsed/>
    <w:qFormat/>
    <w:rsid w:val="00C27617"/>
    <w:pPr>
      <w:widowControl/>
      <w:numPr>
        <w:numId w:val="0"/>
      </w:numPr>
      <w:autoSpaceDE/>
      <w:autoSpaceDN/>
      <w:spacing w:line="259" w:lineRule="auto"/>
      <w:outlineLvl w:val="9"/>
    </w:pPr>
    <w:rPr>
      <w:rFonts w:asciiTheme="majorHAnsi" w:hAnsiTheme="majorHAnsi"/>
      <w:b w:val="0"/>
      <w:sz w:val="32"/>
      <w:lang w:val="en-US"/>
    </w:rPr>
  </w:style>
  <w:style w:type="character" w:customStyle="1" w:styleId="Titre2Car">
    <w:name w:val="Titre 2 Car"/>
    <w:basedOn w:val="Policepardfaut"/>
    <w:link w:val="Titre2"/>
    <w:uiPriority w:val="9"/>
    <w:semiHidden/>
    <w:rsid w:val="00C27617"/>
    <w:rPr>
      <w:rFonts w:ascii="Times New Roman" w:eastAsiaTheme="majorEastAsia" w:hAnsi="Times New Roman" w:cstheme="majorBidi"/>
      <w:color w:val="146C6C"/>
      <w:sz w:val="26"/>
      <w:szCs w:val="26"/>
      <w:lang w:val="fr-FR"/>
    </w:rPr>
  </w:style>
  <w:style w:type="paragraph" w:styleId="TM1">
    <w:name w:val="toc 1"/>
    <w:basedOn w:val="Normal"/>
    <w:next w:val="Normal"/>
    <w:autoRedefine/>
    <w:uiPriority w:val="39"/>
    <w:unhideWhenUsed/>
    <w:rsid w:val="00C27617"/>
    <w:pPr>
      <w:spacing w:after="100"/>
    </w:pPr>
  </w:style>
  <w:style w:type="character" w:styleId="Lienhypertexte">
    <w:name w:val="Hyperlink"/>
    <w:basedOn w:val="Policepardfaut"/>
    <w:uiPriority w:val="99"/>
    <w:unhideWhenUsed/>
    <w:rsid w:val="00C27617"/>
    <w:rPr>
      <w:color w:val="0563C1" w:themeColor="hyperlink"/>
      <w:u w:val="single"/>
    </w:rPr>
  </w:style>
  <w:style w:type="table" w:styleId="TableauGrille5Fonc-Accentuation1">
    <w:name w:val="Grid Table 5 Dark Accent 1"/>
    <w:basedOn w:val="TableauNormal"/>
    <w:uiPriority w:val="50"/>
    <w:rsid w:val="00C2761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character" w:styleId="lev">
    <w:name w:val="Strong"/>
    <w:basedOn w:val="Policepardfaut"/>
    <w:uiPriority w:val="22"/>
    <w:qFormat/>
    <w:rsid w:val="008B1B4E"/>
    <w:rPr>
      <w:b/>
      <w:bCs/>
    </w:rPr>
  </w:style>
  <w:style w:type="character" w:customStyle="1" w:styleId="Titre5Car">
    <w:name w:val="Titre 5 Car"/>
    <w:basedOn w:val="Policepardfaut"/>
    <w:link w:val="Titre5"/>
    <w:uiPriority w:val="9"/>
    <w:semiHidden/>
    <w:rsid w:val="00FE5962"/>
    <w:rPr>
      <w:rFonts w:asciiTheme="majorHAnsi" w:eastAsiaTheme="majorEastAsia" w:hAnsiTheme="majorHAnsi" w:cstheme="majorBidi"/>
      <w:color w:val="2E74B5" w:themeColor="accent1" w:themeShade="BF"/>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800153">
      <w:bodyDiv w:val="1"/>
      <w:marLeft w:val="0"/>
      <w:marRight w:val="0"/>
      <w:marTop w:val="0"/>
      <w:marBottom w:val="0"/>
      <w:divBdr>
        <w:top w:val="none" w:sz="0" w:space="0" w:color="auto"/>
        <w:left w:val="none" w:sz="0" w:space="0" w:color="auto"/>
        <w:bottom w:val="none" w:sz="0" w:space="0" w:color="auto"/>
        <w:right w:val="none" w:sz="0" w:space="0" w:color="auto"/>
      </w:divBdr>
    </w:div>
    <w:div w:id="13921653">
      <w:bodyDiv w:val="1"/>
      <w:marLeft w:val="0"/>
      <w:marRight w:val="0"/>
      <w:marTop w:val="0"/>
      <w:marBottom w:val="0"/>
      <w:divBdr>
        <w:top w:val="none" w:sz="0" w:space="0" w:color="auto"/>
        <w:left w:val="none" w:sz="0" w:space="0" w:color="auto"/>
        <w:bottom w:val="none" w:sz="0" w:space="0" w:color="auto"/>
        <w:right w:val="none" w:sz="0" w:space="0" w:color="auto"/>
      </w:divBdr>
    </w:div>
    <w:div w:id="57558937">
      <w:bodyDiv w:val="1"/>
      <w:marLeft w:val="0"/>
      <w:marRight w:val="0"/>
      <w:marTop w:val="0"/>
      <w:marBottom w:val="0"/>
      <w:divBdr>
        <w:top w:val="none" w:sz="0" w:space="0" w:color="auto"/>
        <w:left w:val="none" w:sz="0" w:space="0" w:color="auto"/>
        <w:bottom w:val="none" w:sz="0" w:space="0" w:color="auto"/>
        <w:right w:val="none" w:sz="0" w:space="0" w:color="auto"/>
      </w:divBdr>
    </w:div>
    <w:div w:id="202013791">
      <w:bodyDiv w:val="1"/>
      <w:marLeft w:val="0"/>
      <w:marRight w:val="0"/>
      <w:marTop w:val="0"/>
      <w:marBottom w:val="0"/>
      <w:divBdr>
        <w:top w:val="none" w:sz="0" w:space="0" w:color="auto"/>
        <w:left w:val="none" w:sz="0" w:space="0" w:color="auto"/>
        <w:bottom w:val="none" w:sz="0" w:space="0" w:color="auto"/>
        <w:right w:val="none" w:sz="0" w:space="0" w:color="auto"/>
      </w:divBdr>
    </w:div>
    <w:div w:id="262079537">
      <w:bodyDiv w:val="1"/>
      <w:marLeft w:val="0"/>
      <w:marRight w:val="0"/>
      <w:marTop w:val="0"/>
      <w:marBottom w:val="0"/>
      <w:divBdr>
        <w:top w:val="none" w:sz="0" w:space="0" w:color="auto"/>
        <w:left w:val="none" w:sz="0" w:space="0" w:color="auto"/>
        <w:bottom w:val="none" w:sz="0" w:space="0" w:color="auto"/>
        <w:right w:val="none" w:sz="0" w:space="0" w:color="auto"/>
      </w:divBdr>
    </w:div>
    <w:div w:id="264925232">
      <w:bodyDiv w:val="1"/>
      <w:marLeft w:val="0"/>
      <w:marRight w:val="0"/>
      <w:marTop w:val="0"/>
      <w:marBottom w:val="0"/>
      <w:divBdr>
        <w:top w:val="none" w:sz="0" w:space="0" w:color="auto"/>
        <w:left w:val="none" w:sz="0" w:space="0" w:color="auto"/>
        <w:bottom w:val="none" w:sz="0" w:space="0" w:color="auto"/>
        <w:right w:val="none" w:sz="0" w:space="0" w:color="auto"/>
      </w:divBdr>
    </w:div>
    <w:div w:id="330303791">
      <w:bodyDiv w:val="1"/>
      <w:marLeft w:val="0"/>
      <w:marRight w:val="0"/>
      <w:marTop w:val="0"/>
      <w:marBottom w:val="0"/>
      <w:divBdr>
        <w:top w:val="none" w:sz="0" w:space="0" w:color="auto"/>
        <w:left w:val="none" w:sz="0" w:space="0" w:color="auto"/>
        <w:bottom w:val="none" w:sz="0" w:space="0" w:color="auto"/>
        <w:right w:val="none" w:sz="0" w:space="0" w:color="auto"/>
      </w:divBdr>
    </w:div>
    <w:div w:id="349720551">
      <w:bodyDiv w:val="1"/>
      <w:marLeft w:val="0"/>
      <w:marRight w:val="0"/>
      <w:marTop w:val="0"/>
      <w:marBottom w:val="0"/>
      <w:divBdr>
        <w:top w:val="none" w:sz="0" w:space="0" w:color="auto"/>
        <w:left w:val="none" w:sz="0" w:space="0" w:color="auto"/>
        <w:bottom w:val="none" w:sz="0" w:space="0" w:color="auto"/>
        <w:right w:val="none" w:sz="0" w:space="0" w:color="auto"/>
      </w:divBdr>
    </w:div>
    <w:div w:id="478612713">
      <w:bodyDiv w:val="1"/>
      <w:marLeft w:val="0"/>
      <w:marRight w:val="0"/>
      <w:marTop w:val="0"/>
      <w:marBottom w:val="0"/>
      <w:divBdr>
        <w:top w:val="none" w:sz="0" w:space="0" w:color="auto"/>
        <w:left w:val="none" w:sz="0" w:space="0" w:color="auto"/>
        <w:bottom w:val="none" w:sz="0" w:space="0" w:color="auto"/>
        <w:right w:val="none" w:sz="0" w:space="0" w:color="auto"/>
      </w:divBdr>
    </w:div>
    <w:div w:id="557787566">
      <w:bodyDiv w:val="1"/>
      <w:marLeft w:val="0"/>
      <w:marRight w:val="0"/>
      <w:marTop w:val="0"/>
      <w:marBottom w:val="0"/>
      <w:divBdr>
        <w:top w:val="none" w:sz="0" w:space="0" w:color="auto"/>
        <w:left w:val="none" w:sz="0" w:space="0" w:color="auto"/>
        <w:bottom w:val="none" w:sz="0" w:space="0" w:color="auto"/>
        <w:right w:val="none" w:sz="0" w:space="0" w:color="auto"/>
      </w:divBdr>
    </w:div>
    <w:div w:id="591402959">
      <w:bodyDiv w:val="1"/>
      <w:marLeft w:val="0"/>
      <w:marRight w:val="0"/>
      <w:marTop w:val="0"/>
      <w:marBottom w:val="0"/>
      <w:divBdr>
        <w:top w:val="none" w:sz="0" w:space="0" w:color="auto"/>
        <w:left w:val="none" w:sz="0" w:space="0" w:color="auto"/>
        <w:bottom w:val="none" w:sz="0" w:space="0" w:color="auto"/>
        <w:right w:val="none" w:sz="0" w:space="0" w:color="auto"/>
      </w:divBdr>
    </w:div>
    <w:div w:id="598215741">
      <w:bodyDiv w:val="1"/>
      <w:marLeft w:val="0"/>
      <w:marRight w:val="0"/>
      <w:marTop w:val="0"/>
      <w:marBottom w:val="0"/>
      <w:divBdr>
        <w:top w:val="none" w:sz="0" w:space="0" w:color="auto"/>
        <w:left w:val="none" w:sz="0" w:space="0" w:color="auto"/>
        <w:bottom w:val="none" w:sz="0" w:space="0" w:color="auto"/>
        <w:right w:val="none" w:sz="0" w:space="0" w:color="auto"/>
      </w:divBdr>
    </w:div>
    <w:div w:id="609700377">
      <w:bodyDiv w:val="1"/>
      <w:marLeft w:val="0"/>
      <w:marRight w:val="0"/>
      <w:marTop w:val="0"/>
      <w:marBottom w:val="0"/>
      <w:divBdr>
        <w:top w:val="none" w:sz="0" w:space="0" w:color="auto"/>
        <w:left w:val="none" w:sz="0" w:space="0" w:color="auto"/>
        <w:bottom w:val="none" w:sz="0" w:space="0" w:color="auto"/>
        <w:right w:val="none" w:sz="0" w:space="0" w:color="auto"/>
      </w:divBdr>
    </w:div>
    <w:div w:id="690256729">
      <w:bodyDiv w:val="1"/>
      <w:marLeft w:val="0"/>
      <w:marRight w:val="0"/>
      <w:marTop w:val="0"/>
      <w:marBottom w:val="0"/>
      <w:divBdr>
        <w:top w:val="none" w:sz="0" w:space="0" w:color="auto"/>
        <w:left w:val="none" w:sz="0" w:space="0" w:color="auto"/>
        <w:bottom w:val="none" w:sz="0" w:space="0" w:color="auto"/>
        <w:right w:val="none" w:sz="0" w:space="0" w:color="auto"/>
      </w:divBdr>
    </w:div>
    <w:div w:id="728844603">
      <w:bodyDiv w:val="1"/>
      <w:marLeft w:val="0"/>
      <w:marRight w:val="0"/>
      <w:marTop w:val="0"/>
      <w:marBottom w:val="0"/>
      <w:divBdr>
        <w:top w:val="none" w:sz="0" w:space="0" w:color="auto"/>
        <w:left w:val="none" w:sz="0" w:space="0" w:color="auto"/>
        <w:bottom w:val="none" w:sz="0" w:space="0" w:color="auto"/>
        <w:right w:val="none" w:sz="0" w:space="0" w:color="auto"/>
      </w:divBdr>
    </w:div>
    <w:div w:id="791902286">
      <w:bodyDiv w:val="1"/>
      <w:marLeft w:val="0"/>
      <w:marRight w:val="0"/>
      <w:marTop w:val="0"/>
      <w:marBottom w:val="0"/>
      <w:divBdr>
        <w:top w:val="none" w:sz="0" w:space="0" w:color="auto"/>
        <w:left w:val="none" w:sz="0" w:space="0" w:color="auto"/>
        <w:bottom w:val="none" w:sz="0" w:space="0" w:color="auto"/>
        <w:right w:val="none" w:sz="0" w:space="0" w:color="auto"/>
      </w:divBdr>
    </w:div>
    <w:div w:id="968824029">
      <w:bodyDiv w:val="1"/>
      <w:marLeft w:val="0"/>
      <w:marRight w:val="0"/>
      <w:marTop w:val="0"/>
      <w:marBottom w:val="0"/>
      <w:divBdr>
        <w:top w:val="none" w:sz="0" w:space="0" w:color="auto"/>
        <w:left w:val="none" w:sz="0" w:space="0" w:color="auto"/>
        <w:bottom w:val="none" w:sz="0" w:space="0" w:color="auto"/>
        <w:right w:val="none" w:sz="0" w:space="0" w:color="auto"/>
      </w:divBdr>
    </w:div>
    <w:div w:id="1039629874">
      <w:bodyDiv w:val="1"/>
      <w:marLeft w:val="0"/>
      <w:marRight w:val="0"/>
      <w:marTop w:val="0"/>
      <w:marBottom w:val="0"/>
      <w:divBdr>
        <w:top w:val="none" w:sz="0" w:space="0" w:color="auto"/>
        <w:left w:val="none" w:sz="0" w:space="0" w:color="auto"/>
        <w:bottom w:val="none" w:sz="0" w:space="0" w:color="auto"/>
        <w:right w:val="none" w:sz="0" w:space="0" w:color="auto"/>
      </w:divBdr>
    </w:div>
    <w:div w:id="1339314350">
      <w:bodyDiv w:val="1"/>
      <w:marLeft w:val="0"/>
      <w:marRight w:val="0"/>
      <w:marTop w:val="0"/>
      <w:marBottom w:val="0"/>
      <w:divBdr>
        <w:top w:val="none" w:sz="0" w:space="0" w:color="auto"/>
        <w:left w:val="none" w:sz="0" w:space="0" w:color="auto"/>
        <w:bottom w:val="none" w:sz="0" w:space="0" w:color="auto"/>
        <w:right w:val="none" w:sz="0" w:space="0" w:color="auto"/>
      </w:divBdr>
    </w:div>
    <w:div w:id="1407534675">
      <w:bodyDiv w:val="1"/>
      <w:marLeft w:val="0"/>
      <w:marRight w:val="0"/>
      <w:marTop w:val="0"/>
      <w:marBottom w:val="0"/>
      <w:divBdr>
        <w:top w:val="none" w:sz="0" w:space="0" w:color="auto"/>
        <w:left w:val="none" w:sz="0" w:space="0" w:color="auto"/>
        <w:bottom w:val="none" w:sz="0" w:space="0" w:color="auto"/>
        <w:right w:val="none" w:sz="0" w:space="0" w:color="auto"/>
      </w:divBdr>
    </w:div>
    <w:div w:id="1588077710">
      <w:bodyDiv w:val="1"/>
      <w:marLeft w:val="0"/>
      <w:marRight w:val="0"/>
      <w:marTop w:val="0"/>
      <w:marBottom w:val="0"/>
      <w:divBdr>
        <w:top w:val="none" w:sz="0" w:space="0" w:color="auto"/>
        <w:left w:val="none" w:sz="0" w:space="0" w:color="auto"/>
        <w:bottom w:val="none" w:sz="0" w:space="0" w:color="auto"/>
        <w:right w:val="none" w:sz="0" w:space="0" w:color="auto"/>
      </w:divBdr>
    </w:div>
    <w:div w:id="1602032946">
      <w:bodyDiv w:val="1"/>
      <w:marLeft w:val="0"/>
      <w:marRight w:val="0"/>
      <w:marTop w:val="0"/>
      <w:marBottom w:val="0"/>
      <w:divBdr>
        <w:top w:val="none" w:sz="0" w:space="0" w:color="auto"/>
        <w:left w:val="none" w:sz="0" w:space="0" w:color="auto"/>
        <w:bottom w:val="none" w:sz="0" w:space="0" w:color="auto"/>
        <w:right w:val="none" w:sz="0" w:space="0" w:color="auto"/>
      </w:divBdr>
    </w:div>
    <w:div w:id="1745452376">
      <w:bodyDiv w:val="1"/>
      <w:marLeft w:val="0"/>
      <w:marRight w:val="0"/>
      <w:marTop w:val="0"/>
      <w:marBottom w:val="0"/>
      <w:divBdr>
        <w:top w:val="none" w:sz="0" w:space="0" w:color="auto"/>
        <w:left w:val="none" w:sz="0" w:space="0" w:color="auto"/>
        <w:bottom w:val="none" w:sz="0" w:space="0" w:color="auto"/>
        <w:right w:val="none" w:sz="0" w:space="0" w:color="auto"/>
      </w:divBdr>
    </w:div>
    <w:div w:id="1780031298">
      <w:bodyDiv w:val="1"/>
      <w:marLeft w:val="0"/>
      <w:marRight w:val="0"/>
      <w:marTop w:val="0"/>
      <w:marBottom w:val="0"/>
      <w:divBdr>
        <w:top w:val="none" w:sz="0" w:space="0" w:color="auto"/>
        <w:left w:val="none" w:sz="0" w:space="0" w:color="auto"/>
        <w:bottom w:val="none" w:sz="0" w:space="0" w:color="auto"/>
        <w:right w:val="none" w:sz="0" w:space="0" w:color="auto"/>
      </w:divBdr>
    </w:div>
    <w:div w:id="1780947678">
      <w:bodyDiv w:val="1"/>
      <w:marLeft w:val="0"/>
      <w:marRight w:val="0"/>
      <w:marTop w:val="0"/>
      <w:marBottom w:val="0"/>
      <w:divBdr>
        <w:top w:val="none" w:sz="0" w:space="0" w:color="auto"/>
        <w:left w:val="none" w:sz="0" w:space="0" w:color="auto"/>
        <w:bottom w:val="none" w:sz="0" w:space="0" w:color="auto"/>
        <w:right w:val="none" w:sz="0" w:space="0" w:color="auto"/>
      </w:divBdr>
    </w:div>
    <w:div w:id="1863662474">
      <w:bodyDiv w:val="1"/>
      <w:marLeft w:val="0"/>
      <w:marRight w:val="0"/>
      <w:marTop w:val="0"/>
      <w:marBottom w:val="0"/>
      <w:divBdr>
        <w:top w:val="none" w:sz="0" w:space="0" w:color="auto"/>
        <w:left w:val="none" w:sz="0" w:space="0" w:color="auto"/>
        <w:bottom w:val="none" w:sz="0" w:space="0" w:color="auto"/>
        <w:right w:val="none" w:sz="0" w:space="0" w:color="auto"/>
      </w:divBdr>
    </w:div>
    <w:div w:id="1891961707">
      <w:bodyDiv w:val="1"/>
      <w:marLeft w:val="0"/>
      <w:marRight w:val="0"/>
      <w:marTop w:val="0"/>
      <w:marBottom w:val="0"/>
      <w:divBdr>
        <w:top w:val="none" w:sz="0" w:space="0" w:color="auto"/>
        <w:left w:val="none" w:sz="0" w:space="0" w:color="auto"/>
        <w:bottom w:val="none" w:sz="0" w:space="0" w:color="auto"/>
        <w:right w:val="none" w:sz="0" w:space="0" w:color="auto"/>
      </w:divBdr>
    </w:div>
    <w:div w:id="1895117138">
      <w:bodyDiv w:val="1"/>
      <w:marLeft w:val="0"/>
      <w:marRight w:val="0"/>
      <w:marTop w:val="0"/>
      <w:marBottom w:val="0"/>
      <w:divBdr>
        <w:top w:val="none" w:sz="0" w:space="0" w:color="auto"/>
        <w:left w:val="none" w:sz="0" w:space="0" w:color="auto"/>
        <w:bottom w:val="none" w:sz="0" w:space="0" w:color="auto"/>
        <w:right w:val="none" w:sz="0" w:space="0" w:color="auto"/>
      </w:divBdr>
    </w:div>
    <w:div w:id="1968583211">
      <w:bodyDiv w:val="1"/>
      <w:marLeft w:val="0"/>
      <w:marRight w:val="0"/>
      <w:marTop w:val="0"/>
      <w:marBottom w:val="0"/>
      <w:divBdr>
        <w:top w:val="none" w:sz="0" w:space="0" w:color="auto"/>
        <w:left w:val="none" w:sz="0" w:space="0" w:color="auto"/>
        <w:bottom w:val="none" w:sz="0" w:space="0" w:color="auto"/>
        <w:right w:val="none" w:sz="0" w:space="0" w:color="auto"/>
      </w:divBdr>
    </w:div>
    <w:div w:id="2063164319">
      <w:bodyDiv w:val="1"/>
      <w:marLeft w:val="0"/>
      <w:marRight w:val="0"/>
      <w:marTop w:val="0"/>
      <w:marBottom w:val="0"/>
      <w:divBdr>
        <w:top w:val="none" w:sz="0" w:space="0" w:color="auto"/>
        <w:left w:val="none" w:sz="0" w:space="0" w:color="auto"/>
        <w:bottom w:val="none" w:sz="0" w:space="0" w:color="auto"/>
        <w:right w:val="none" w:sz="0" w:space="0" w:color="auto"/>
      </w:divBdr>
    </w:div>
    <w:div w:id="2067684865">
      <w:bodyDiv w:val="1"/>
      <w:marLeft w:val="0"/>
      <w:marRight w:val="0"/>
      <w:marTop w:val="0"/>
      <w:marBottom w:val="0"/>
      <w:divBdr>
        <w:top w:val="none" w:sz="0" w:space="0" w:color="auto"/>
        <w:left w:val="none" w:sz="0" w:space="0" w:color="auto"/>
        <w:bottom w:val="none" w:sz="0" w:space="0" w:color="auto"/>
        <w:right w:val="none" w:sz="0" w:space="0" w:color="auto"/>
      </w:divBdr>
    </w:div>
    <w:div w:id="21177508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chart" Target="charts/chart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charts/_rels/chart1.xml.rels><?xml version="1.0" encoding="UTF-8" standalone="yes"?>
<Relationships xmlns="http://schemas.openxmlformats.org/package/2006/relationships"><Relationship Id="rId3" Type="http://schemas.openxmlformats.org/officeDocument/2006/relationships/oleObject" Target="Classeur1"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Feuil2!$B$1</c:f>
              <c:strCache>
                <c:ptCount val="1"/>
                <c:pt idx="0">
                  <c:v>2019-2020</c:v>
                </c:pt>
              </c:strCache>
            </c:strRef>
          </c:tx>
          <c:spPr>
            <a:solidFill>
              <a:schemeClr val="accent1"/>
            </a:solidFill>
            <a:ln>
              <a:noFill/>
            </a:ln>
            <a:effectLst/>
          </c:spPr>
          <c:invertIfNegative val="0"/>
          <c:cat>
            <c:strRef>
              <c:f>Feuil2!$A$2:$A$9</c:f>
              <c:strCache>
                <c:ptCount val="8"/>
                <c:pt idx="0">
                  <c:v>Gestion des Ressources Humaines</c:v>
                </c:pt>
                <c:pt idx="1">
                  <c:v>Gestion des Entreprises et Administrations</c:v>
                </c:pt>
                <c:pt idx="2">
                  <c:v>Finances Comptabilité (DUT)</c:v>
                </c:pt>
                <c:pt idx="3">
                  <c:v>Finances Comptabilité (Licence)</c:v>
                </c:pt>
                <c:pt idx="4">
                  <c:v>Marketing Communication</c:v>
                </c:pt>
                <c:pt idx="5">
                  <c:v>Réseaux Télécommunications</c:v>
                </c:pt>
                <c:pt idx="6">
                  <c:v>Informatique de Gestion (DUT)</c:v>
                </c:pt>
                <c:pt idx="7">
                  <c:v>Informatique de Gestion (Licence)</c:v>
                </c:pt>
              </c:strCache>
            </c:strRef>
          </c:cat>
          <c:val>
            <c:numRef>
              <c:f>Feuil2!$B$2:$B$9</c:f>
              <c:numCache>
                <c:formatCode>General</c:formatCode>
                <c:ptCount val="8"/>
                <c:pt idx="0">
                  <c:v>24</c:v>
                </c:pt>
                <c:pt idx="1">
                  <c:v>21</c:v>
                </c:pt>
                <c:pt idx="2">
                  <c:v>15</c:v>
                </c:pt>
                <c:pt idx="3">
                  <c:v>22</c:v>
                </c:pt>
                <c:pt idx="4">
                  <c:v>13</c:v>
                </c:pt>
                <c:pt idx="5">
                  <c:v>20</c:v>
                </c:pt>
                <c:pt idx="6">
                  <c:v>16</c:v>
                </c:pt>
                <c:pt idx="7">
                  <c:v>22</c:v>
                </c:pt>
              </c:numCache>
            </c:numRef>
          </c:val>
          <c:extLst>
            <c:ext xmlns:c16="http://schemas.microsoft.com/office/drawing/2014/chart" uri="{C3380CC4-5D6E-409C-BE32-E72D297353CC}">
              <c16:uniqueId val="{00000000-8AE3-4535-8CAB-4F623A684802}"/>
            </c:ext>
          </c:extLst>
        </c:ser>
        <c:ser>
          <c:idx val="1"/>
          <c:order val="1"/>
          <c:tx>
            <c:strRef>
              <c:f>Feuil2!$C$1</c:f>
              <c:strCache>
                <c:ptCount val="1"/>
                <c:pt idx="0">
                  <c:v>2020-2021</c:v>
                </c:pt>
              </c:strCache>
            </c:strRef>
          </c:tx>
          <c:spPr>
            <a:solidFill>
              <a:schemeClr val="accent2"/>
            </a:solidFill>
            <a:ln>
              <a:noFill/>
            </a:ln>
            <a:effectLst/>
          </c:spPr>
          <c:invertIfNegative val="0"/>
          <c:cat>
            <c:strRef>
              <c:f>Feuil2!$A$2:$A$9</c:f>
              <c:strCache>
                <c:ptCount val="8"/>
                <c:pt idx="0">
                  <c:v>Gestion des Ressources Humaines</c:v>
                </c:pt>
                <c:pt idx="1">
                  <c:v>Gestion des Entreprises et Administrations</c:v>
                </c:pt>
                <c:pt idx="2">
                  <c:v>Finances Comptabilité (DUT)</c:v>
                </c:pt>
                <c:pt idx="3">
                  <c:v>Finances Comptabilité (Licence)</c:v>
                </c:pt>
                <c:pt idx="4">
                  <c:v>Marketing Communication</c:v>
                </c:pt>
                <c:pt idx="5">
                  <c:v>Réseaux Télécommunications</c:v>
                </c:pt>
                <c:pt idx="6">
                  <c:v>Informatique de Gestion (DUT)</c:v>
                </c:pt>
                <c:pt idx="7">
                  <c:v>Informatique de Gestion (Licence)</c:v>
                </c:pt>
              </c:strCache>
            </c:strRef>
          </c:cat>
          <c:val>
            <c:numRef>
              <c:f>Feuil2!$C$2:$C$9</c:f>
              <c:numCache>
                <c:formatCode>General</c:formatCode>
                <c:ptCount val="8"/>
                <c:pt idx="0">
                  <c:v>31</c:v>
                </c:pt>
                <c:pt idx="1">
                  <c:v>28</c:v>
                </c:pt>
                <c:pt idx="2">
                  <c:v>22</c:v>
                </c:pt>
                <c:pt idx="3">
                  <c:v>26</c:v>
                </c:pt>
                <c:pt idx="4">
                  <c:v>15</c:v>
                </c:pt>
                <c:pt idx="5">
                  <c:v>21</c:v>
                </c:pt>
                <c:pt idx="6">
                  <c:v>18</c:v>
                </c:pt>
                <c:pt idx="7">
                  <c:v>25</c:v>
                </c:pt>
              </c:numCache>
            </c:numRef>
          </c:val>
          <c:extLst>
            <c:ext xmlns:c16="http://schemas.microsoft.com/office/drawing/2014/chart" uri="{C3380CC4-5D6E-409C-BE32-E72D297353CC}">
              <c16:uniqueId val="{00000001-8AE3-4535-8CAB-4F623A684802}"/>
            </c:ext>
          </c:extLst>
        </c:ser>
        <c:ser>
          <c:idx val="2"/>
          <c:order val="2"/>
          <c:tx>
            <c:strRef>
              <c:f>Feuil2!$D$1</c:f>
              <c:strCache>
                <c:ptCount val="1"/>
                <c:pt idx="0">
                  <c:v>2021-2022</c:v>
                </c:pt>
              </c:strCache>
            </c:strRef>
          </c:tx>
          <c:spPr>
            <a:solidFill>
              <a:schemeClr val="accent3"/>
            </a:solidFill>
            <a:ln>
              <a:noFill/>
            </a:ln>
            <a:effectLst/>
          </c:spPr>
          <c:invertIfNegative val="0"/>
          <c:cat>
            <c:strRef>
              <c:f>Feuil2!$A$2:$A$9</c:f>
              <c:strCache>
                <c:ptCount val="8"/>
                <c:pt idx="0">
                  <c:v>Gestion des Ressources Humaines</c:v>
                </c:pt>
                <c:pt idx="1">
                  <c:v>Gestion des Entreprises et Administrations</c:v>
                </c:pt>
                <c:pt idx="2">
                  <c:v>Finances Comptabilité (DUT)</c:v>
                </c:pt>
                <c:pt idx="3">
                  <c:v>Finances Comptabilité (Licence)</c:v>
                </c:pt>
                <c:pt idx="4">
                  <c:v>Marketing Communication</c:v>
                </c:pt>
                <c:pt idx="5">
                  <c:v>Réseaux Télécommunications</c:v>
                </c:pt>
                <c:pt idx="6">
                  <c:v>Informatique de Gestion (DUT)</c:v>
                </c:pt>
                <c:pt idx="7">
                  <c:v>Informatique de Gestion (Licence)</c:v>
                </c:pt>
              </c:strCache>
            </c:strRef>
          </c:cat>
          <c:val>
            <c:numRef>
              <c:f>Feuil2!$D$2:$D$9</c:f>
              <c:numCache>
                <c:formatCode>General</c:formatCode>
                <c:ptCount val="8"/>
                <c:pt idx="0">
                  <c:v>37</c:v>
                </c:pt>
                <c:pt idx="1">
                  <c:v>30</c:v>
                </c:pt>
                <c:pt idx="2">
                  <c:v>25</c:v>
                </c:pt>
                <c:pt idx="3">
                  <c:v>32</c:v>
                </c:pt>
                <c:pt idx="4">
                  <c:v>18</c:v>
                </c:pt>
                <c:pt idx="5">
                  <c:v>23</c:v>
                </c:pt>
                <c:pt idx="6">
                  <c:v>20</c:v>
                </c:pt>
                <c:pt idx="7">
                  <c:v>28</c:v>
                </c:pt>
              </c:numCache>
            </c:numRef>
          </c:val>
          <c:extLst>
            <c:ext xmlns:c16="http://schemas.microsoft.com/office/drawing/2014/chart" uri="{C3380CC4-5D6E-409C-BE32-E72D297353CC}">
              <c16:uniqueId val="{00000002-8AE3-4535-8CAB-4F623A684802}"/>
            </c:ext>
          </c:extLst>
        </c:ser>
        <c:ser>
          <c:idx val="3"/>
          <c:order val="3"/>
          <c:tx>
            <c:strRef>
              <c:f>Feuil2!$E$1</c:f>
              <c:strCache>
                <c:ptCount val="1"/>
                <c:pt idx="0">
                  <c:v>2022-2023</c:v>
                </c:pt>
              </c:strCache>
            </c:strRef>
          </c:tx>
          <c:spPr>
            <a:solidFill>
              <a:schemeClr val="accent4"/>
            </a:solidFill>
            <a:ln>
              <a:noFill/>
            </a:ln>
            <a:effectLst/>
          </c:spPr>
          <c:invertIfNegative val="0"/>
          <c:cat>
            <c:strRef>
              <c:f>Feuil2!$A$2:$A$9</c:f>
              <c:strCache>
                <c:ptCount val="8"/>
                <c:pt idx="0">
                  <c:v>Gestion des Ressources Humaines</c:v>
                </c:pt>
                <c:pt idx="1">
                  <c:v>Gestion des Entreprises et Administrations</c:v>
                </c:pt>
                <c:pt idx="2">
                  <c:v>Finances Comptabilité (DUT)</c:v>
                </c:pt>
                <c:pt idx="3">
                  <c:v>Finances Comptabilité (Licence)</c:v>
                </c:pt>
                <c:pt idx="4">
                  <c:v>Marketing Communication</c:v>
                </c:pt>
                <c:pt idx="5">
                  <c:v>Réseaux Télécommunications</c:v>
                </c:pt>
                <c:pt idx="6">
                  <c:v>Informatique de Gestion (DUT)</c:v>
                </c:pt>
                <c:pt idx="7">
                  <c:v>Informatique de Gestion (Licence)</c:v>
                </c:pt>
              </c:strCache>
            </c:strRef>
          </c:cat>
          <c:val>
            <c:numRef>
              <c:f>Feuil2!$E$2:$E$9</c:f>
              <c:numCache>
                <c:formatCode>General</c:formatCode>
                <c:ptCount val="8"/>
                <c:pt idx="0">
                  <c:v>42</c:v>
                </c:pt>
                <c:pt idx="1">
                  <c:v>36</c:v>
                </c:pt>
                <c:pt idx="2">
                  <c:v>18</c:v>
                </c:pt>
                <c:pt idx="3">
                  <c:v>40</c:v>
                </c:pt>
                <c:pt idx="4">
                  <c:v>19</c:v>
                </c:pt>
                <c:pt idx="5">
                  <c:v>21</c:v>
                </c:pt>
                <c:pt idx="6">
                  <c:v>24</c:v>
                </c:pt>
                <c:pt idx="7">
                  <c:v>35</c:v>
                </c:pt>
              </c:numCache>
            </c:numRef>
          </c:val>
          <c:extLst>
            <c:ext xmlns:c16="http://schemas.microsoft.com/office/drawing/2014/chart" uri="{C3380CC4-5D6E-409C-BE32-E72D297353CC}">
              <c16:uniqueId val="{00000003-8AE3-4535-8CAB-4F623A684802}"/>
            </c:ext>
          </c:extLst>
        </c:ser>
        <c:dLbls>
          <c:showLegendKey val="0"/>
          <c:showVal val="0"/>
          <c:showCatName val="0"/>
          <c:showSerName val="0"/>
          <c:showPercent val="0"/>
          <c:showBubbleSize val="0"/>
        </c:dLbls>
        <c:gapWidth val="219"/>
        <c:overlap val="-27"/>
        <c:axId val="297496496"/>
        <c:axId val="297496888"/>
      </c:barChart>
      <c:catAx>
        <c:axId val="29749649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297496888"/>
        <c:crosses val="autoZero"/>
        <c:auto val="1"/>
        <c:lblAlgn val="ctr"/>
        <c:lblOffset val="100"/>
        <c:noMultiLvlLbl val="0"/>
      </c:catAx>
      <c:valAx>
        <c:axId val="29749688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crossAx val="29749649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fr-FR"/>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fr-FR"/>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B72B17-A504-40A3-ABC1-CC63C668B9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953</TotalTime>
  <Pages>1</Pages>
  <Words>1798</Words>
  <Characters>9889</Characters>
  <Application>Microsoft Office Word</Application>
  <DocSecurity>0</DocSecurity>
  <Lines>82</Lines>
  <Paragraphs>23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11664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dc:creator>
  <cp:keywords/>
  <dc:description/>
  <cp:lastModifiedBy>Dr Mamadou SANOGO</cp:lastModifiedBy>
  <cp:revision>9</cp:revision>
  <dcterms:created xsi:type="dcterms:W3CDTF">2024-11-13T11:34:00Z</dcterms:created>
  <dcterms:modified xsi:type="dcterms:W3CDTF">2024-12-11T14:56:00Z</dcterms:modified>
</cp:coreProperties>
</file>