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1F17C2" w14:textId="08DABC26" w:rsidR="00ED4E26" w:rsidRDefault="00ED4E26"/>
    <w:p w14:paraId="05DF37A9" w14:textId="31B818BA" w:rsidR="00ED4E26" w:rsidRPr="00ED4E26" w:rsidRDefault="00ED4E26" w:rsidP="00ED4E26"/>
    <w:p w14:paraId="5F66FB20" w14:textId="7E9956BB" w:rsidR="00ED4E26" w:rsidRPr="00ED4E26" w:rsidRDefault="00370C11" w:rsidP="00ED4E26">
      <w:r>
        <w:rPr>
          <w:noProof/>
        </w:rPr>
        <w:drawing>
          <wp:anchor distT="0" distB="0" distL="114300" distR="114300" simplePos="0" relativeHeight="251659264" behindDoc="0" locked="0" layoutInCell="1" allowOverlap="1" wp14:anchorId="0FD0D118" wp14:editId="5BA148DB">
            <wp:simplePos x="0" y="0"/>
            <wp:positionH relativeFrom="margin">
              <wp:align>center</wp:align>
            </wp:positionH>
            <wp:positionV relativeFrom="margin">
              <wp:posOffset>447246</wp:posOffset>
            </wp:positionV>
            <wp:extent cx="2084705" cy="1592580"/>
            <wp:effectExtent l="76200" t="57150" r="67945" b="12192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6">
                      <a:extLst>
                        <a:ext uri="{28A0092B-C50C-407E-A947-70E740481C1C}">
                          <a14:useLocalDpi xmlns:a14="http://schemas.microsoft.com/office/drawing/2010/main" val="0"/>
                        </a:ext>
                      </a:extLst>
                    </a:blip>
                    <a:stretch>
                      <a:fillRect/>
                    </a:stretch>
                  </pic:blipFill>
                  <pic:spPr>
                    <a:xfrm>
                      <a:off x="0" y="0"/>
                      <a:ext cx="2084705" cy="159258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0CBCE554" w14:textId="77777777" w:rsidR="00ED4E26" w:rsidRPr="00ED4E26" w:rsidRDefault="00ED4E26" w:rsidP="00ED4E26"/>
    <w:p w14:paraId="45B66DCE" w14:textId="77777777" w:rsidR="00ED4E26" w:rsidRPr="00ED4E26" w:rsidRDefault="00ED4E26" w:rsidP="00ED4E26"/>
    <w:p w14:paraId="029F4AB6" w14:textId="77777777" w:rsidR="00ED4E26" w:rsidRPr="00ED4E26" w:rsidRDefault="00ED4E26" w:rsidP="00ED4E26"/>
    <w:p w14:paraId="3401D78C" w14:textId="77777777" w:rsidR="00ED4E26" w:rsidRPr="00ED4E26" w:rsidRDefault="00ED4E26" w:rsidP="00ED4E26"/>
    <w:p w14:paraId="45B6EEE0" w14:textId="77777777" w:rsidR="00ED4E26" w:rsidRPr="00ED4E26" w:rsidRDefault="00ED4E26" w:rsidP="00ED4E26"/>
    <w:p w14:paraId="15F6F021" w14:textId="77777777" w:rsidR="00ED4E26" w:rsidRPr="00ED4E26" w:rsidRDefault="00ED4E26" w:rsidP="00ED4E26"/>
    <w:p w14:paraId="3D66D2EB" w14:textId="77777777" w:rsidR="00ED4E26" w:rsidRPr="00ED4E26" w:rsidRDefault="00ED4E26" w:rsidP="00ED4E26"/>
    <w:p w14:paraId="2CB64C4D" w14:textId="77777777" w:rsidR="00ED4E26" w:rsidRPr="00ED4E26" w:rsidRDefault="00ED4E26" w:rsidP="00ED4E26"/>
    <w:p w14:paraId="6899F206" w14:textId="77777777" w:rsidR="00ED4E26" w:rsidRPr="00ED4E26" w:rsidRDefault="00ED4E26" w:rsidP="00ED4E26"/>
    <w:p w14:paraId="74E6B807" w14:textId="77777777" w:rsidR="00ED4E26" w:rsidRPr="00ED4E26" w:rsidRDefault="00ED4E26" w:rsidP="00ED4E26"/>
    <w:p w14:paraId="522EDB4E" w14:textId="77777777" w:rsidR="00ED4E26" w:rsidRPr="00ED4E26" w:rsidRDefault="00ED4E26" w:rsidP="00ED4E26">
      <w:pPr>
        <w:jc w:val="center"/>
      </w:pPr>
    </w:p>
    <w:p w14:paraId="6AA0156D" w14:textId="77777777" w:rsidR="00ED4E26" w:rsidRPr="00ED4E26" w:rsidRDefault="00ED4E26" w:rsidP="00ED4E26"/>
    <w:p w14:paraId="1A62EB7D" w14:textId="77777777" w:rsidR="00ED4E26" w:rsidRDefault="00FE5962" w:rsidP="00ED4E26">
      <w:pPr>
        <w:jc w:val="center"/>
        <w:rPr>
          <w:color w:val="146C6C"/>
          <w:sz w:val="72"/>
        </w:rPr>
      </w:pPr>
      <w:r>
        <w:rPr>
          <w:color w:val="146C6C"/>
          <w:sz w:val="72"/>
        </w:rPr>
        <w:t>Rapport de validation des programmes de formation</w:t>
      </w:r>
    </w:p>
    <w:p w14:paraId="5FF0DBAC" w14:textId="77777777" w:rsidR="00ED4E26" w:rsidRPr="00ED4E26" w:rsidRDefault="00ED4E26" w:rsidP="00ED4E26"/>
    <w:p w14:paraId="36283757" w14:textId="77777777" w:rsidR="00ED4E26" w:rsidRPr="00ED4E26" w:rsidRDefault="00ED4E26" w:rsidP="00ED4E26"/>
    <w:p w14:paraId="3FDFE6FD" w14:textId="77777777" w:rsidR="00ED4E26" w:rsidRPr="00ED4E26" w:rsidRDefault="00ED4E26" w:rsidP="00ED4E26"/>
    <w:p w14:paraId="0BAD3E59" w14:textId="77777777" w:rsidR="00ED4E26" w:rsidRPr="00ED4E26" w:rsidRDefault="00ED4E26" w:rsidP="00ED4E26"/>
    <w:p w14:paraId="103D85EC" w14:textId="77777777" w:rsidR="00ED4E26" w:rsidRPr="00ED4E26" w:rsidRDefault="00ED4E26" w:rsidP="00ED4E26"/>
    <w:p w14:paraId="23475AF2" w14:textId="77777777" w:rsidR="00ED4E26" w:rsidRDefault="00ED4E26" w:rsidP="00ED4E26"/>
    <w:p w14:paraId="35B229B9" w14:textId="77777777" w:rsidR="001A03B7" w:rsidRDefault="001A03B7" w:rsidP="00ED4E26"/>
    <w:p w14:paraId="43ABD9BA" w14:textId="77777777" w:rsidR="001A03B7" w:rsidRDefault="001A03B7" w:rsidP="00ED4E26"/>
    <w:p w14:paraId="6A697BDE" w14:textId="77777777" w:rsidR="001A03B7" w:rsidRDefault="001A03B7" w:rsidP="00ED4E26"/>
    <w:p w14:paraId="0A86C5F1" w14:textId="77777777" w:rsidR="001A03B7" w:rsidRDefault="001A03B7" w:rsidP="00ED4E26"/>
    <w:p w14:paraId="77680B5A" w14:textId="77777777" w:rsidR="001A03B7" w:rsidRDefault="001A03B7" w:rsidP="00ED4E26"/>
    <w:p w14:paraId="2764FF8C" w14:textId="77777777" w:rsidR="001A03B7" w:rsidRDefault="001A03B7" w:rsidP="00ED4E26"/>
    <w:p w14:paraId="36CD1580" w14:textId="77777777" w:rsidR="001A03B7" w:rsidRDefault="001A03B7" w:rsidP="00ED4E26"/>
    <w:p w14:paraId="4F9615BF" w14:textId="77777777" w:rsidR="001A03B7" w:rsidRDefault="001A03B7" w:rsidP="00ED4E26"/>
    <w:p w14:paraId="156B80A5" w14:textId="77777777" w:rsidR="001A03B7" w:rsidRDefault="001A03B7" w:rsidP="00ED4E26"/>
    <w:p w14:paraId="340D3C14" w14:textId="77777777" w:rsidR="001A03B7" w:rsidRDefault="001A03B7" w:rsidP="00ED4E26"/>
    <w:p w14:paraId="322BC94F" w14:textId="77777777" w:rsidR="001A03B7" w:rsidRDefault="001A03B7" w:rsidP="00ED4E26"/>
    <w:p w14:paraId="4A3ED4FB" w14:textId="77777777" w:rsidR="001A03B7" w:rsidRDefault="001A03B7" w:rsidP="00ED4E26"/>
    <w:p w14:paraId="526FB7AA" w14:textId="77777777" w:rsidR="001A03B7" w:rsidRDefault="001A03B7" w:rsidP="00ED4E26"/>
    <w:p w14:paraId="64EE985B" w14:textId="77777777" w:rsidR="001A03B7" w:rsidRDefault="001A03B7" w:rsidP="00ED4E26"/>
    <w:p w14:paraId="330547B9" w14:textId="77777777" w:rsidR="001A03B7" w:rsidRDefault="001A03B7" w:rsidP="00ED4E26"/>
    <w:p w14:paraId="6B3C4EE4" w14:textId="77777777" w:rsidR="001A03B7" w:rsidRDefault="001A03B7" w:rsidP="00ED4E26"/>
    <w:p w14:paraId="6598E09E" w14:textId="77777777" w:rsidR="001A03B7" w:rsidRDefault="001A03B7" w:rsidP="00ED4E26"/>
    <w:p w14:paraId="2795EC45" w14:textId="77777777" w:rsidR="001A03B7" w:rsidRDefault="001A03B7" w:rsidP="00ED4E26"/>
    <w:p w14:paraId="3B273808" w14:textId="77777777" w:rsidR="001A03B7" w:rsidRDefault="001A03B7" w:rsidP="00ED4E26"/>
    <w:p w14:paraId="3365629A" w14:textId="77777777" w:rsidR="001A03B7" w:rsidRDefault="001A03B7" w:rsidP="00ED4E26"/>
    <w:p w14:paraId="1E0C5F30" w14:textId="77777777" w:rsidR="001A03B7" w:rsidRDefault="001A03B7" w:rsidP="00ED4E26"/>
    <w:p w14:paraId="339A379D" w14:textId="77777777" w:rsidR="001A03B7" w:rsidRPr="00ED4E26" w:rsidRDefault="001A03B7" w:rsidP="00ED4E26"/>
    <w:p w14:paraId="0378AFD6" w14:textId="77777777" w:rsidR="00ED4E26" w:rsidRPr="00ED4E26" w:rsidRDefault="00ED4E26" w:rsidP="00ED4E26"/>
    <w:p w14:paraId="47FE67E1" w14:textId="77777777" w:rsidR="00ED4E26" w:rsidRPr="00ED4E26" w:rsidRDefault="00ED4E26" w:rsidP="00ED4E26"/>
    <w:p w14:paraId="3BDE4C17" w14:textId="16D0641D" w:rsidR="00FE5962" w:rsidRDefault="001A03B7" w:rsidP="00ED4E26">
      <w:r>
        <w:t>O</w:t>
      </w:r>
      <w:r w:rsidR="00FE5962">
        <w:t>ctobre 201</w:t>
      </w:r>
      <w:r>
        <w:t>8</w:t>
      </w:r>
    </w:p>
    <w:sdt>
      <w:sdtPr>
        <w:rPr>
          <w:rFonts w:ascii="Times New Roman" w:eastAsia="Times New Roman" w:hAnsi="Times New Roman" w:cs="Times New Roman"/>
          <w:caps w:val="0"/>
          <w:color w:val="auto"/>
          <w:sz w:val="22"/>
          <w:szCs w:val="22"/>
          <w:lang w:val="fr-FR"/>
        </w:rPr>
        <w:id w:val="-687292817"/>
        <w:docPartObj>
          <w:docPartGallery w:val="Table of Contents"/>
          <w:docPartUnique/>
        </w:docPartObj>
      </w:sdtPr>
      <w:sdtEndPr>
        <w:rPr>
          <w:b/>
          <w:bCs/>
        </w:rPr>
      </w:sdtEndPr>
      <w:sdtContent>
        <w:p w14:paraId="5A19DEC1" w14:textId="77777777" w:rsidR="00C27617" w:rsidRPr="00C27617" w:rsidRDefault="00C27617">
          <w:pPr>
            <w:pStyle w:val="En-ttedetabledesmatires"/>
            <w:rPr>
              <w:rFonts w:ascii="Times New Roman" w:hAnsi="Times New Roman" w:cs="Times New Roman"/>
              <w:color w:val="146C6C"/>
              <w:lang w:val="fr-FR"/>
            </w:rPr>
          </w:pPr>
          <w:r w:rsidRPr="00C27617">
            <w:rPr>
              <w:rFonts w:ascii="Times New Roman" w:hAnsi="Times New Roman" w:cs="Times New Roman"/>
              <w:color w:val="146C6C"/>
              <w:lang w:val="fr-FR"/>
            </w:rPr>
            <w:t>Table des matières</w:t>
          </w:r>
        </w:p>
        <w:p w14:paraId="2D836822" w14:textId="77777777" w:rsidR="00FE5962" w:rsidRDefault="00C27617">
          <w:pPr>
            <w:pStyle w:val="TM1"/>
            <w:tabs>
              <w:tab w:val="right" w:leader="dot" w:pos="935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182312581" w:history="1">
            <w:r w:rsidR="00FE5962" w:rsidRPr="000D4B72">
              <w:rPr>
                <w:rStyle w:val="Lienhypertexte"/>
                <w:noProof/>
              </w:rPr>
              <w:t>Introduction</w:t>
            </w:r>
            <w:r w:rsidR="00FE5962">
              <w:rPr>
                <w:noProof/>
                <w:webHidden/>
              </w:rPr>
              <w:tab/>
            </w:r>
            <w:r w:rsidR="00FE5962">
              <w:rPr>
                <w:noProof/>
                <w:webHidden/>
              </w:rPr>
              <w:fldChar w:fldCharType="begin"/>
            </w:r>
            <w:r w:rsidR="00FE5962">
              <w:rPr>
                <w:noProof/>
                <w:webHidden/>
              </w:rPr>
              <w:instrText xml:space="preserve"> PAGEREF _Toc182312581 \h </w:instrText>
            </w:r>
            <w:r w:rsidR="00FE5962">
              <w:rPr>
                <w:noProof/>
                <w:webHidden/>
              </w:rPr>
            </w:r>
            <w:r w:rsidR="00FE5962">
              <w:rPr>
                <w:noProof/>
                <w:webHidden/>
              </w:rPr>
              <w:fldChar w:fldCharType="separate"/>
            </w:r>
            <w:r w:rsidR="00FE5962">
              <w:rPr>
                <w:noProof/>
                <w:webHidden/>
              </w:rPr>
              <w:t>3</w:t>
            </w:r>
            <w:r w:rsidR="00FE5962">
              <w:rPr>
                <w:noProof/>
                <w:webHidden/>
              </w:rPr>
              <w:fldChar w:fldCharType="end"/>
            </w:r>
          </w:hyperlink>
        </w:p>
        <w:p w14:paraId="253EA7E9" w14:textId="77777777" w:rsidR="00FE5962" w:rsidRDefault="00FE5962">
          <w:pPr>
            <w:pStyle w:val="TM1"/>
            <w:tabs>
              <w:tab w:val="left" w:pos="440"/>
              <w:tab w:val="right" w:leader="dot" w:pos="9350"/>
            </w:tabs>
            <w:rPr>
              <w:rFonts w:asciiTheme="minorHAnsi" w:eastAsiaTheme="minorEastAsia" w:hAnsiTheme="minorHAnsi" w:cstheme="minorBidi"/>
              <w:noProof/>
              <w:lang w:val="en-US"/>
            </w:rPr>
          </w:pPr>
          <w:hyperlink w:anchor="_Toc182312582" w:history="1">
            <w:r w:rsidRPr="000D4B72">
              <w:rPr>
                <w:rStyle w:val="Lienhypertexte"/>
                <w:noProof/>
              </w:rPr>
              <w:t>2.</w:t>
            </w:r>
            <w:r>
              <w:rPr>
                <w:rFonts w:asciiTheme="minorHAnsi" w:eastAsiaTheme="minorEastAsia" w:hAnsiTheme="minorHAnsi" w:cstheme="minorBidi"/>
                <w:noProof/>
                <w:lang w:val="en-US"/>
              </w:rPr>
              <w:tab/>
            </w:r>
            <w:r w:rsidRPr="000D4B72">
              <w:rPr>
                <w:rStyle w:val="Lienhypertexte"/>
                <w:noProof/>
              </w:rPr>
              <w:t>FILIERES CONCERNEES</w:t>
            </w:r>
            <w:r>
              <w:rPr>
                <w:noProof/>
                <w:webHidden/>
              </w:rPr>
              <w:tab/>
            </w:r>
            <w:r>
              <w:rPr>
                <w:noProof/>
                <w:webHidden/>
              </w:rPr>
              <w:fldChar w:fldCharType="begin"/>
            </w:r>
            <w:r>
              <w:rPr>
                <w:noProof/>
                <w:webHidden/>
              </w:rPr>
              <w:instrText xml:space="preserve"> PAGEREF _Toc182312582 \h </w:instrText>
            </w:r>
            <w:r>
              <w:rPr>
                <w:noProof/>
                <w:webHidden/>
              </w:rPr>
            </w:r>
            <w:r>
              <w:rPr>
                <w:noProof/>
                <w:webHidden/>
              </w:rPr>
              <w:fldChar w:fldCharType="separate"/>
            </w:r>
            <w:r>
              <w:rPr>
                <w:noProof/>
                <w:webHidden/>
              </w:rPr>
              <w:t>4</w:t>
            </w:r>
            <w:r>
              <w:rPr>
                <w:noProof/>
                <w:webHidden/>
              </w:rPr>
              <w:fldChar w:fldCharType="end"/>
            </w:r>
          </w:hyperlink>
        </w:p>
        <w:p w14:paraId="6FBC5B07" w14:textId="77777777" w:rsidR="00FE5962" w:rsidRDefault="00FE5962">
          <w:pPr>
            <w:pStyle w:val="TM1"/>
            <w:tabs>
              <w:tab w:val="left" w:pos="440"/>
              <w:tab w:val="right" w:leader="dot" w:pos="9350"/>
            </w:tabs>
            <w:rPr>
              <w:rFonts w:asciiTheme="minorHAnsi" w:eastAsiaTheme="minorEastAsia" w:hAnsiTheme="minorHAnsi" w:cstheme="minorBidi"/>
              <w:noProof/>
              <w:lang w:val="en-US"/>
            </w:rPr>
          </w:pPr>
          <w:hyperlink w:anchor="_Toc182312583" w:history="1">
            <w:r w:rsidRPr="000D4B72">
              <w:rPr>
                <w:rStyle w:val="Lienhypertexte"/>
                <w:noProof/>
              </w:rPr>
              <w:t>3.</w:t>
            </w:r>
            <w:r>
              <w:rPr>
                <w:rFonts w:asciiTheme="minorHAnsi" w:eastAsiaTheme="minorEastAsia" w:hAnsiTheme="minorHAnsi" w:cstheme="minorBidi"/>
                <w:noProof/>
                <w:lang w:val="en-US"/>
              </w:rPr>
              <w:tab/>
            </w:r>
            <w:r w:rsidRPr="000D4B72">
              <w:rPr>
                <w:rStyle w:val="Lienhypertexte"/>
                <w:noProof/>
              </w:rPr>
              <w:t>METHODOLOGIE DE VALIDATION</w:t>
            </w:r>
            <w:r>
              <w:rPr>
                <w:noProof/>
                <w:webHidden/>
              </w:rPr>
              <w:tab/>
            </w:r>
            <w:r>
              <w:rPr>
                <w:noProof/>
                <w:webHidden/>
              </w:rPr>
              <w:fldChar w:fldCharType="begin"/>
            </w:r>
            <w:r>
              <w:rPr>
                <w:noProof/>
                <w:webHidden/>
              </w:rPr>
              <w:instrText xml:space="preserve"> PAGEREF _Toc182312583 \h </w:instrText>
            </w:r>
            <w:r>
              <w:rPr>
                <w:noProof/>
                <w:webHidden/>
              </w:rPr>
            </w:r>
            <w:r>
              <w:rPr>
                <w:noProof/>
                <w:webHidden/>
              </w:rPr>
              <w:fldChar w:fldCharType="separate"/>
            </w:r>
            <w:r>
              <w:rPr>
                <w:noProof/>
                <w:webHidden/>
              </w:rPr>
              <w:t>4</w:t>
            </w:r>
            <w:r>
              <w:rPr>
                <w:noProof/>
                <w:webHidden/>
              </w:rPr>
              <w:fldChar w:fldCharType="end"/>
            </w:r>
          </w:hyperlink>
        </w:p>
        <w:p w14:paraId="27FCFD07" w14:textId="77777777" w:rsidR="00FE5962" w:rsidRDefault="00FE5962">
          <w:pPr>
            <w:pStyle w:val="TM1"/>
            <w:tabs>
              <w:tab w:val="left" w:pos="440"/>
              <w:tab w:val="right" w:leader="dot" w:pos="9350"/>
            </w:tabs>
            <w:rPr>
              <w:rFonts w:asciiTheme="minorHAnsi" w:eastAsiaTheme="minorEastAsia" w:hAnsiTheme="minorHAnsi" w:cstheme="minorBidi"/>
              <w:noProof/>
              <w:lang w:val="en-US"/>
            </w:rPr>
          </w:pPr>
          <w:hyperlink w:anchor="_Toc182312584" w:history="1">
            <w:r w:rsidRPr="000D4B72">
              <w:rPr>
                <w:rStyle w:val="Lienhypertexte"/>
                <w:noProof/>
              </w:rPr>
              <w:t>4.</w:t>
            </w:r>
            <w:r>
              <w:rPr>
                <w:rFonts w:asciiTheme="minorHAnsi" w:eastAsiaTheme="minorEastAsia" w:hAnsiTheme="minorHAnsi" w:cstheme="minorBidi"/>
                <w:noProof/>
                <w:lang w:val="en-US"/>
              </w:rPr>
              <w:tab/>
            </w:r>
            <w:r w:rsidRPr="000D4B72">
              <w:rPr>
                <w:rStyle w:val="Lienhypertexte"/>
                <w:noProof/>
              </w:rPr>
              <w:t>Analyse des PROGRAMMES DE FORMATION</w:t>
            </w:r>
            <w:r>
              <w:rPr>
                <w:noProof/>
                <w:webHidden/>
              </w:rPr>
              <w:tab/>
            </w:r>
            <w:r>
              <w:rPr>
                <w:noProof/>
                <w:webHidden/>
              </w:rPr>
              <w:fldChar w:fldCharType="begin"/>
            </w:r>
            <w:r>
              <w:rPr>
                <w:noProof/>
                <w:webHidden/>
              </w:rPr>
              <w:instrText xml:space="preserve"> PAGEREF _Toc182312584 \h </w:instrText>
            </w:r>
            <w:r>
              <w:rPr>
                <w:noProof/>
                <w:webHidden/>
              </w:rPr>
            </w:r>
            <w:r>
              <w:rPr>
                <w:noProof/>
                <w:webHidden/>
              </w:rPr>
              <w:fldChar w:fldCharType="separate"/>
            </w:r>
            <w:r>
              <w:rPr>
                <w:noProof/>
                <w:webHidden/>
              </w:rPr>
              <w:t>4</w:t>
            </w:r>
            <w:r>
              <w:rPr>
                <w:noProof/>
                <w:webHidden/>
              </w:rPr>
              <w:fldChar w:fldCharType="end"/>
            </w:r>
          </w:hyperlink>
        </w:p>
        <w:p w14:paraId="2F83B529" w14:textId="77777777" w:rsidR="00FE5962" w:rsidRDefault="00FE5962">
          <w:pPr>
            <w:pStyle w:val="TM1"/>
            <w:tabs>
              <w:tab w:val="right" w:leader="dot" w:pos="9350"/>
            </w:tabs>
            <w:rPr>
              <w:rFonts w:asciiTheme="minorHAnsi" w:eastAsiaTheme="minorEastAsia" w:hAnsiTheme="minorHAnsi" w:cstheme="minorBidi"/>
              <w:noProof/>
              <w:lang w:val="en-US"/>
            </w:rPr>
          </w:pPr>
          <w:hyperlink w:anchor="_Toc182312585" w:history="1">
            <w:r w:rsidRPr="000D4B72">
              <w:rPr>
                <w:rStyle w:val="Lienhypertexte"/>
                <w:noProof/>
              </w:rPr>
              <w:t>Conclusion et Recommandations</w:t>
            </w:r>
            <w:r>
              <w:rPr>
                <w:noProof/>
                <w:webHidden/>
              </w:rPr>
              <w:tab/>
            </w:r>
            <w:r>
              <w:rPr>
                <w:noProof/>
                <w:webHidden/>
              </w:rPr>
              <w:fldChar w:fldCharType="begin"/>
            </w:r>
            <w:r>
              <w:rPr>
                <w:noProof/>
                <w:webHidden/>
              </w:rPr>
              <w:instrText xml:space="preserve"> PAGEREF _Toc182312585 \h </w:instrText>
            </w:r>
            <w:r>
              <w:rPr>
                <w:noProof/>
                <w:webHidden/>
              </w:rPr>
            </w:r>
            <w:r>
              <w:rPr>
                <w:noProof/>
                <w:webHidden/>
              </w:rPr>
              <w:fldChar w:fldCharType="separate"/>
            </w:r>
            <w:r>
              <w:rPr>
                <w:noProof/>
                <w:webHidden/>
              </w:rPr>
              <w:t>5</w:t>
            </w:r>
            <w:r>
              <w:rPr>
                <w:noProof/>
                <w:webHidden/>
              </w:rPr>
              <w:fldChar w:fldCharType="end"/>
            </w:r>
          </w:hyperlink>
        </w:p>
        <w:p w14:paraId="6AC9A189" w14:textId="77777777" w:rsidR="00C27617" w:rsidRDefault="00C27617">
          <w:r>
            <w:rPr>
              <w:b/>
              <w:bCs/>
            </w:rPr>
            <w:fldChar w:fldCharType="end"/>
          </w:r>
        </w:p>
      </w:sdtContent>
    </w:sdt>
    <w:p w14:paraId="5446F516" w14:textId="77777777" w:rsidR="00C27617" w:rsidRDefault="00C27617" w:rsidP="00ED4E26"/>
    <w:p w14:paraId="4135319F" w14:textId="77777777" w:rsidR="00C27617" w:rsidRDefault="00C27617" w:rsidP="00ED4E26"/>
    <w:p w14:paraId="30BD786E" w14:textId="77777777" w:rsidR="00C27617" w:rsidRDefault="00C27617" w:rsidP="00ED4E26"/>
    <w:p w14:paraId="6FC1DB5D" w14:textId="77777777" w:rsidR="00C27617" w:rsidRDefault="00C27617" w:rsidP="00ED4E26"/>
    <w:p w14:paraId="7B0982F5" w14:textId="77777777" w:rsidR="00C27617" w:rsidRDefault="00C27617" w:rsidP="00ED4E26"/>
    <w:p w14:paraId="36F1DABB" w14:textId="77777777" w:rsidR="00C27617" w:rsidRDefault="00C27617" w:rsidP="00ED4E26"/>
    <w:p w14:paraId="7760F6CC" w14:textId="77777777" w:rsidR="00C27617" w:rsidRDefault="00C27617" w:rsidP="00ED4E26"/>
    <w:p w14:paraId="5DE8D928" w14:textId="77777777" w:rsidR="00C27617" w:rsidRDefault="00C27617" w:rsidP="00ED4E26"/>
    <w:p w14:paraId="48DFC6D8" w14:textId="77777777" w:rsidR="00C27617" w:rsidRDefault="00C27617" w:rsidP="00ED4E26"/>
    <w:p w14:paraId="4BDC3B36" w14:textId="77777777" w:rsidR="00C27617" w:rsidRDefault="00C27617" w:rsidP="00ED4E26"/>
    <w:p w14:paraId="5AD8724A" w14:textId="77777777" w:rsidR="00C27617" w:rsidRDefault="00C27617" w:rsidP="00ED4E26"/>
    <w:p w14:paraId="3CA55B66" w14:textId="77777777" w:rsidR="00C27617" w:rsidRDefault="00C27617" w:rsidP="00ED4E26"/>
    <w:p w14:paraId="2EB01BB7" w14:textId="77777777" w:rsidR="00C27617" w:rsidRDefault="00C27617" w:rsidP="00ED4E26"/>
    <w:p w14:paraId="35241625" w14:textId="77777777" w:rsidR="00C27617" w:rsidRDefault="00C27617" w:rsidP="00ED4E26"/>
    <w:p w14:paraId="44725B0A" w14:textId="77777777" w:rsidR="00C27617" w:rsidRDefault="00C27617" w:rsidP="00ED4E26"/>
    <w:p w14:paraId="721B610D" w14:textId="77777777" w:rsidR="00C27617" w:rsidRDefault="00C27617" w:rsidP="00ED4E26"/>
    <w:p w14:paraId="1F67286F" w14:textId="77777777" w:rsidR="00C27617" w:rsidRDefault="00C27617" w:rsidP="00ED4E26"/>
    <w:p w14:paraId="5386F5C7" w14:textId="77777777" w:rsidR="00C27617" w:rsidRDefault="00C27617" w:rsidP="00ED4E26"/>
    <w:p w14:paraId="7B8FA9C2" w14:textId="77777777" w:rsidR="00C27617" w:rsidRDefault="00C27617" w:rsidP="00ED4E26"/>
    <w:p w14:paraId="517068D8" w14:textId="77777777" w:rsidR="00C27617" w:rsidRDefault="00C27617" w:rsidP="00ED4E26"/>
    <w:p w14:paraId="6072F990" w14:textId="77777777" w:rsidR="00C27617" w:rsidRDefault="00C27617" w:rsidP="00ED4E26"/>
    <w:p w14:paraId="35DCF403" w14:textId="77777777" w:rsidR="00C27617" w:rsidRDefault="00C27617" w:rsidP="00ED4E26"/>
    <w:p w14:paraId="7889E3BD" w14:textId="77777777" w:rsidR="00C27617" w:rsidRDefault="00C27617" w:rsidP="00ED4E26"/>
    <w:p w14:paraId="5CF2C2E5" w14:textId="77777777" w:rsidR="00C27617" w:rsidRDefault="00C27617" w:rsidP="00ED4E26"/>
    <w:p w14:paraId="682BA122" w14:textId="77777777" w:rsidR="00C27617" w:rsidRDefault="00C27617" w:rsidP="00ED4E26"/>
    <w:p w14:paraId="6CD17C4D" w14:textId="77777777" w:rsidR="00C27617" w:rsidRDefault="00C27617" w:rsidP="00ED4E26"/>
    <w:p w14:paraId="3B9A85D7" w14:textId="77777777" w:rsidR="00C27617" w:rsidRDefault="00C27617" w:rsidP="00ED4E26"/>
    <w:p w14:paraId="320D6A4A" w14:textId="77777777" w:rsidR="00C27617" w:rsidRDefault="00C27617" w:rsidP="00ED4E26"/>
    <w:p w14:paraId="47B362E9" w14:textId="77777777" w:rsidR="00C27617" w:rsidRDefault="00C27617" w:rsidP="00ED4E26"/>
    <w:p w14:paraId="47E6702B" w14:textId="77777777" w:rsidR="00C27617" w:rsidRDefault="00C27617" w:rsidP="00ED4E26"/>
    <w:p w14:paraId="6E69EE32" w14:textId="77777777" w:rsidR="00C27617" w:rsidRDefault="00C27617" w:rsidP="00ED4E26"/>
    <w:p w14:paraId="70E3E66D" w14:textId="77777777" w:rsidR="00C27617" w:rsidRDefault="00C27617" w:rsidP="00ED4E26"/>
    <w:p w14:paraId="720BE3F2" w14:textId="77777777" w:rsidR="00C27617" w:rsidRDefault="00C27617" w:rsidP="00ED4E26"/>
    <w:p w14:paraId="4D34C0F6" w14:textId="77777777" w:rsidR="00C27617" w:rsidRDefault="00C27617" w:rsidP="00ED4E26"/>
    <w:p w14:paraId="7BDB758E" w14:textId="77777777" w:rsidR="00C27617" w:rsidRDefault="00C27617" w:rsidP="00ED4E26"/>
    <w:p w14:paraId="2D39C0C6" w14:textId="77777777" w:rsidR="00C27617" w:rsidRDefault="00C27617" w:rsidP="00ED4E26"/>
    <w:p w14:paraId="1BA52CE5" w14:textId="77777777" w:rsidR="00C27617" w:rsidRDefault="00C27617" w:rsidP="00ED4E26"/>
    <w:p w14:paraId="2AB8132D" w14:textId="77777777" w:rsidR="00C27617" w:rsidRDefault="00C27617" w:rsidP="00ED4E26"/>
    <w:p w14:paraId="72C471D9" w14:textId="77777777" w:rsidR="00C27617" w:rsidRDefault="00C27617" w:rsidP="00ED4E26"/>
    <w:p w14:paraId="75507D20" w14:textId="77777777" w:rsidR="00C27617" w:rsidRDefault="00C27617" w:rsidP="00ED4E26"/>
    <w:p w14:paraId="2BDD3906" w14:textId="77777777" w:rsidR="00C27617" w:rsidRDefault="00C27617" w:rsidP="00C27617">
      <w:pPr>
        <w:pStyle w:val="Titre1"/>
        <w:numPr>
          <w:ilvl w:val="0"/>
          <w:numId w:val="0"/>
        </w:numPr>
        <w:ind w:left="360" w:hanging="360"/>
      </w:pPr>
      <w:bookmarkStart w:id="0" w:name="_Toc182312581"/>
      <w:r>
        <w:lastRenderedPageBreak/>
        <w:t>Introduction</w:t>
      </w:r>
      <w:bookmarkEnd w:id="0"/>
    </w:p>
    <w:p w14:paraId="60E17385" w14:textId="77777777" w:rsidR="00FE5962" w:rsidRPr="00FE5962" w:rsidRDefault="00FE5962" w:rsidP="00FE5962">
      <w:pPr>
        <w:widowControl/>
        <w:autoSpaceDE/>
        <w:autoSpaceDN/>
        <w:jc w:val="both"/>
        <w:rPr>
          <w:sz w:val="24"/>
          <w:szCs w:val="24"/>
        </w:rPr>
      </w:pPr>
      <w:r>
        <w:rPr>
          <w:sz w:val="24"/>
          <w:szCs w:val="24"/>
        </w:rPr>
        <w:t>L</w:t>
      </w:r>
      <w:r w:rsidRPr="00FE5962">
        <w:rPr>
          <w:sz w:val="24"/>
          <w:szCs w:val="24"/>
        </w:rPr>
        <w:t>e présent rapport a pour objectif de valider les programmes de formation des différentes filières proposées par l’Université P</w:t>
      </w:r>
      <w:r>
        <w:rPr>
          <w:sz w:val="24"/>
          <w:szCs w:val="24"/>
        </w:rPr>
        <w:t>rivée Félix Houphouët Boigny-</w:t>
      </w:r>
      <w:r w:rsidRPr="00FE5962">
        <w:rPr>
          <w:sz w:val="24"/>
          <w:szCs w:val="24"/>
        </w:rPr>
        <w:t>Mali (UPFHOB-MALI). Ces formations sont essentielles pour le développement des compétences des étudiants dans des domaines stratégiques pour leur employabilité et le développement socio-économique du pays. Dans un contexte où l’enseignement supérieur joue un rôle crucial dans l'édification d'une société compétitive et en pleine croissance, il est fondamental que les programmes académiques offerts soient adaptés aux besoins du marché du travail, tout en répondant aux standards internationaux d'excellence.</w:t>
      </w:r>
    </w:p>
    <w:p w14:paraId="44199513" w14:textId="77777777" w:rsidR="00FE5962" w:rsidRPr="00FE5962" w:rsidRDefault="00FE5962" w:rsidP="00FE5962">
      <w:pPr>
        <w:widowControl/>
        <w:autoSpaceDE/>
        <w:autoSpaceDN/>
        <w:jc w:val="both"/>
        <w:rPr>
          <w:sz w:val="24"/>
          <w:szCs w:val="24"/>
        </w:rPr>
      </w:pPr>
      <w:r w:rsidRPr="00FE5962">
        <w:rPr>
          <w:sz w:val="24"/>
          <w:szCs w:val="24"/>
        </w:rPr>
        <w:t>Les programmes de formation de l’UPFHOB-MALI visent à préparer des étudiants compétents et performants, capables de contribuer activement aux secteurs clés de l’économie nationale. Ces formations couvrent un large éventail de disciplines, notamment les sciences de la santé, la gestion, le droit, les sciences sociales et autres domaines stratégiques. Chaque filière est conçue pour doter les étudiants des connaissances théoriques approfondies et des compétences pratiques nécessaires pour réussir dans un environnement professionnel en constante évolution.</w:t>
      </w:r>
    </w:p>
    <w:p w14:paraId="2478D8FD" w14:textId="77777777" w:rsidR="00FE5962" w:rsidRPr="00FE5962" w:rsidRDefault="00FE5962" w:rsidP="00FE5962">
      <w:pPr>
        <w:widowControl/>
        <w:autoSpaceDE/>
        <w:autoSpaceDN/>
        <w:jc w:val="both"/>
        <w:rPr>
          <w:sz w:val="24"/>
          <w:szCs w:val="24"/>
        </w:rPr>
      </w:pPr>
      <w:r w:rsidRPr="00FE5962">
        <w:rPr>
          <w:sz w:val="24"/>
          <w:szCs w:val="24"/>
        </w:rPr>
        <w:t>La validation de ces programmes de formation est d’autant plus importante dans un pays en pleine mutation, comme le Mali, où les défis socio-économiques nécessitent une main-d'œuvre hautement qualifiée et prête à relever des défis complexes. L'employabilité des diplômés dépend largement de la qualité des formations reçues, et il est primordial que ces dernières soient continuellement mises à jour pour répondre aux nouvelles exigences du marché de l'emploi, tout en prenant en compte les besoins spécifiques du pays.</w:t>
      </w:r>
    </w:p>
    <w:p w14:paraId="4B2928A4" w14:textId="77777777" w:rsidR="00FE5962" w:rsidRPr="00FE5962" w:rsidRDefault="00FE5962" w:rsidP="00FE5962">
      <w:pPr>
        <w:widowControl/>
        <w:autoSpaceDE/>
        <w:autoSpaceDN/>
        <w:spacing w:after="100" w:afterAutospacing="1"/>
        <w:jc w:val="both"/>
        <w:rPr>
          <w:sz w:val="24"/>
          <w:szCs w:val="24"/>
        </w:rPr>
      </w:pPr>
      <w:r w:rsidRPr="00FE5962">
        <w:rPr>
          <w:sz w:val="24"/>
          <w:szCs w:val="24"/>
        </w:rPr>
        <w:t>Dans cette perspective, ce rapport propose une analyse approfondie des programmes de formation offerts par l’UPFHOB-MALI, en évaluant leur pertinence, leur contenu pédagogique, ainsi que leur alignement avec les réalités du marché de l’emploi. L’objectif est de fournir des recommandations précieuses pour améliorer ces programmes et renforcer la compétitivité des diplômés de l’université, tout en contribuant à l’atteinte des objectifs nationaux de développement.</w:t>
      </w:r>
    </w:p>
    <w:p w14:paraId="05090767" w14:textId="77777777" w:rsidR="00C27617" w:rsidRDefault="00C27617" w:rsidP="00ED4E26"/>
    <w:p w14:paraId="466DBC81" w14:textId="77777777" w:rsidR="00C27617" w:rsidRDefault="00C27617" w:rsidP="00ED4E26"/>
    <w:p w14:paraId="7AE582A4" w14:textId="77777777" w:rsidR="00C27617" w:rsidRDefault="00C27617" w:rsidP="00ED4E26"/>
    <w:p w14:paraId="51D1CF5A" w14:textId="77777777" w:rsidR="00C27617" w:rsidRDefault="00C27617" w:rsidP="00ED4E26"/>
    <w:p w14:paraId="790CA09C" w14:textId="77777777" w:rsidR="00C27617" w:rsidRDefault="00C27617" w:rsidP="00ED4E26"/>
    <w:p w14:paraId="747A769B" w14:textId="77777777" w:rsidR="00C27617" w:rsidRDefault="00C27617" w:rsidP="00ED4E26"/>
    <w:p w14:paraId="192514EB" w14:textId="77777777" w:rsidR="00C27617" w:rsidRDefault="00C27617" w:rsidP="00ED4E26"/>
    <w:p w14:paraId="3EA0318B" w14:textId="77777777" w:rsidR="00C27617" w:rsidRDefault="00C27617" w:rsidP="00ED4E26"/>
    <w:p w14:paraId="229987DA" w14:textId="77777777" w:rsidR="00C27617" w:rsidRDefault="00C27617" w:rsidP="00ED4E26"/>
    <w:p w14:paraId="76FD6E50" w14:textId="77777777" w:rsidR="00C27617" w:rsidRDefault="00C27617" w:rsidP="00ED4E26"/>
    <w:p w14:paraId="737DF523" w14:textId="77777777" w:rsidR="00FE5962" w:rsidRDefault="00FE5962" w:rsidP="00ED4E26"/>
    <w:p w14:paraId="42322624" w14:textId="77777777" w:rsidR="00FE5962" w:rsidRDefault="00FE5962" w:rsidP="00ED4E26"/>
    <w:p w14:paraId="18EE189C" w14:textId="77777777" w:rsidR="00FE5962" w:rsidRDefault="00FE5962" w:rsidP="00ED4E26"/>
    <w:p w14:paraId="0132D0DF" w14:textId="77777777" w:rsidR="00C27617" w:rsidRDefault="00C27617" w:rsidP="00ED4E26"/>
    <w:p w14:paraId="1583B755" w14:textId="77777777" w:rsidR="00C27617" w:rsidRDefault="00C27617" w:rsidP="00ED4E26"/>
    <w:p w14:paraId="791CF3D2" w14:textId="77777777" w:rsidR="00C27617" w:rsidRDefault="00C27617" w:rsidP="00ED4E26"/>
    <w:p w14:paraId="66C2B09E" w14:textId="77777777" w:rsidR="00C27617" w:rsidRDefault="00C27617" w:rsidP="00ED4E26"/>
    <w:p w14:paraId="55FE803A" w14:textId="77777777" w:rsidR="00C27617" w:rsidRDefault="00C27617" w:rsidP="00ED4E26"/>
    <w:p w14:paraId="1F8A2151" w14:textId="77777777" w:rsidR="00FE5962" w:rsidRDefault="00FE5962" w:rsidP="00ED4E26"/>
    <w:p w14:paraId="112CD7A7" w14:textId="77777777" w:rsidR="00FE5962" w:rsidRDefault="00FE5962" w:rsidP="00ED4E26"/>
    <w:p w14:paraId="0059D021" w14:textId="77777777" w:rsidR="00FE5962" w:rsidRDefault="00FE5962" w:rsidP="00ED4E26"/>
    <w:p w14:paraId="109226C8" w14:textId="77777777" w:rsidR="00C27617" w:rsidRPr="00C27617" w:rsidRDefault="00FE5962" w:rsidP="00C27617">
      <w:pPr>
        <w:pStyle w:val="Titre1"/>
      </w:pPr>
      <w:bookmarkStart w:id="1" w:name="_Toc182312582"/>
      <w:r>
        <w:lastRenderedPageBreak/>
        <w:t>FILIERES CONCERNEES</w:t>
      </w:r>
      <w:bookmarkEnd w:id="1"/>
    </w:p>
    <w:p w14:paraId="51E68140" w14:textId="77777777" w:rsidR="00FE5962" w:rsidRPr="00FE5962" w:rsidRDefault="00FE5962" w:rsidP="00FE5962">
      <w:pPr>
        <w:widowControl/>
        <w:autoSpaceDE/>
        <w:autoSpaceDN/>
        <w:ind w:left="360"/>
        <w:rPr>
          <w:sz w:val="24"/>
          <w:szCs w:val="24"/>
        </w:rPr>
      </w:pPr>
      <w:r w:rsidRPr="00FE5962">
        <w:rPr>
          <w:rFonts w:hAnsi="Symbol"/>
          <w:sz w:val="24"/>
          <w:szCs w:val="24"/>
          <w:lang w:val="en-US"/>
        </w:rPr>
        <w:t></w:t>
      </w:r>
      <w:r w:rsidRPr="00FE5962">
        <w:rPr>
          <w:sz w:val="24"/>
          <w:szCs w:val="24"/>
        </w:rPr>
        <w:t xml:space="preserve">  </w:t>
      </w:r>
      <w:r w:rsidRPr="00FE5962">
        <w:rPr>
          <w:b/>
          <w:bCs/>
          <w:sz w:val="24"/>
          <w:szCs w:val="24"/>
        </w:rPr>
        <w:t>Gestion des Ressources Humaines</w:t>
      </w:r>
      <w:r w:rsidRPr="00FE5962">
        <w:rPr>
          <w:sz w:val="24"/>
          <w:szCs w:val="24"/>
        </w:rPr>
        <w:t xml:space="preserve"> (Licence)</w:t>
      </w:r>
    </w:p>
    <w:p w14:paraId="12F95E1C" w14:textId="77777777" w:rsidR="00FE5962" w:rsidRPr="00FE5962" w:rsidRDefault="00FE5962" w:rsidP="00FE5962">
      <w:pPr>
        <w:widowControl/>
        <w:autoSpaceDE/>
        <w:autoSpaceDN/>
        <w:ind w:left="360"/>
        <w:rPr>
          <w:sz w:val="24"/>
          <w:szCs w:val="24"/>
        </w:rPr>
      </w:pPr>
      <w:r w:rsidRPr="00FE5962">
        <w:rPr>
          <w:rFonts w:hAnsi="Symbol"/>
          <w:sz w:val="24"/>
          <w:szCs w:val="24"/>
          <w:lang w:val="en-US"/>
        </w:rPr>
        <w:t></w:t>
      </w:r>
      <w:r w:rsidRPr="00FE5962">
        <w:rPr>
          <w:sz w:val="24"/>
          <w:szCs w:val="24"/>
        </w:rPr>
        <w:t xml:space="preserve">  </w:t>
      </w:r>
      <w:r w:rsidRPr="00FE5962">
        <w:rPr>
          <w:b/>
          <w:bCs/>
          <w:sz w:val="24"/>
          <w:szCs w:val="24"/>
        </w:rPr>
        <w:t>Gestion des Entreprises et Administrations</w:t>
      </w:r>
      <w:r w:rsidRPr="00FE5962">
        <w:rPr>
          <w:sz w:val="24"/>
          <w:szCs w:val="24"/>
        </w:rPr>
        <w:t xml:space="preserve"> (Licence)</w:t>
      </w:r>
    </w:p>
    <w:p w14:paraId="039C0668" w14:textId="77777777" w:rsidR="00FE5962" w:rsidRPr="00FE5962" w:rsidRDefault="00FE5962" w:rsidP="00FE5962">
      <w:pPr>
        <w:widowControl/>
        <w:autoSpaceDE/>
        <w:autoSpaceDN/>
        <w:ind w:left="360"/>
        <w:rPr>
          <w:sz w:val="24"/>
          <w:szCs w:val="24"/>
        </w:rPr>
      </w:pPr>
      <w:r w:rsidRPr="00FE5962">
        <w:rPr>
          <w:rFonts w:hAnsi="Symbol"/>
          <w:sz w:val="24"/>
          <w:szCs w:val="24"/>
          <w:lang w:val="en-US"/>
        </w:rPr>
        <w:t></w:t>
      </w:r>
      <w:r w:rsidRPr="00FE5962">
        <w:rPr>
          <w:sz w:val="24"/>
          <w:szCs w:val="24"/>
        </w:rPr>
        <w:t xml:space="preserve">  </w:t>
      </w:r>
      <w:r w:rsidRPr="00FE5962">
        <w:rPr>
          <w:b/>
          <w:bCs/>
          <w:sz w:val="24"/>
          <w:szCs w:val="24"/>
        </w:rPr>
        <w:t>Finances Comptabilité</w:t>
      </w:r>
      <w:r w:rsidRPr="00FE5962">
        <w:rPr>
          <w:sz w:val="24"/>
          <w:szCs w:val="24"/>
        </w:rPr>
        <w:t xml:space="preserve"> (DUT et Licence)</w:t>
      </w:r>
    </w:p>
    <w:p w14:paraId="13AE7A08" w14:textId="77777777" w:rsidR="00FE5962" w:rsidRPr="00FE5962" w:rsidRDefault="00FE5962" w:rsidP="00FE5962">
      <w:pPr>
        <w:widowControl/>
        <w:autoSpaceDE/>
        <w:autoSpaceDN/>
        <w:ind w:left="360"/>
        <w:rPr>
          <w:sz w:val="24"/>
          <w:szCs w:val="24"/>
        </w:rPr>
      </w:pPr>
      <w:r w:rsidRPr="00FE5962">
        <w:rPr>
          <w:rFonts w:hAnsi="Symbol"/>
          <w:sz w:val="24"/>
          <w:szCs w:val="24"/>
          <w:lang w:val="en-US"/>
        </w:rPr>
        <w:t></w:t>
      </w:r>
      <w:r w:rsidRPr="00FE5962">
        <w:rPr>
          <w:sz w:val="24"/>
          <w:szCs w:val="24"/>
        </w:rPr>
        <w:t xml:space="preserve">  </w:t>
      </w:r>
      <w:r w:rsidRPr="00FE5962">
        <w:rPr>
          <w:b/>
          <w:bCs/>
          <w:sz w:val="24"/>
          <w:szCs w:val="24"/>
        </w:rPr>
        <w:t>Marketing Communication</w:t>
      </w:r>
      <w:r w:rsidRPr="00FE5962">
        <w:rPr>
          <w:sz w:val="24"/>
          <w:szCs w:val="24"/>
        </w:rPr>
        <w:t xml:space="preserve"> (Licence)</w:t>
      </w:r>
    </w:p>
    <w:p w14:paraId="278C4BDD" w14:textId="77777777" w:rsidR="00FE5962" w:rsidRPr="00FE5962" w:rsidRDefault="00FE5962" w:rsidP="00FE5962">
      <w:pPr>
        <w:widowControl/>
        <w:autoSpaceDE/>
        <w:autoSpaceDN/>
        <w:ind w:left="360"/>
        <w:rPr>
          <w:sz w:val="24"/>
          <w:szCs w:val="24"/>
        </w:rPr>
      </w:pPr>
      <w:r w:rsidRPr="00FE5962">
        <w:rPr>
          <w:rFonts w:hAnsi="Symbol"/>
          <w:sz w:val="24"/>
          <w:szCs w:val="24"/>
          <w:lang w:val="en-US"/>
        </w:rPr>
        <w:t></w:t>
      </w:r>
      <w:r w:rsidRPr="00FE5962">
        <w:rPr>
          <w:sz w:val="24"/>
          <w:szCs w:val="24"/>
        </w:rPr>
        <w:t xml:space="preserve">  </w:t>
      </w:r>
      <w:r w:rsidRPr="00FE5962">
        <w:rPr>
          <w:b/>
          <w:bCs/>
          <w:sz w:val="24"/>
          <w:szCs w:val="24"/>
        </w:rPr>
        <w:t>Réseaux Télécommunications</w:t>
      </w:r>
      <w:r w:rsidRPr="00FE5962">
        <w:rPr>
          <w:sz w:val="24"/>
          <w:szCs w:val="24"/>
        </w:rPr>
        <w:t xml:space="preserve"> (Licence)</w:t>
      </w:r>
    </w:p>
    <w:p w14:paraId="4C4737A6" w14:textId="77777777" w:rsidR="00C27617" w:rsidRDefault="00FE5962" w:rsidP="00FE5962">
      <w:pPr>
        <w:ind w:left="360"/>
        <w:jc w:val="both"/>
        <w:rPr>
          <w:sz w:val="24"/>
          <w:szCs w:val="24"/>
        </w:rPr>
      </w:pPr>
      <w:r w:rsidRPr="00FE5962">
        <w:rPr>
          <w:rFonts w:hAnsi="Symbol"/>
          <w:sz w:val="24"/>
          <w:szCs w:val="24"/>
          <w:lang w:val="en-US"/>
        </w:rPr>
        <w:t></w:t>
      </w:r>
      <w:r w:rsidRPr="00FE5962">
        <w:rPr>
          <w:sz w:val="24"/>
          <w:szCs w:val="24"/>
        </w:rPr>
        <w:t xml:space="preserve">  </w:t>
      </w:r>
      <w:r w:rsidRPr="00FE5962">
        <w:rPr>
          <w:b/>
          <w:bCs/>
          <w:sz w:val="24"/>
          <w:szCs w:val="24"/>
        </w:rPr>
        <w:t>Informatique de Gestion</w:t>
      </w:r>
      <w:r w:rsidRPr="00FE5962">
        <w:rPr>
          <w:sz w:val="24"/>
          <w:szCs w:val="24"/>
        </w:rPr>
        <w:t xml:space="preserve"> (DUT et Licence)</w:t>
      </w:r>
    </w:p>
    <w:p w14:paraId="632EB764" w14:textId="77777777" w:rsidR="00FE5962" w:rsidRPr="00FE5962" w:rsidRDefault="00FE5962" w:rsidP="00FE5962">
      <w:pPr>
        <w:jc w:val="both"/>
      </w:pPr>
    </w:p>
    <w:p w14:paraId="123E5A3D" w14:textId="77777777" w:rsidR="00C27617" w:rsidRDefault="00FE5962" w:rsidP="00FE5962">
      <w:pPr>
        <w:pStyle w:val="Titre1"/>
        <w:spacing w:before="0"/>
      </w:pPr>
      <w:bookmarkStart w:id="2" w:name="_Toc182312583"/>
      <w:r>
        <w:rPr>
          <w:rFonts w:eastAsia="Times New Roman"/>
        </w:rPr>
        <w:t>METHODOLOGIE DE VALIDATION</w:t>
      </w:r>
      <w:bookmarkEnd w:id="2"/>
    </w:p>
    <w:p w14:paraId="7D1880A4" w14:textId="77777777" w:rsidR="00FE5962" w:rsidRPr="00FE5962" w:rsidRDefault="00FE5962" w:rsidP="00FE5962">
      <w:pPr>
        <w:widowControl/>
        <w:autoSpaceDE/>
        <w:autoSpaceDN/>
        <w:rPr>
          <w:sz w:val="24"/>
          <w:szCs w:val="24"/>
        </w:rPr>
      </w:pPr>
      <w:r w:rsidRPr="00FE5962">
        <w:rPr>
          <w:sz w:val="24"/>
          <w:szCs w:val="24"/>
        </w:rPr>
        <w:t>La validation des programmes de formation a été réalisée à travers plusieurs étapes :</w:t>
      </w:r>
    </w:p>
    <w:p w14:paraId="300C1368" w14:textId="77777777" w:rsidR="00FE5962" w:rsidRPr="00FE5962" w:rsidRDefault="00FE5962" w:rsidP="00FE5962">
      <w:pPr>
        <w:widowControl/>
        <w:numPr>
          <w:ilvl w:val="0"/>
          <w:numId w:val="26"/>
        </w:numPr>
        <w:autoSpaceDE/>
        <w:autoSpaceDN/>
        <w:spacing w:after="100" w:afterAutospacing="1"/>
        <w:rPr>
          <w:sz w:val="24"/>
          <w:szCs w:val="24"/>
        </w:rPr>
      </w:pPr>
      <w:r w:rsidRPr="00FE5962">
        <w:rPr>
          <w:b/>
          <w:bCs/>
          <w:sz w:val="24"/>
          <w:szCs w:val="24"/>
        </w:rPr>
        <w:t>Revue des programmes académiques</w:t>
      </w:r>
      <w:r w:rsidRPr="00FE5962">
        <w:rPr>
          <w:sz w:val="24"/>
          <w:szCs w:val="24"/>
        </w:rPr>
        <w:t xml:space="preserve"> : Analyse détaillée des syllabus et des contenus pédagogiques.</w:t>
      </w:r>
    </w:p>
    <w:p w14:paraId="5A515220" w14:textId="77777777" w:rsidR="00FE5962" w:rsidRPr="00FE5962" w:rsidRDefault="00FE5962" w:rsidP="00FE5962">
      <w:pPr>
        <w:widowControl/>
        <w:numPr>
          <w:ilvl w:val="0"/>
          <w:numId w:val="26"/>
        </w:numPr>
        <w:autoSpaceDE/>
        <w:autoSpaceDN/>
        <w:spacing w:before="100" w:beforeAutospacing="1" w:after="100" w:afterAutospacing="1"/>
        <w:rPr>
          <w:sz w:val="24"/>
          <w:szCs w:val="24"/>
        </w:rPr>
      </w:pPr>
      <w:r w:rsidRPr="00FE5962">
        <w:rPr>
          <w:b/>
          <w:bCs/>
          <w:sz w:val="24"/>
          <w:szCs w:val="24"/>
        </w:rPr>
        <w:t>Évaluation des compétences des enseignants</w:t>
      </w:r>
      <w:r w:rsidRPr="00FE5962">
        <w:rPr>
          <w:sz w:val="24"/>
          <w:szCs w:val="24"/>
        </w:rPr>
        <w:t xml:space="preserve"> : Vérification des qualifications et de l’expérience des formateurs.</w:t>
      </w:r>
    </w:p>
    <w:p w14:paraId="7CC86B31" w14:textId="77777777" w:rsidR="00FE5962" w:rsidRPr="00FE5962" w:rsidRDefault="00FE5962" w:rsidP="00FE5962">
      <w:pPr>
        <w:widowControl/>
        <w:numPr>
          <w:ilvl w:val="0"/>
          <w:numId w:val="26"/>
        </w:numPr>
        <w:autoSpaceDE/>
        <w:autoSpaceDN/>
        <w:spacing w:before="100" w:beforeAutospacing="1" w:after="100" w:afterAutospacing="1"/>
        <w:rPr>
          <w:sz w:val="24"/>
          <w:szCs w:val="24"/>
        </w:rPr>
      </w:pPr>
      <w:r w:rsidRPr="00FE5962">
        <w:rPr>
          <w:b/>
          <w:bCs/>
          <w:sz w:val="24"/>
          <w:szCs w:val="24"/>
        </w:rPr>
        <w:t>Consultation des parties prenantes</w:t>
      </w:r>
      <w:r w:rsidRPr="00FE5962">
        <w:rPr>
          <w:sz w:val="24"/>
          <w:szCs w:val="24"/>
        </w:rPr>
        <w:t xml:space="preserve"> : Entretiens avec des responsables de département, des étudiants et des employeurs pour évaluer la pertinence des formations.</w:t>
      </w:r>
    </w:p>
    <w:p w14:paraId="2FC52146" w14:textId="77777777" w:rsidR="008B1B4E" w:rsidRPr="00FE5962" w:rsidRDefault="00FE5962" w:rsidP="00C27617">
      <w:pPr>
        <w:widowControl/>
        <w:numPr>
          <w:ilvl w:val="0"/>
          <w:numId w:val="26"/>
        </w:numPr>
        <w:autoSpaceDE/>
        <w:autoSpaceDN/>
        <w:spacing w:before="100" w:beforeAutospacing="1" w:after="100" w:afterAutospacing="1"/>
        <w:rPr>
          <w:sz w:val="24"/>
          <w:szCs w:val="24"/>
        </w:rPr>
      </w:pPr>
      <w:r w:rsidRPr="00FE5962">
        <w:rPr>
          <w:b/>
          <w:bCs/>
          <w:sz w:val="24"/>
          <w:szCs w:val="24"/>
        </w:rPr>
        <w:t>Comparaison avec les normes académiques et les besoins du marché</w:t>
      </w:r>
      <w:r w:rsidRPr="00FE5962">
        <w:rPr>
          <w:sz w:val="24"/>
          <w:szCs w:val="24"/>
        </w:rPr>
        <w:t xml:space="preserve"> : Les programmes ont été comparés avec les standards internationaux et les exigences du marché de l’emploi.</w:t>
      </w:r>
    </w:p>
    <w:p w14:paraId="389A589E" w14:textId="77777777" w:rsidR="008B1B4E" w:rsidRDefault="00C27617" w:rsidP="00C27617">
      <w:pPr>
        <w:pStyle w:val="Titre1"/>
      </w:pPr>
      <w:bookmarkStart w:id="3" w:name="_Toc182312584"/>
      <w:r w:rsidRPr="00C27617">
        <w:rPr>
          <w:rFonts w:eastAsia="Times New Roman"/>
        </w:rPr>
        <w:t xml:space="preserve">Analyse des </w:t>
      </w:r>
      <w:r w:rsidR="00FE5962">
        <w:rPr>
          <w:rFonts w:eastAsia="Times New Roman"/>
        </w:rPr>
        <w:t>PROGRAMMES DE FORMATION</w:t>
      </w:r>
      <w:bookmarkEnd w:id="3"/>
    </w:p>
    <w:p w14:paraId="1446653E" w14:textId="77777777" w:rsidR="00FE5962" w:rsidRPr="00FE5962" w:rsidRDefault="00FE5962" w:rsidP="00FE5962">
      <w:pPr>
        <w:rPr>
          <w:b/>
          <w:bCs/>
        </w:rPr>
      </w:pPr>
      <w:r w:rsidRPr="00FE5962">
        <w:rPr>
          <w:b/>
          <w:bCs/>
        </w:rPr>
        <w:t>4.1 Gestion des Ressources Humaines (Licence)</w:t>
      </w:r>
    </w:p>
    <w:p w14:paraId="6BA6A5B5" w14:textId="77777777" w:rsidR="00FE5962" w:rsidRPr="00FE5962" w:rsidRDefault="00FE5962" w:rsidP="00FE5962">
      <w:pPr>
        <w:numPr>
          <w:ilvl w:val="0"/>
          <w:numId w:val="27"/>
        </w:numPr>
      </w:pPr>
      <w:r w:rsidRPr="00FE5962">
        <w:rPr>
          <w:b/>
          <w:bCs/>
        </w:rPr>
        <w:t>Objectifs de la formation</w:t>
      </w:r>
      <w:r w:rsidRPr="00FE5962">
        <w:t xml:space="preserve"> : Préparer les étudiants à gérer les ressources humaines dans diverses organisations, en développant des compétences en recrutement, gestion des talents, négociation, gestion des conflits et développement organisationnel.</w:t>
      </w:r>
    </w:p>
    <w:p w14:paraId="732FF4B5" w14:textId="77777777" w:rsidR="00FE5962" w:rsidRPr="00FE5962" w:rsidRDefault="00FE5962" w:rsidP="00FE5962">
      <w:pPr>
        <w:numPr>
          <w:ilvl w:val="0"/>
          <w:numId w:val="27"/>
        </w:numPr>
        <w:rPr>
          <w:lang w:val="en-US"/>
        </w:rPr>
      </w:pPr>
      <w:r w:rsidRPr="00FE5962">
        <w:rPr>
          <w:b/>
          <w:bCs/>
          <w:lang w:val="en-US"/>
        </w:rPr>
        <w:t>Contenus analysés</w:t>
      </w:r>
      <w:r w:rsidRPr="00FE5962">
        <w:rPr>
          <w:lang w:val="en-US"/>
        </w:rPr>
        <w:t xml:space="preserve"> :</w:t>
      </w:r>
    </w:p>
    <w:p w14:paraId="11CBA996" w14:textId="77777777" w:rsidR="00FE5962" w:rsidRPr="00FE5962" w:rsidRDefault="00FE5962" w:rsidP="00FE5962">
      <w:pPr>
        <w:numPr>
          <w:ilvl w:val="1"/>
          <w:numId w:val="27"/>
        </w:numPr>
        <w:rPr>
          <w:lang w:val="en-US"/>
        </w:rPr>
      </w:pPr>
      <w:r w:rsidRPr="00FE5962">
        <w:rPr>
          <w:lang w:val="en-US"/>
        </w:rPr>
        <w:t>Gestion des relations de travail</w:t>
      </w:r>
    </w:p>
    <w:p w14:paraId="4D358D46" w14:textId="77777777" w:rsidR="00FE5962" w:rsidRPr="00FE5962" w:rsidRDefault="00FE5962" w:rsidP="00FE5962">
      <w:pPr>
        <w:numPr>
          <w:ilvl w:val="1"/>
          <w:numId w:val="27"/>
        </w:numPr>
        <w:rPr>
          <w:lang w:val="en-US"/>
        </w:rPr>
      </w:pPr>
      <w:r w:rsidRPr="00FE5962">
        <w:rPr>
          <w:lang w:val="en-US"/>
        </w:rPr>
        <w:t>Droit du travail</w:t>
      </w:r>
    </w:p>
    <w:p w14:paraId="1A798F99" w14:textId="77777777" w:rsidR="00FE5962" w:rsidRPr="00FE5962" w:rsidRDefault="00FE5962" w:rsidP="00FE5962">
      <w:pPr>
        <w:numPr>
          <w:ilvl w:val="1"/>
          <w:numId w:val="27"/>
        </w:numPr>
      </w:pPr>
      <w:r w:rsidRPr="00FE5962">
        <w:t>Gestion de la paie et des avantages sociaux</w:t>
      </w:r>
    </w:p>
    <w:p w14:paraId="448699E7" w14:textId="77777777" w:rsidR="00FE5962" w:rsidRPr="00FE5962" w:rsidRDefault="00FE5962" w:rsidP="00FE5962">
      <w:pPr>
        <w:numPr>
          <w:ilvl w:val="1"/>
          <w:numId w:val="27"/>
        </w:numPr>
      </w:pPr>
      <w:r w:rsidRPr="00FE5962">
        <w:t>Stratégies de développement des ressources humaines</w:t>
      </w:r>
    </w:p>
    <w:p w14:paraId="7ACB0B08" w14:textId="77777777" w:rsidR="00FE5962" w:rsidRPr="00FE5962" w:rsidRDefault="00FE5962" w:rsidP="00FE5962">
      <w:pPr>
        <w:numPr>
          <w:ilvl w:val="0"/>
          <w:numId w:val="27"/>
        </w:numPr>
      </w:pPr>
      <w:r w:rsidRPr="00FE5962">
        <w:rPr>
          <w:b/>
          <w:bCs/>
        </w:rPr>
        <w:t>Validation</w:t>
      </w:r>
      <w:r w:rsidRPr="00FE5962">
        <w:t xml:space="preserve"> : Le programme est jugé complet et en adéquation avec les besoins actuels des entreprises en matière de gestion des talents et des compétences humaines.</w:t>
      </w:r>
    </w:p>
    <w:p w14:paraId="5A73231F" w14:textId="77777777" w:rsidR="00FE5962" w:rsidRPr="00FE5962" w:rsidRDefault="00FE5962" w:rsidP="00FE5962">
      <w:pPr>
        <w:rPr>
          <w:b/>
          <w:bCs/>
        </w:rPr>
      </w:pPr>
      <w:r w:rsidRPr="00FE5962">
        <w:rPr>
          <w:b/>
          <w:bCs/>
        </w:rPr>
        <w:t>4.2 Gestion des Entreprises et Administrations (Licence)</w:t>
      </w:r>
    </w:p>
    <w:p w14:paraId="0E1747CA" w14:textId="77777777" w:rsidR="00FE5962" w:rsidRPr="00FE5962" w:rsidRDefault="00FE5962" w:rsidP="00FE5962">
      <w:pPr>
        <w:numPr>
          <w:ilvl w:val="0"/>
          <w:numId w:val="28"/>
        </w:numPr>
      </w:pPr>
      <w:r w:rsidRPr="00FE5962">
        <w:rPr>
          <w:b/>
          <w:bCs/>
        </w:rPr>
        <w:t>Objectifs de la formation</w:t>
      </w:r>
      <w:r w:rsidRPr="00FE5962">
        <w:t xml:space="preserve"> : Former des cadres capables de gérer des entreprises, de comprendre les enjeux administratifs, financiers et organisationnels.</w:t>
      </w:r>
    </w:p>
    <w:p w14:paraId="2E29B699" w14:textId="77777777" w:rsidR="00FE5962" w:rsidRPr="00FE5962" w:rsidRDefault="00FE5962" w:rsidP="00FE5962">
      <w:pPr>
        <w:numPr>
          <w:ilvl w:val="0"/>
          <w:numId w:val="28"/>
        </w:numPr>
        <w:rPr>
          <w:lang w:val="en-US"/>
        </w:rPr>
      </w:pPr>
      <w:r w:rsidRPr="00FE5962">
        <w:rPr>
          <w:b/>
          <w:bCs/>
          <w:lang w:val="en-US"/>
        </w:rPr>
        <w:t>Contenus analysés</w:t>
      </w:r>
      <w:r w:rsidRPr="00FE5962">
        <w:rPr>
          <w:lang w:val="en-US"/>
        </w:rPr>
        <w:t xml:space="preserve"> :</w:t>
      </w:r>
    </w:p>
    <w:p w14:paraId="114ED77D" w14:textId="77777777" w:rsidR="00FE5962" w:rsidRPr="00FE5962" w:rsidRDefault="00FE5962" w:rsidP="00FE5962">
      <w:pPr>
        <w:numPr>
          <w:ilvl w:val="1"/>
          <w:numId w:val="28"/>
        </w:numPr>
        <w:rPr>
          <w:lang w:val="en-US"/>
        </w:rPr>
      </w:pPr>
      <w:r w:rsidRPr="00FE5962">
        <w:rPr>
          <w:lang w:val="en-US"/>
        </w:rPr>
        <w:t>Management stratégique</w:t>
      </w:r>
    </w:p>
    <w:p w14:paraId="18AD89F7" w14:textId="77777777" w:rsidR="00FE5962" w:rsidRPr="00FE5962" w:rsidRDefault="00FE5962" w:rsidP="00FE5962">
      <w:pPr>
        <w:numPr>
          <w:ilvl w:val="1"/>
          <w:numId w:val="28"/>
        </w:numPr>
        <w:rPr>
          <w:lang w:val="en-US"/>
        </w:rPr>
      </w:pPr>
      <w:r w:rsidRPr="00FE5962">
        <w:rPr>
          <w:lang w:val="en-US"/>
        </w:rPr>
        <w:t>Comptabilité et finance</w:t>
      </w:r>
    </w:p>
    <w:p w14:paraId="54927B02" w14:textId="77777777" w:rsidR="00FE5962" w:rsidRPr="00FE5962" w:rsidRDefault="00FE5962" w:rsidP="00FE5962">
      <w:pPr>
        <w:numPr>
          <w:ilvl w:val="1"/>
          <w:numId w:val="28"/>
        </w:numPr>
      </w:pPr>
      <w:r w:rsidRPr="00FE5962">
        <w:t>Gestion des opérations et de la logistique</w:t>
      </w:r>
    </w:p>
    <w:p w14:paraId="1285D100" w14:textId="77777777" w:rsidR="00FE5962" w:rsidRPr="00FE5962" w:rsidRDefault="00FE5962" w:rsidP="00FE5962">
      <w:pPr>
        <w:numPr>
          <w:ilvl w:val="1"/>
          <w:numId w:val="28"/>
        </w:numPr>
        <w:rPr>
          <w:lang w:val="en-US"/>
        </w:rPr>
      </w:pPr>
      <w:r w:rsidRPr="00FE5962">
        <w:rPr>
          <w:lang w:val="en-US"/>
        </w:rPr>
        <w:t>Droit des affaires</w:t>
      </w:r>
    </w:p>
    <w:p w14:paraId="32AF953D" w14:textId="77777777" w:rsidR="00FE5962" w:rsidRPr="00FE5962" w:rsidRDefault="00FE5962" w:rsidP="00FE5962">
      <w:pPr>
        <w:numPr>
          <w:ilvl w:val="0"/>
          <w:numId w:val="28"/>
        </w:numPr>
      </w:pPr>
      <w:r w:rsidRPr="00FE5962">
        <w:rPr>
          <w:b/>
          <w:bCs/>
        </w:rPr>
        <w:t>Validation</w:t>
      </w:r>
      <w:r w:rsidRPr="00FE5962">
        <w:t xml:space="preserve"> : Le programme est validé pour sa solidité théorique et pratique. Une mise à jour sur les tendances numériques et l’optimisation des processus d’affaires est recommandée.</w:t>
      </w:r>
    </w:p>
    <w:p w14:paraId="14FD0D65" w14:textId="77777777" w:rsidR="00FE5962" w:rsidRPr="00FE5962" w:rsidRDefault="00FE5962" w:rsidP="00FE5962">
      <w:pPr>
        <w:rPr>
          <w:b/>
          <w:bCs/>
        </w:rPr>
      </w:pPr>
      <w:r w:rsidRPr="00FE5962">
        <w:rPr>
          <w:b/>
          <w:bCs/>
        </w:rPr>
        <w:t>4.3 Finances Comptabilité (DUT et Licence)</w:t>
      </w:r>
    </w:p>
    <w:p w14:paraId="4AF79310" w14:textId="77777777" w:rsidR="00FE5962" w:rsidRPr="00FE5962" w:rsidRDefault="00FE5962" w:rsidP="00FE5962">
      <w:pPr>
        <w:numPr>
          <w:ilvl w:val="0"/>
          <w:numId w:val="29"/>
        </w:numPr>
      </w:pPr>
      <w:r w:rsidRPr="00FE5962">
        <w:rPr>
          <w:b/>
          <w:bCs/>
        </w:rPr>
        <w:t>Objectifs de la formation</w:t>
      </w:r>
      <w:r w:rsidRPr="00FE5962">
        <w:t xml:space="preserve"> : Former des experts en gestion financière, analyse comptable, audit et contrôle interne.</w:t>
      </w:r>
    </w:p>
    <w:p w14:paraId="16D1AF92" w14:textId="77777777" w:rsidR="00FE5962" w:rsidRPr="00FE5962" w:rsidRDefault="00FE5962" w:rsidP="00FE5962">
      <w:pPr>
        <w:numPr>
          <w:ilvl w:val="0"/>
          <w:numId w:val="29"/>
        </w:numPr>
        <w:rPr>
          <w:lang w:val="en-US"/>
        </w:rPr>
      </w:pPr>
      <w:r w:rsidRPr="00FE5962">
        <w:rPr>
          <w:b/>
          <w:bCs/>
          <w:lang w:val="en-US"/>
        </w:rPr>
        <w:t>Contenus analysés</w:t>
      </w:r>
      <w:r w:rsidRPr="00FE5962">
        <w:rPr>
          <w:lang w:val="en-US"/>
        </w:rPr>
        <w:t xml:space="preserve"> :</w:t>
      </w:r>
    </w:p>
    <w:p w14:paraId="054936F4" w14:textId="77777777" w:rsidR="00FE5962" w:rsidRPr="00FE5962" w:rsidRDefault="00FE5962" w:rsidP="00FE5962">
      <w:pPr>
        <w:numPr>
          <w:ilvl w:val="1"/>
          <w:numId w:val="29"/>
        </w:numPr>
        <w:rPr>
          <w:lang w:val="en-US"/>
        </w:rPr>
      </w:pPr>
      <w:r w:rsidRPr="00FE5962">
        <w:rPr>
          <w:lang w:val="en-US"/>
        </w:rPr>
        <w:t>Comptabilité générale et analytique</w:t>
      </w:r>
    </w:p>
    <w:p w14:paraId="64CDE9FB" w14:textId="77777777" w:rsidR="00FE5962" w:rsidRPr="00FE5962" w:rsidRDefault="00FE5962" w:rsidP="00FE5962">
      <w:pPr>
        <w:numPr>
          <w:ilvl w:val="1"/>
          <w:numId w:val="29"/>
        </w:numPr>
      </w:pPr>
      <w:r w:rsidRPr="00FE5962">
        <w:t>Gestion financière et analyse des risques</w:t>
      </w:r>
    </w:p>
    <w:p w14:paraId="4A963CFE" w14:textId="77777777" w:rsidR="00FE5962" w:rsidRPr="00FE5962" w:rsidRDefault="00FE5962" w:rsidP="00FE5962">
      <w:pPr>
        <w:numPr>
          <w:ilvl w:val="1"/>
          <w:numId w:val="29"/>
        </w:numPr>
        <w:rPr>
          <w:lang w:val="en-US"/>
        </w:rPr>
      </w:pPr>
      <w:r w:rsidRPr="00FE5962">
        <w:rPr>
          <w:lang w:val="en-US"/>
        </w:rPr>
        <w:t>Audit et contrôle interne</w:t>
      </w:r>
    </w:p>
    <w:p w14:paraId="00AEAAF4" w14:textId="77777777" w:rsidR="00FE5962" w:rsidRPr="00FE5962" w:rsidRDefault="00FE5962" w:rsidP="00FE5962">
      <w:pPr>
        <w:numPr>
          <w:ilvl w:val="1"/>
          <w:numId w:val="29"/>
        </w:numPr>
        <w:rPr>
          <w:lang w:val="en-US"/>
        </w:rPr>
      </w:pPr>
      <w:r w:rsidRPr="00FE5962">
        <w:rPr>
          <w:lang w:val="en-US"/>
        </w:rPr>
        <w:t>Fiscalité et législation financière</w:t>
      </w:r>
    </w:p>
    <w:p w14:paraId="47E0FB7A" w14:textId="77777777" w:rsidR="00FE5962" w:rsidRPr="00FE5962" w:rsidRDefault="00FE5962" w:rsidP="00FE5962">
      <w:pPr>
        <w:numPr>
          <w:ilvl w:val="0"/>
          <w:numId w:val="29"/>
        </w:numPr>
      </w:pPr>
      <w:r w:rsidRPr="00FE5962">
        <w:rPr>
          <w:b/>
          <w:bCs/>
        </w:rPr>
        <w:lastRenderedPageBreak/>
        <w:t>Validation</w:t>
      </w:r>
      <w:r w:rsidRPr="00FE5962">
        <w:t xml:space="preserve"> : Les programmes de DUT et de Licence en finances comptabilité répondent bien aux exigences du secteur financier. Cependant, une révision périodique des outils de comptabilité numérique est conseillée.</w:t>
      </w:r>
    </w:p>
    <w:p w14:paraId="1D1C50F0" w14:textId="77777777" w:rsidR="00FE5962" w:rsidRPr="00FE5962" w:rsidRDefault="00FE5962" w:rsidP="00FE5962">
      <w:pPr>
        <w:rPr>
          <w:b/>
          <w:bCs/>
          <w:lang w:val="en-US"/>
        </w:rPr>
      </w:pPr>
      <w:r w:rsidRPr="00FE5962">
        <w:rPr>
          <w:b/>
          <w:bCs/>
          <w:lang w:val="en-US"/>
        </w:rPr>
        <w:t>4.4 Marketing Communication (Licence)</w:t>
      </w:r>
    </w:p>
    <w:p w14:paraId="6259CF6B" w14:textId="77777777" w:rsidR="00FE5962" w:rsidRPr="00FE5962" w:rsidRDefault="00FE5962" w:rsidP="00FE5962">
      <w:pPr>
        <w:numPr>
          <w:ilvl w:val="0"/>
          <w:numId w:val="30"/>
        </w:numPr>
      </w:pPr>
      <w:r w:rsidRPr="00FE5962">
        <w:rPr>
          <w:b/>
          <w:bCs/>
        </w:rPr>
        <w:t>Objectifs de la formation</w:t>
      </w:r>
      <w:r w:rsidRPr="00FE5962">
        <w:t xml:space="preserve"> : Former des spécialistes en marketing, communication et gestion des relations publiques.</w:t>
      </w:r>
    </w:p>
    <w:p w14:paraId="2A77199C" w14:textId="77777777" w:rsidR="00FE5962" w:rsidRPr="00FE5962" w:rsidRDefault="00FE5962" w:rsidP="00FE5962">
      <w:pPr>
        <w:numPr>
          <w:ilvl w:val="0"/>
          <w:numId w:val="30"/>
        </w:numPr>
        <w:rPr>
          <w:lang w:val="en-US"/>
        </w:rPr>
      </w:pPr>
      <w:r w:rsidRPr="00FE5962">
        <w:rPr>
          <w:b/>
          <w:bCs/>
          <w:lang w:val="en-US"/>
        </w:rPr>
        <w:t>Contenus analysés</w:t>
      </w:r>
      <w:r w:rsidRPr="00FE5962">
        <w:rPr>
          <w:lang w:val="en-US"/>
        </w:rPr>
        <w:t xml:space="preserve"> :</w:t>
      </w:r>
    </w:p>
    <w:p w14:paraId="361E3211" w14:textId="77777777" w:rsidR="00FE5962" w:rsidRPr="00FE5962" w:rsidRDefault="00FE5962" w:rsidP="00FE5962">
      <w:pPr>
        <w:numPr>
          <w:ilvl w:val="1"/>
          <w:numId w:val="30"/>
        </w:numPr>
        <w:rPr>
          <w:lang w:val="en-US"/>
        </w:rPr>
      </w:pPr>
      <w:r w:rsidRPr="00FE5962">
        <w:rPr>
          <w:lang w:val="en-US"/>
        </w:rPr>
        <w:t>Marketing stratégique et digital</w:t>
      </w:r>
    </w:p>
    <w:p w14:paraId="3F737916" w14:textId="77777777" w:rsidR="00FE5962" w:rsidRPr="00FE5962" w:rsidRDefault="00FE5962" w:rsidP="00FE5962">
      <w:pPr>
        <w:numPr>
          <w:ilvl w:val="1"/>
          <w:numId w:val="30"/>
        </w:numPr>
      </w:pPr>
      <w:r w:rsidRPr="00FE5962">
        <w:t>Gestion de la communication interne et externe</w:t>
      </w:r>
    </w:p>
    <w:p w14:paraId="4BF922B3" w14:textId="77777777" w:rsidR="00FE5962" w:rsidRPr="00FE5962" w:rsidRDefault="00FE5962" w:rsidP="00FE5962">
      <w:pPr>
        <w:numPr>
          <w:ilvl w:val="1"/>
          <w:numId w:val="30"/>
        </w:numPr>
        <w:rPr>
          <w:lang w:val="en-US"/>
        </w:rPr>
      </w:pPr>
      <w:r w:rsidRPr="00FE5962">
        <w:rPr>
          <w:lang w:val="en-US"/>
        </w:rPr>
        <w:t>Publicité et relations publiques</w:t>
      </w:r>
    </w:p>
    <w:p w14:paraId="2FB50179" w14:textId="77777777" w:rsidR="00FE5962" w:rsidRPr="00FE5962" w:rsidRDefault="00FE5962" w:rsidP="00FE5962">
      <w:pPr>
        <w:numPr>
          <w:ilvl w:val="1"/>
          <w:numId w:val="30"/>
        </w:numPr>
        <w:rPr>
          <w:lang w:val="en-US"/>
        </w:rPr>
      </w:pPr>
      <w:r w:rsidRPr="00FE5962">
        <w:rPr>
          <w:lang w:val="en-US"/>
        </w:rPr>
        <w:t>Outils de communication numérique</w:t>
      </w:r>
    </w:p>
    <w:p w14:paraId="4E064DA2" w14:textId="77777777" w:rsidR="00FE5962" w:rsidRPr="00FE5962" w:rsidRDefault="00FE5962" w:rsidP="00FE5962">
      <w:pPr>
        <w:numPr>
          <w:ilvl w:val="0"/>
          <w:numId w:val="30"/>
        </w:numPr>
      </w:pPr>
      <w:r w:rsidRPr="00FE5962">
        <w:rPr>
          <w:b/>
          <w:bCs/>
        </w:rPr>
        <w:t>Validation</w:t>
      </w:r>
      <w:r w:rsidRPr="00FE5962">
        <w:t xml:space="preserve"> : Le programme est bien structuré et adapté aux évolutions du marché, notamment avec une forte composante numérique et une approche stratégique du marketing.</w:t>
      </w:r>
    </w:p>
    <w:p w14:paraId="62DD0F0D" w14:textId="77777777" w:rsidR="00FE5962" w:rsidRPr="00FE5962" w:rsidRDefault="00FE5962" w:rsidP="00FE5962">
      <w:pPr>
        <w:rPr>
          <w:b/>
          <w:bCs/>
          <w:lang w:val="en-US"/>
        </w:rPr>
      </w:pPr>
      <w:r w:rsidRPr="00FE5962">
        <w:rPr>
          <w:b/>
          <w:bCs/>
          <w:lang w:val="en-US"/>
        </w:rPr>
        <w:t>4.5 Réseaux Télécommunications (Licence)</w:t>
      </w:r>
    </w:p>
    <w:p w14:paraId="55973F56" w14:textId="77777777" w:rsidR="00FE5962" w:rsidRPr="00FE5962" w:rsidRDefault="00FE5962" w:rsidP="00FE5962">
      <w:pPr>
        <w:numPr>
          <w:ilvl w:val="0"/>
          <w:numId w:val="31"/>
        </w:numPr>
      </w:pPr>
      <w:r w:rsidRPr="00FE5962">
        <w:rPr>
          <w:b/>
          <w:bCs/>
        </w:rPr>
        <w:t>Objectifs de la formation</w:t>
      </w:r>
      <w:r w:rsidRPr="00FE5962">
        <w:t xml:space="preserve"> : Former des ingénieurs capables de gérer des infrastructures de télécommunications et des réseaux informatiques.</w:t>
      </w:r>
    </w:p>
    <w:p w14:paraId="2665A960" w14:textId="77777777" w:rsidR="00FE5962" w:rsidRPr="00FE5962" w:rsidRDefault="00FE5962" w:rsidP="00FE5962">
      <w:pPr>
        <w:numPr>
          <w:ilvl w:val="0"/>
          <w:numId w:val="31"/>
        </w:numPr>
        <w:rPr>
          <w:lang w:val="en-US"/>
        </w:rPr>
      </w:pPr>
      <w:r w:rsidRPr="00FE5962">
        <w:rPr>
          <w:b/>
          <w:bCs/>
          <w:lang w:val="en-US"/>
        </w:rPr>
        <w:t>Contenus analysés</w:t>
      </w:r>
      <w:r w:rsidRPr="00FE5962">
        <w:rPr>
          <w:lang w:val="en-US"/>
        </w:rPr>
        <w:t xml:space="preserve"> :</w:t>
      </w:r>
    </w:p>
    <w:p w14:paraId="251F8744" w14:textId="77777777" w:rsidR="00FE5962" w:rsidRPr="00FE5962" w:rsidRDefault="00FE5962" w:rsidP="00FE5962">
      <w:pPr>
        <w:numPr>
          <w:ilvl w:val="1"/>
          <w:numId w:val="31"/>
        </w:numPr>
        <w:rPr>
          <w:lang w:val="en-US"/>
        </w:rPr>
      </w:pPr>
      <w:r w:rsidRPr="00FE5962">
        <w:rPr>
          <w:lang w:val="en-US"/>
        </w:rPr>
        <w:t>Réseaux informatiques et télécommunications</w:t>
      </w:r>
    </w:p>
    <w:p w14:paraId="459508CE" w14:textId="77777777" w:rsidR="00FE5962" w:rsidRPr="00FE5962" w:rsidRDefault="00FE5962" w:rsidP="00FE5962">
      <w:pPr>
        <w:numPr>
          <w:ilvl w:val="1"/>
          <w:numId w:val="31"/>
        </w:numPr>
        <w:rPr>
          <w:lang w:val="en-US"/>
        </w:rPr>
      </w:pPr>
      <w:r w:rsidRPr="00FE5962">
        <w:rPr>
          <w:lang w:val="en-US"/>
        </w:rPr>
        <w:t>Protocoles de communication et sécurité</w:t>
      </w:r>
    </w:p>
    <w:p w14:paraId="017F9D28" w14:textId="77777777" w:rsidR="00FE5962" w:rsidRPr="00FE5962" w:rsidRDefault="00FE5962" w:rsidP="00FE5962">
      <w:pPr>
        <w:numPr>
          <w:ilvl w:val="1"/>
          <w:numId w:val="31"/>
        </w:numPr>
        <w:rPr>
          <w:lang w:val="en-US"/>
        </w:rPr>
      </w:pPr>
      <w:r w:rsidRPr="00FE5962">
        <w:rPr>
          <w:lang w:val="en-US"/>
        </w:rPr>
        <w:t>Gestion des infrastructures réseaux</w:t>
      </w:r>
    </w:p>
    <w:p w14:paraId="17BCC49A" w14:textId="77777777" w:rsidR="00FE5962" w:rsidRPr="00FE5962" w:rsidRDefault="00FE5962" w:rsidP="00FE5962">
      <w:pPr>
        <w:numPr>
          <w:ilvl w:val="1"/>
          <w:numId w:val="31"/>
        </w:numPr>
        <w:rPr>
          <w:lang w:val="en-US"/>
        </w:rPr>
      </w:pPr>
      <w:r w:rsidRPr="00FE5962">
        <w:rPr>
          <w:lang w:val="en-US"/>
        </w:rPr>
        <w:t>Administration des systèmes</w:t>
      </w:r>
    </w:p>
    <w:p w14:paraId="3FCEFCD9" w14:textId="77777777" w:rsidR="00FE5962" w:rsidRPr="00FE5962" w:rsidRDefault="00FE5962" w:rsidP="00FE5962">
      <w:pPr>
        <w:numPr>
          <w:ilvl w:val="0"/>
          <w:numId w:val="31"/>
        </w:numPr>
      </w:pPr>
      <w:r w:rsidRPr="00FE5962">
        <w:rPr>
          <w:b/>
          <w:bCs/>
        </w:rPr>
        <w:t>Validation</w:t>
      </w:r>
      <w:r w:rsidRPr="00FE5962">
        <w:t xml:space="preserve"> : Le programme est conforme aux standards internationaux, mais des modules supplémentaires sur les nouvelles technologies comme la 5G et l’Internet des objets (IoT) seraient bénéfiques.</w:t>
      </w:r>
    </w:p>
    <w:p w14:paraId="02C6D8F4" w14:textId="77777777" w:rsidR="00FE5962" w:rsidRPr="00FE5962" w:rsidRDefault="00FE5962" w:rsidP="00FE5962">
      <w:pPr>
        <w:rPr>
          <w:b/>
          <w:bCs/>
        </w:rPr>
      </w:pPr>
      <w:r w:rsidRPr="00FE5962">
        <w:rPr>
          <w:b/>
          <w:bCs/>
        </w:rPr>
        <w:t>4.6 Informatique de Gestion (DUT et Licence)</w:t>
      </w:r>
    </w:p>
    <w:p w14:paraId="217DC8C8" w14:textId="77777777" w:rsidR="00FE5962" w:rsidRPr="00FE5962" w:rsidRDefault="00FE5962" w:rsidP="00FE5962">
      <w:pPr>
        <w:numPr>
          <w:ilvl w:val="0"/>
          <w:numId w:val="32"/>
        </w:numPr>
      </w:pPr>
      <w:r w:rsidRPr="00FE5962">
        <w:rPr>
          <w:b/>
          <w:bCs/>
        </w:rPr>
        <w:t>Objectifs de la formation</w:t>
      </w:r>
      <w:r w:rsidRPr="00FE5962">
        <w:t xml:space="preserve"> : Préparer des professionnels en systèmes d’information et gestion informatique.</w:t>
      </w:r>
    </w:p>
    <w:p w14:paraId="718C66B7" w14:textId="77777777" w:rsidR="00FE5962" w:rsidRPr="00FE5962" w:rsidRDefault="00FE5962" w:rsidP="00FE5962">
      <w:pPr>
        <w:numPr>
          <w:ilvl w:val="0"/>
          <w:numId w:val="32"/>
        </w:numPr>
        <w:rPr>
          <w:lang w:val="en-US"/>
        </w:rPr>
      </w:pPr>
      <w:r w:rsidRPr="00FE5962">
        <w:rPr>
          <w:b/>
          <w:bCs/>
          <w:lang w:val="en-US"/>
        </w:rPr>
        <w:t>Contenus analysés</w:t>
      </w:r>
      <w:r w:rsidRPr="00FE5962">
        <w:rPr>
          <w:lang w:val="en-US"/>
        </w:rPr>
        <w:t xml:space="preserve"> :</w:t>
      </w:r>
    </w:p>
    <w:p w14:paraId="324D64F4" w14:textId="77777777" w:rsidR="00FE5962" w:rsidRPr="00FE5962" w:rsidRDefault="00FE5962" w:rsidP="00FE5962">
      <w:pPr>
        <w:numPr>
          <w:ilvl w:val="1"/>
          <w:numId w:val="32"/>
        </w:numPr>
      </w:pPr>
      <w:r w:rsidRPr="00FE5962">
        <w:t>Développement logiciel et gestion de bases de données</w:t>
      </w:r>
    </w:p>
    <w:p w14:paraId="5E26C2D3" w14:textId="77777777" w:rsidR="00FE5962" w:rsidRPr="00FE5962" w:rsidRDefault="00FE5962" w:rsidP="00FE5962">
      <w:pPr>
        <w:numPr>
          <w:ilvl w:val="1"/>
          <w:numId w:val="32"/>
        </w:numPr>
        <w:rPr>
          <w:lang w:val="en-US"/>
        </w:rPr>
      </w:pPr>
      <w:r w:rsidRPr="00FE5962">
        <w:rPr>
          <w:lang w:val="en-US"/>
        </w:rPr>
        <w:t>Analyse des systèmes d’information</w:t>
      </w:r>
    </w:p>
    <w:p w14:paraId="100CFEDC" w14:textId="77777777" w:rsidR="00FE5962" w:rsidRPr="00FE5962" w:rsidRDefault="00FE5962" w:rsidP="00FE5962">
      <w:pPr>
        <w:numPr>
          <w:ilvl w:val="1"/>
          <w:numId w:val="32"/>
        </w:numPr>
        <w:rPr>
          <w:lang w:val="en-US"/>
        </w:rPr>
      </w:pPr>
      <w:r w:rsidRPr="00FE5962">
        <w:rPr>
          <w:lang w:val="en-US"/>
        </w:rPr>
        <w:t>Sécurité informatique</w:t>
      </w:r>
    </w:p>
    <w:p w14:paraId="5D99E81B" w14:textId="77777777" w:rsidR="00FE5962" w:rsidRPr="00FE5962" w:rsidRDefault="00FE5962" w:rsidP="00FE5962">
      <w:pPr>
        <w:numPr>
          <w:ilvl w:val="1"/>
          <w:numId w:val="32"/>
        </w:numPr>
        <w:rPr>
          <w:lang w:val="en-US"/>
        </w:rPr>
      </w:pPr>
      <w:r w:rsidRPr="00FE5962">
        <w:rPr>
          <w:lang w:val="en-US"/>
        </w:rPr>
        <w:t>Gestion des projets informatiques</w:t>
      </w:r>
    </w:p>
    <w:p w14:paraId="746A37C3" w14:textId="77777777" w:rsidR="00C27617" w:rsidRDefault="00FE5962" w:rsidP="00C27617">
      <w:pPr>
        <w:numPr>
          <w:ilvl w:val="0"/>
          <w:numId w:val="32"/>
        </w:numPr>
      </w:pPr>
      <w:r w:rsidRPr="00FE5962">
        <w:rPr>
          <w:b/>
          <w:bCs/>
        </w:rPr>
        <w:t>Validation</w:t>
      </w:r>
      <w:r w:rsidRPr="00FE5962">
        <w:t xml:space="preserve"> : Le programme est bien structuré et en ligne avec les besoins actuels des entreprises en matière d’optimisation des systèmes d’information.</w:t>
      </w:r>
    </w:p>
    <w:p w14:paraId="29EA1985" w14:textId="77777777" w:rsidR="008B1B4E" w:rsidRDefault="00C27617" w:rsidP="008B1B4E">
      <w:pPr>
        <w:pStyle w:val="Titre1"/>
        <w:numPr>
          <w:ilvl w:val="0"/>
          <w:numId w:val="0"/>
        </w:numPr>
        <w:ind w:left="360" w:hanging="360"/>
      </w:pPr>
      <w:bookmarkStart w:id="4" w:name="_Toc182312585"/>
      <w:r w:rsidRPr="00C27617">
        <w:rPr>
          <w:rFonts w:eastAsia="Times New Roman"/>
        </w:rPr>
        <w:t>Conclusion et Recommandations</w:t>
      </w:r>
      <w:bookmarkEnd w:id="4"/>
    </w:p>
    <w:p w14:paraId="14E1C987" w14:textId="77777777" w:rsidR="00FE5962" w:rsidRPr="00FE5962" w:rsidRDefault="00FE5962" w:rsidP="00FE5962">
      <w:r w:rsidRPr="00FE5962">
        <w:t>Après une analyse détaillée, tous les programmes de formation sont validés. Les formations sont jugées pertinentes pour répondre aux besoins actuels du marché du travail. Toutefois, quelques recommandations ont été formulées pour garantir que les programmes restent à jour, en particulier en matière de nouvelles technologies et de digitalisation des secteurs.</w:t>
      </w:r>
    </w:p>
    <w:p w14:paraId="34FCFB16" w14:textId="77777777" w:rsidR="00FE5962" w:rsidRPr="00FE5962" w:rsidRDefault="00FE5962" w:rsidP="00FE5962">
      <w:pPr>
        <w:rPr>
          <w:b/>
          <w:bCs/>
          <w:lang w:val="en-US"/>
        </w:rPr>
      </w:pPr>
      <w:r w:rsidRPr="00FE5962">
        <w:rPr>
          <w:b/>
          <w:bCs/>
          <w:lang w:val="en-US"/>
        </w:rPr>
        <w:t>Recommandations</w:t>
      </w:r>
    </w:p>
    <w:p w14:paraId="683959ED" w14:textId="77777777" w:rsidR="00FE5962" w:rsidRPr="00FE5962" w:rsidRDefault="00FE5962" w:rsidP="00FE5962">
      <w:pPr>
        <w:numPr>
          <w:ilvl w:val="0"/>
          <w:numId w:val="33"/>
        </w:numPr>
      </w:pPr>
      <w:r w:rsidRPr="00FE5962">
        <w:rPr>
          <w:b/>
          <w:bCs/>
        </w:rPr>
        <w:t>Mise à jour des contenus pédagogiques</w:t>
      </w:r>
      <w:r w:rsidRPr="00FE5962">
        <w:t xml:space="preserve"> : Assurer une révision régulière des programmes pour intégrer les nouvelles technologies et méthodologies.</w:t>
      </w:r>
    </w:p>
    <w:p w14:paraId="7B3BB841" w14:textId="77777777" w:rsidR="00FE5962" w:rsidRPr="00FE5962" w:rsidRDefault="00FE5962" w:rsidP="00FE5962">
      <w:pPr>
        <w:numPr>
          <w:ilvl w:val="0"/>
          <w:numId w:val="33"/>
        </w:numPr>
      </w:pPr>
      <w:r w:rsidRPr="00FE5962">
        <w:rPr>
          <w:b/>
          <w:bCs/>
        </w:rPr>
        <w:t>Renforcement des compétences numériques</w:t>
      </w:r>
      <w:r w:rsidRPr="00FE5962">
        <w:t xml:space="preserve"> : Introduire des modules sur la digitalisation dans tous les programmes, en particulier en marketing, finances et gestion.</w:t>
      </w:r>
    </w:p>
    <w:p w14:paraId="3D1889AD" w14:textId="77777777" w:rsidR="00FE5962" w:rsidRPr="00FE5962" w:rsidRDefault="00FE5962" w:rsidP="00FE5962">
      <w:pPr>
        <w:numPr>
          <w:ilvl w:val="0"/>
          <w:numId w:val="33"/>
        </w:numPr>
      </w:pPr>
      <w:r w:rsidRPr="00FE5962">
        <w:rPr>
          <w:b/>
          <w:bCs/>
        </w:rPr>
        <w:t>Collaboration avec des entreprises</w:t>
      </w:r>
      <w:r w:rsidRPr="00FE5962">
        <w:t xml:space="preserve"> : Encourager les partenariats avec des entreprises locales et internationales pour des stages et des formations pratiques.</w:t>
      </w:r>
    </w:p>
    <w:p w14:paraId="7166999F" w14:textId="77777777" w:rsidR="00FE5962" w:rsidRPr="00FE5962" w:rsidRDefault="00FE5962" w:rsidP="00FE5962">
      <w:pPr>
        <w:rPr>
          <w:b/>
          <w:bCs/>
        </w:rPr>
      </w:pPr>
      <w:r>
        <w:rPr>
          <w:b/>
          <w:bCs/>
        </w:rPr>
        <w:t>Suivi et é</w:t>
      </w:r>
      <w:r w:rsidRPr="00FE5962">
        <w:rPr>
          <w:b/>
          <w:bCs/>
        </w:rPr>
        <w:t>valuation</w:t>
      </w:r>
    </w:p>
    <w:p w14:paraId="0820588F" w14:textId="77777777" w:rsidR="00FE5962" w:rsidRPr="00FE5962" w:rsidRDefault="00FE5962" w:rsidP="00FE5962">
      <w:r w:rsidRPr="00FE5962">
        <w:t>Une évaluation continue des programmes sera réalisée chaque année afin de s’assurer de leur adéquation avec les évolutions du marché du travail et des besoins des entreprises.</w:t>
      </w:r>
    </w:p>
    <w:p w14:paraId="5BF219B9" w14:textId="77777777" w:rsidR="008B1B4E" w:rsidRPr="00C27617" w:rsidRDefault="008B1B4E" w:rsidP="00C27617"/>
    <w:sectPr w:rsidR="008B1B4E" w:rsidRPr="00C27617" w:rsidSect="00C27617">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01B2E"/>
    <w:multiLevelType w:val="multilevel"/>
    <w:tmpl w:val="AEAE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82FD1"/>
    <w:multiLevelType w:val="multilevel"/>
    <w:tmpl w:val="3760B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172C6"/>
    <w:multiLevelType w:val="multilevel"/>
    <w:tmpl w:val="D76A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C24AF"/>
    <w:multiLevelType w:val="multilevel"/>
    <w:tmpl w:val="27263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D7AD5"/>
    <w:multiLevelType w:val="multilevel"/>
    <w:tmpl w:val="30CEB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908B1"/>
    <w:multiLevelType w:val="multilevel"/>
    <w:tmpl w:val="58123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1340A"/>
    <w:multiLevelType w:val="multilevel"/>
    <w:tmpl w:val="2D72D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81D3C"/>
    <w:multiLevelType w:val="multilevel"/>
    <w:tmpl w:val="7D164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E5E62"/>
    <w:multiLevelType w:val="multilevel"/>
    <w:tmpl w:val="45321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86806"/>
    <w:multiLevelType w:val="multilevel"/>
    <w:tmpl w:val="E306E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356B9"/>
    <w:multiLevelType w:val="multilevel"/>
    <w:tmpl w:val="91C82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6351D"/>
    <w:multiLevelType w:val="multilevel"/>
    <w:tmpl w:val="C6ECC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75229"/>
    <w:multiLevelType w:val="multilevel"/>
    <w:tmpl w:val="8FFA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959C9"/>
    <w:multiLevelType w:val="multilevel"/>
    <w:tmpl w:val="809C5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62A73"/>
    <w:multiLevelType w:val="multilevel"/>
    <w:tmpl w:val="93FA5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F5B0A"/>
    <w:multiLevelType w:val="multilevel"/>
    <w:tmpl w:val="8F426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7644A"/>
    <w:multiLevelType w:val="multilevel"/>
    <w:tmpl w:val="75C8E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E7EE3"/>
    <w:multiLevelType w:val="multilevel"/>
    <w:tmpl w:val="5714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857E34"/>
    <w:multiLevelType w:val="multilevel"/>
    <w:tmpl w:val="C7D6F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125BA"/>
    <w:multiLevelType w:val="multilevel"/>
    <w:tmpl w:val="26FC1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1F437B"/>
    <w:multiLevelType w:val="hybridMultilevel"/>
    <w:tmpl w:val="9B406298"/>
    <w:lvl w:ilvl="0" w:tplc="3EC0E10E">
      <w:start w:val="2"/>
      <w:numFmt w:val="decimal"/>
      <w:pStyle w:val="Titre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A87065"/>
    <w:multiLevelType w:val="multilevel"/>
    <w:tmpl w:val="5A62D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61075B"/>
    <w:multiLevelType w:val="multilevel"/>
    <w:tmpl w:val="A9C0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62A33"/>
    <w:multiLevelType w:val="multilevel"/>
    <w:tmpl w:val="6854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8A6965"/>
    <w:multiLevelType w:val="multilevel"/>
    <w:tmpl w:val="437C5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5410AB"/>
    <w:multiLevelType w:val="multilevel"/>
    <w:tmpl w:val="2758D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555576"/>
    <w:multiLevelType w:val="multilevel"/>
    <w:tmpl w:val="C9C8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897542"/>
    <w:multiLevelType w:val="multilevel"/>
    <w:tmpl w:val="471EC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355F6"/>
    <w:multiLevelType w:val="multilevel"/>
    <w:tmpl w:val="0B3A1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5D4D93"/>
    <w:multiLevelType w:val="hybridMultilevel"/>
    <w:tmpl w:val="FD7E4E0A"/>
    <w:lvl w:ilvl="0" w:tplc="A1C8EBF6">
      <w:start w:val="2"/>
      <w:numFmt w:val="decimal"/>
      <w:pStyle w:val="Titre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EFB5D12"/>
    <w:multiLevelType w:val="multilevel"/>
    <w:tmpl w:val="746AA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DE0AE1"/>
    <w:multiLevelType w:val="multilevel"/>
    <w:tmpl w:val="F7F65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523D03"/>
    <w:multiLevelType w:val="multilevel"/>
    <w:tmpl w:val="CDDAB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628825">
    <w:abstractNumId w:val="17"/>
  </w:num>
  <w:num w:numId="2" w16cid:durableId="859198619">
    <w:abstractNumId w:val="22"/>
  </w:num>
  <w:num w:numId="3" w16cid:durableId="181021082">
    <w:abstractNumId w:val="2"/>
  </w:num>
  <w:num w:numId="4" w16cid:durableId="1554609751">
    <w:abstractNumId w:val="29"/>
  </w:num>
  <w:num w:numId="5" w16cid:durableId="1063523409">
    <w:abstractNumId w:val="20"/>
  </w:num>
  <w:num w:numId="6" w16cid:durableId="1129595212">
    <w:abstractNumId w:val="18"/>
  </w:num>
  <w:num w:numId="7" w16cid:durableId="56898014">
    <w:abstractNumId w:val="14"/>
  </w:num>
  <w:num w:numId="8" w16cid:durableId="40717408">
    <w:abstractNumId w:val="4"/>
  </w:num>
  <w:num w:numId="9" w16cid:durableId="2124226005">
    <w:abstractNumId w:val="15"/>
  </w:num>
  <w:num w:numId="10" w16cid:durableId="1026558133">
    <w:abstractNumId w:val="0"/>
  </w:num>
  <w:num w:numId="11" w16cid:durableId="1777485393">
    <w:abstractNumId w:val="8"/>
  </w:num>
  <w:num w:numId="12" w16cid:durableId="2023972122">
    <w:abstractNumId w:val="23"/>
  </w:num>
  <w:num w:numId="13" w16cid:durableId="296112860">
    <w:abstractNumId w:val="6"/>
  </w:num>
  <w:num w:numId="14" w16cid:durableId="1610548532">
    <w:abstractNumId w:val="30"/>
  </w:num>
  <w:num w:numId="15" w16cid:durableId="1670450001">
    <w:abstractNumId w:val="13"/>
  </w:num>
  <w:num w:numId="16" w16cid:durableId="179511668">
    <w:abstractNumId w:val="27"/>
  </w:num>
  <w:num w:numId="17" w16cid:durableId="996348480">
    <w:abstractNumId w:val="10"/>
  </w:num>
  <w:num w:numId="18" w16cid:durableId="973024228">
    <w:abstractNumId w:val="16"/>
  </w:num>
  <w:num w:numId="19" w16cid:durableId="1208838714">
    <w:abstractNumId w:val="7"/>
  </w:num>
  <w:num w:numId="20" w16cid:durableId="1491671194">
    <w:abstractNumId w:val="28"/>
  </w:num>
  <w:num w:numId="21" w16cid:durableId="972978635">
    <w:abstractNumId w:val="1"/>
  </w:num>
  <w:num w:numId="22" w16cid:durableId="110366813">
    <w:abstractNumId w:val="32"/>
  </w:num>
  <w:num w:numId="23" w16cid:durableId="460929567">
    <w:abstractNumId w:val="3"/>
  </w:num>
  <w:num w:numId="24" w16cid:durableId="1846169990">
    <w:abstractNumId w:val="31"/>
  </w:num>
  <w:num w:numId="25" w16cid:durableId="202712158">
    <w:abstractNumId w:val="19"/>
  </w:num>
  <w:num w:numId="26" w16cid:durableId="1674844215">
    <w:abstractNumId w:val="26"/>
  </w:num>
  <w:num w:numId="27" w16cid:durableId="780222872">
    <w:abstractNumId w:val="11"/>
  </w:num>
  <w:num w:numId="28" w16cid:durableId="249702497">
    <w:abstractNumId w:val="5"/>
  </w:num>
  <w:num w:numId="29" w16cid:durableId="2092770012">
    <w:abstractNumId w:val="9"/>
  </w:num>
  <w:num w:numId="30" w16cid:durableId="1850176567">
    <w:abstractNumId w:val="24"/>
  </w:num>
  <w:num w:numId="31" w16cid:durableId="2113208823">
    <w:abstractNumId w:val="21"/>
  </w:num>
  <w:num w:numId="32" w16cid:durableId="382019408">
    <w:abstractNumId w:val="25"/>
  </w:num>
  <w:num w:numId="33" w16cid:durableId="672679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26"/>
    <w:rsid w:val="001A03B7"/>
    <w:rsid w:val="001A09D2"/>
    <w:rsid w:val="003653E4"/>
    <w:rsid w:val="00370C11"/>
    <w:rsid w:val="005C15FD"/>
    <w:rsid w:val="005E56B2"/>
    <w:rsid w:val="00657582"/>
    <w:rsid w:val="006613A4"/>
    <w:rsid w:val="006C72FD"/>
    <w:rsid w:val="00843AB1"/>
    <w:rsid w:val="008B1B4E"/>
    <w:rsid w:val="009816D6"/>
    <w:rsid w:val="00C27617"/>
    <w:rsid w:val="00ED4E26"/>
    <w:rsid w:val="00FE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F006E"/>
  <w15:chartTrackingRefBased/>
  <w15:docId w15:val="{04DA7922-2A88-4463-8284-04A9252B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D4E26"/>
    <w:pPr>
      <w:widowControl w:val="0"/>
      <w:autoSpaceDE w:val="0"/>
      <w:autoSpaceDN w:val="0"/>
      <w:spacing w:after="0" w:line="240" w:lineRule="auto"/>
    </w:pPr>
    <w:rPr>
      <w:rFonts w:ascii="Times New Roman" w:eastAsia="Times New Roman" w:hAnsi="Times New Roman" w:cs="Times New Roman"/>
      <w:lang w:val="fr-FR"/>
    </w:rPr>
  </w:style>
  <w:style w:type="paragraph" w:styleId="Titre1">
    <w:name w:val="heading 1"/>
    <w:basedOn w:val="Normal"/>
    <w:next w:val="Normal"/>
    <w:link w:val="Titre1Car"/>
    <w:uiPriority w:val="9"/>
    <w:qFormat/>
    <w:rsid w:val="00C27617"/>
    <w:pPr>
      <w:keepNext/>
      <w:keepLines/>
      <w:numPr>
        <w:numId w:val="4"/>
      </w:numPr>
      <w:spacing w:before="240"/>
      <w:outlineLvl w:val="0"/>
    </w:pPr>
    <w:rPr>
      <w:rFonts w:eastAsiaTheme="majorEastAsia" w:cstheme="majorBidi"/>
      <w:b/>
      <w:caps/>
      <w:color w:val="146C6C"/>
      <w:sz w:val="28"/>
      <w:szCs w:val="32"/>
    </w:rPr>
  </w:style>
  <w:style w:type="paragraph" w:styleId="Titre2">
    <w:name w:val="heading 2"/>
    <w:basedOn w:val="Normal"/>
    <w:next w:val="Normal"/>
    <w:link w:val="Titre2Car"/>
    <w:uiPriority w:val="9"/>
    <w:semiHidden/>
    <w:unhideWhenUsed/>
    <w:qFormat/>
    <w:rsid w:val="00C27617"/>
    <w:pPr>
      <w:keepNext/>
      <w:keepLines/>
      <w:numPr>
        <w:numId w:val="5"/>
      </w:numPr>
      <w:spacing w:before="40"/>
      <w:outlineLvl w:val="1"/>
    </w:pPr>
    <w:rPr>
      <w:rFonts w:eastAsiaTheme="majorEastAsia" w:cstheme="majorBidi"/>
      <w:color w:val="146C6C"/>
      <w:sz w:val="26"/>
      <w:szCs w:val="26"/>
    </w:rPr>
  </w:style>
  <w:style w:type="paragraph" w:styleId="Titre3">
    <w:name w:val="heading 3"/>
    <w:basedOn w:val="Normal"/>
    <w:next w:val="Normal"/>
    <w:link w:val="Titre3Car"/>
    <w:uiPriority w:val="9"/>
    <w:semiHidden/>
    <w:unhideWhenUsed/>
    <w:qFormat/>
    <w:rsid w:val="00C2761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27617"/>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FE5962"/>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27617"/>
    <w:pPr>
      <w:widowControl/>
      <w:autoSpaceDE/>
      <w:autoSpaceDN/>
      <w:spacing w:before="100" w:beforeAutospacing="1" w:after="100" w:afterAutospacing="1"/>
    </w:pPr>
    <w:rPr>
      <w:sz w:val="24"/>
      <w:szCs w:val="24"/>
      <w:lang w:val="en-US"/>
    </w:rPr>
  </w:style>
  <w:style w:type="character" w:customStyle="1" w:styleId="Titre1Car">
    <w:name w:val="Titre 1 Car"/>
    <w:basedOn w:val="Policepardfaut"/>
    <w:link w:val="Titre1"/>
    <w:uiPriority w:val="9"/>
    <w:rsid w:val="00C27617"/>
    <w:rPr>
      <w:rFonts w:ascii="Times New Roman" w:eastAsiaTheme="majorEastAsia" w:hAnsi="Times New Roman" w:cstheme="majorBidi"/>
      <w:b/>
      <w:caps/>
      <w:color w:val="146C6C"/>
      <w:sz w:val="28"/>
      <w:szCs w:val="32"/>
      <w:lang w:val="fr-FR"/>
    </w:rPr>
  </w:style>
  <w:style w:type="character" w:customStyle="1" w:styleId="Titre3Car">
    <w:name w:val="Titre 3 Car"/>
    <w:basedOn w:val="Policepardfaut"/>
    <w:link w:val="Titre3"/>
    <w:uiPriority w:val="9"/>
    <w:semiHidden/>
    <w:rsid w:val="00C27617"/>
    <w:rPr>
      <w:rFonts w:asciiTheme="majorHAnsi" w:eastAsiaTheme="majorEastAsia" w:hAnsiTheme="majorHAnsi" w:cstheme="majorBidi"/>
      <w:color w:val="1F4D78" w:themeColor="accent1" w:themeShade="7F"/>
      <w:sz w:val="24"/>
      <w:szCs w:val="24"/>
      <w:lang w:val="fr-FR"/>
    </w:rPr>
  </w:style>
  <w:style w:type="character" w:customStyle="1" w:styleId="Titre4Car">
    <w:name w:val="Titre 4 Car"/>
    <w:basedOn w:val="Policepardfaut"/>
    <w:link w:val="Titre4"/>
    <w:uiPriority w:val="9"/>
    <w:semiHidden/>
    <w:rsid w:val="00C27617"/>
    <w:rPr>
      <w:rFonts w:asciiTheme="majorHAnsi" w:eastAsiaTheme="majorEastAsia" w:hAnsiTheme="majorHAnsi" w:cstheme="majorBidi"/>
      <w:i/>
      <w:iCs/>
      <w:color w:val="2E74B5" w:themeColor="accent1" w:themeShade="BF"/>
      <w:lang w:val="fr-FR"/>
    </w:rPr>
  </w:style>
  <w:style w:type="paragraph" w:styleId="En-ttedetabledesmatires">
    <w:name w:val="TOC Heading"/>
    <w:basedOn w:val="Titre1"/>
    <w:next w:val="Normal"/>
    <w:uiPriority w:val="39"/>
    <w:unhideWhenUsed/>
    <w:qFormat/>
    <w:rsid w:val="00C27617"/>
    <w:pPr>
      <w:widowControl/>
      <w:numPr>
        <w:numId w:val="0"/>
      </w:numPr>
      <w:autoSpaceDE/>
      <w:autoSpaceDN/>
      <w:spacing w:line="259" w:lineRule="auto"/>
      <w:outlineLvl w:val="9"/>
    </w:pPr>
    <w:rPr>
      <w:rFonts w:asciiTheme="majorHAnsi" w:hAnsiTheme="majorHAnsi"/>
      <w:b w:val="0"/>
      <w:color w:val="2E74B5" w:themeColor="accent1" w:themeShade="BF"/>
      <w:sz w:val="32"/>
      <w:lang w:val="en-US"/>
    </w:rPr>
  </w:style>
  <w:style w:type="character" w:customStyle="1" w:styleId="Titre2Car">
    <w:name w:val="Titre 2 Car"/>
    <w:basedOn w:val="Policepardfaut"/>
    <w:link w:val="Titre2"/>
    <w:uiPriority w:val="9"/>
    <w:semiHidden/>
    <w:rsid w:val="00C27617"/>
    <w:rPr>
      <w:rFonts w:ascii="Times New Roman" w:eastAsiaTheme="majorEastAsia" w:hAnsi="Times New Roman" w:cstheme="majorBidi"/>
      <w:color w:val="146C6C"/>
      <w:sz w:val="26"/>
      <w:szCs w:val="26"/>
      <w:lang w:val="fr-FR"/>
    </w:rPr>
  </w:style>
  <w:style w:type="paragraph" w:styleId="TM1">
    <w:name w:val="toc 1"/>
    <w:basedOn w:val="Normal"/>
    <w:next w:val="Normal"/>
    <w:autoRedefine/>
    <w:uiPriority w:val="39"/>
    <w:unhideWhenUsed/>
    <w:rsid w:val="00C27617"/>
    <w:pPr>
      <w:spacing w:after="100"/>
    </w:pPr>
  </w:style>
  <w:style w:type="character" w:styleId="Lienhypertexte">
    <w:name w:val="Hyperlink"/>
    <w:basedOn w:val="Policepardfaut"/>
    <w:uiPriority w:val="99"/>
    <w:unhideWhenUsed/>
    <w:rsid w:val="00C27617"/>
    <w:rPr>
      <w:color w:val="0563C1" w:themeColor="hyperlink"/>
      <w:u w:val="single"/>
    </w:rPr>
  </w:style>
  <w:style w:type="table" w:styleId="TableauGrille5Fonc-Accentuation1">
    <w:name w:val="Grid Table 5 Dark Accent 1"/>
    <w:basedOn w:val="TableauNormal"/>
    <w:uiPriority w:val="50"/>
    <w:rsid w:val="00C276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lev">
    <w:name w:val="Strong"/>
    <w:basedOn w:val="Policepardfaut"/>
    <w:uiPriority w:val="22"/>
    <w:qFormat/>
    <w:rsid w:val="008B1B4E"/>
    <w:rPr>
      <w:b/>
      <w:bCs/>
    </w:rPr>
  </w:style>
  <w:style w:type="character" w:customStyle="1" w:styleId="Titre5Car">
    <w:name w:val="Titre 5 Car"/>
    <w:basedOn w:val="Policepardfaut"/>
    <w:link w:val="Titre5"/>
    <w:uiPriority w:val="9"/>
    <w:semiHidden/>
    <w:rsid w:val="00FE5962"/>
    <w:rPr>
      <w:rFonts w:asciiTheme="majorHAnsi" w:eastAsiaTheme="majorEastAsia" w:hAnsiTheme="majorHAnsi" w:cstheme="majorBidi"/>
      <w:color w:val="2E74B5" w:themeColor="accent1" w:themeShade="BF"/>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558937">
      <w:bodyDiv w:val="1"/>
      <w:marLeft w:val="0"/>
      <w:marRight w:val="0"/>
      <w:marTop w:val="0"/>
      <w:marBottom w:val="0"/>
      <w:divBdr>
        <w:top w:val="none" w:sz="0" w:space="0" w:color="auto"/>
        <w:left w:val="none" w:sz="0" w:space="0" w:color="auto"/>
        <w:bottom w:val="none" w:sz="0" w:space="0" w:color="auto"/>
        <w:right w:val="none" w:sz="0" w:space="0" w:color="auto"/>
      </w:divBdr>
    </w:div>
    <w:div w:id="262079537">
      <w:bodyDiv w:val="1"/>
      <w:marLeft w:val="0"/>
      <w:marRight w:val="0"/>
      <w:marTop w:val="0"/>
      <w:marBottom w:val="0"/>
      <w:divBdr>
        <w:top w:val="none" w:sz="0" w:space="0" w:color="auto"/>
        <w:left w:val="none" w:sz="0" w:space="0" w:color="auto"/>
        <w:bottom w:val="none" w:sz="0" w:space="0" w:color="auto"/>
        <w:right w:val="none" w:sz="0" w:space="0" w:color="auto"/>
      </w:divBdr>
    </w:div>
    <w:div w:id="264925232">
      <w:bodyDiv w:val="1"/>
      <w:marLeft w:val="0"/>
      <w:marRight w:val="0"/>
      <w:marTop w:val="0"/>
      <w:marBottom w:val="0"/>
      <w:divBdr>
        <w:top w:val="none" w:sz="0" w:space="0" w:color="auto"/>
        <w:left w:val="none" w:sz="0" w:space="0" w:color="auto"/>
        <w:bottom w:val="none" w:sz="0" w:space="0" w:color="auto"/>
        <w:right w:val="none" w:sz="0" w:space="0" w:color="auto"/>
      </w:divBdr>
    </w:div>
    <w:div w:id="330303791">
      <w:bodyDiv w:val="1"/>
      <w:marLeft w:val="0"/>
      <w:marRight w:val="0"/>
      <w:marTop w:val="0"/>
      <w:marBottom w:val="0"/>
      <w:divBdr>
        <w:top w:val="none" w:sz="0" w:space="0" w:color="auto"/>
        <w:left w:val="none" w:sz="0" w:space="0" w:color="auto"/>
        <w:bottom w:val="none" w:sz="0" w:space="0" w:color="auto"/>
        <w:right w:val="none" w:sz="0" w:space="0" w:color="auto"/>
      </w:divBdr>
    </w:div>
    <w:div w:id="349720551">
      <w:bodyDiv w:val="1"/>
      <w:marLeft w:val="0"/>
      <w:marRight w:val="0"/>
      <w:marTop w:val="0"/>
      <w:marBottom w:val="0"/>
      <w:divBdr>
        <w:top w:val="none" w:sz="0" w:space="0" w:color="auto"/>
        <w:left w:val="none" w:sz="0" w:space="0" w:color="auto"/>
        <w:bottom w:val="none" w:sz="0" w:space="0" w:color="auto"/>
        <w:right w:val="none" w:sz="0" w:space="0" w:color="auto"/>
      </w:divBdr>
    </w:div>
    <w:div w:id="557787566">
      <w:bodyDiv w:val="1"/>
      <w:marLeft w:val="0"/>
      <w:marRight w:val="0"/>
      <w:marTop w:val="0"/>
      <w:marBottom w:val="0"/>
      <w:divBdr>
        <w:top w:val="none" w:sz="0" w:space="0" w:color="auto"/>
        <w:left w:val="none" w:sz="0" w:space="0" w:color="auto"/>
        <w:bottom w:val="none" w:sz="0" w:space="0" w:color="auto"/>
        <w:right w:val="none" w:sz="0" w:space="0" w:color="auto"/>
      </w:divBdr>
    </w:div>
    <w:div w:id="591402959">
      <w:bodyDiv w:val="1"/>
      <w:marLeft w:val="0"/>
      <w:marRight w:val="0"/>
      <w:marTop w:val="0"/>
      <w:marBottom w:val="0"/>
      <w:divBdr>
        <w:top w:val="none" w:sz="0" w:space="0" w:color="auto"/>
        <w:left w:val="none" w:sz="0" w:space="0" w:color="auto"/>
        <w:bottom w:val="none" w:sz="0" w:space="0" w:color="auto"/>
        <w:right w:val="none" w:sz="0" w:space="0" w:color="auto"/>
      </w:divBdr>
    </w:div>
    <w:div w:id="598215741">
      <w:bodyDiv w:val="1"/>
      <w:marLeft w:val="0"/>
      <w:marRight w:val="0"/>
      <w:marTop w:val="0"/>
      <w:marBottom w:val="0"/>
      <w:divBdr>
        <w:top w:val="none" w:sz="0" w:space="0" w:color="auto"/>
        <w:left w:val="none" w:sz="0" w:space="0" w:color="auto"/>
        <w:bottom w:val="none" w:sz="0" w:space="0" w:color="auto"/>
        <w:right w:val="none" w:sz="0" w:space="0" w:color="auto"/>
      </w:divBdr>
    </w:div>
    <w:div w:id="690256729">
      <w:bodyDiv w:val="1"/>
      <w:marLeft w:val="0"/>
      <w:marRight w:val="0"/>
      <w:marTop w:val="0"/>
      <w:marBottom w:val="0"/>
      <w:divBdr>
        <w:top w:val="none" w:sz="0" w:space="0" w:color="auto"/>
        <w:left w:val="none" w:sz="0" w:space="0" w:color="auto"/>
        <w:bottom w:val="none" w:sz="0" w:space="0" w:color="auto"/>
        <w:right w:val="none" w:sz="0" w:space="0" w:color="auto"/>
      </w:divBdr>
    </w:div>
    <w:div w:id="968824029">
      <w:bodyDiv w:val="1"/>
      <w:marLeft w:val="0"/>
      <w:marRight w:val="0"/>
      <w:marTop w:val="0"/>
      <w:marBottom w:val="0"/>
      <w:divBdr>
        <w:top w:val="none" w:sz="0" w:space="0" w:color="auto"/>
        <w:left w:val="none" w:sz="0" w:space="0" w:color="auto"/>
        <w:bottom w:val="none" w:sz="0" w:space="0" w:color="auto"/>
        <w:right w:val="none" w:sz="0" w:space="0" w:color="auto"/>
      </w:divBdr>
    </w:div>
    <w:div w:id="1039629874">
      <w:bodyDiv w:val="1"/>
      <w:marLeft w:val="0"/>
      <w:marRight w:val="0"/>
      <w:marTop w:val="0"/>
      <w:marBottom w:val="0"/>
      <w:divBdr>
        <w:top w:val="none" w:sz="0" w:space="0" w:color="auto"/>
        <w:left w:val="none" w:sz="0" w:space="0" w:color="auto"/>
        <w:bottom w:val="none" w:sz="0" w:space="0" w:color="auto"/>
        <w:right w:val="none" w:sz="0" w:space="0" w:color="auto"/>
      </w:divBdr>
    </w:div>
    <w:div w:id="1339314350">
      <w:bodyDiv w:val="1"/>
      <w:marLeft w:val="0"/>
      <w:marRight w:val="0"/>
      <w:marTop w:val="0"/>
      <w:marBottom w:val="0"/>
      <w:divBdr>
        <w:top w:val="none" w:sz="0" w:space="0" w:color="auto"/>
        <w:left w:val="none" w:sz="0" w:space="0" w:color="auto"/>
        <w:bottom w:val="none" w:sz="0" w:space="0" w:color="auto"/>
        <w:right w:val="none" w:sz="0" w:space="0" w:color="auto"/>
      </w:divBdr>
    </w:div>
    <w:div w:id="1407534675">
      <w:bodyDiv w:val="1"/>
      <w:marLeft w:val="0"/>
      <w:marRight w:val="0"/>
      <w:marTop w:val="0"/>
      <w:marBottom w:val="0"/>
      <w:divBdr>
        <w:top w:val="none" w:sz="0" w:space="0" w:color="auto"/>
        <w:left w:val="none" w:sz="0" w:space="0" w:color="auto"/>
        <w:bottom w:val="none" w:sz="0" w:space="0" w:color="auto"/>
        <w:right w:val="none" w:sz="0" w:space="0" w:color="auto"/>
      </w:divBdr>
    </w:div>
    <w:div w:id="1588077710">
      <w:bodyDiv w:val="1"/>
      <w:marLeft w:val="0"/>
      <w:marRight w:val="0"/>
      <w:marTop w:val="0"/>
      <w:marBottom w:val="0"/>
      <w:divBdr>
        <w:top w:val="none" w:sz="0" w:space="0" w:color="auto"/>
        <w:left w:val="none" w:sz="0" w:space="0" w:color="auto"/>
        <w:bottom w:val="none" w:sz="0" w:space="0" w:color="auto"/>
        <w:right w:val="none" w:sz="0" w:space="0" w:color="auto"/>
      </w:divBdr>
    </w:div>
    <w:div w:id="1602032946">
      <w:bodyDiv w:val="1"/>
      <w:marLeft w:val="0"/>
      <w:marRight w:val="0"/>
      <w:marTop w:val="0"/>
      <w:marBottom w:val="0"/>
      <w:divBdr>
        <w:top w:val="none" w:sz="0" w:space="0" w:color="auto"/>
        <w:left w:val="none" w:sz="0" w:space="0" w:color="auto"/>
        <w:bottom w:val="none" w:sz="0" w:space="0" w:color="auto"/>
        <w:right w:val="none" w:sz="0" w:space="0" w:color="auto"/>
      </w:divBdr>
    </w:div>
    <w:div w:id="1745452376">
      <w:bodyDiv w:val="1"/>
      <w:marLeft w:val="0"/>
      <w:marRight w:val="0"/>
      <w:marTop w:val="0"/>
      <w:marBottom w:val="0"/>
      <w:divBdr>
        <w:top w:val="none" w:sz="0" w:space="0" w:color="auto"/>
        <w:left w:val="none" w:sz="0" w:space="0" w:color="auto"/>
        <w:bottom w:val="none" w:sz="0" w:space="0" w:color="auto"/>
        <w:right w:val="none" w:sz="0" w:space="0" w:color="auto"/>
      </w:divBdr>
    </w:div>
    <w:div w:id="1780031298">
      <w:bodyDiv w:val="1"/>
      <w:marLeft w:val="0"/>
      <w:marRight w:val="0"/>
      <w:marTop w:val="0"/>
      <w:marBottom w:val="0"/>
      <w:divBdr>
        <w:top w:val="none" w:sz="0" w:space="0" w:color="auto"/>
        <w:left w:val="none" w:sz="0" w:space="0" w:color="auto"/>
        <w:bottom w:val="none" w:sz="0" w:space="0" w:color="auto"/>
        <w:right w:val="none" w:sz="0" w:space="0" w:color="auto"/>
      </w:divBdr>
    </w:div>
    <w:div w:id="1780947678">
      <w:bodyDiv w:val="1"/>
      <w:marLeft w:val="0"/>
      <w:marRight w:val="0"/>
      <w:marTop w:val="0"/>
      <w:marBottom w:val="0"/>
      <w:divBdr>
        <w:top w:val="none" w:sz="0" w:space="0" w:color="auto"/>
        <w:left w:val="none" w:sz="0" w:space="0" w:color="auto"/>
        <w:bottom w:val="none" w:sz="0" w:space="0" w:color="auto"/>
        <w:right w:val="none" w:sz="0" w:space="0" w:color="auto"/>
      </w:divBdr>
    </w:div>
    <w:div w:id="1863662474">
      <w:bodyDiv w:val="1"/>
      <w:marLeft w:val="0"/>
      <w:marRight w:val="0"/>
      <w:marTop w:val="0"/>
      <w:marBottom w:val="0"/>
      <w:divBdr>
        <w:top w:val="none" w:sz="0" w:space="0" w:color="auto"/>
        <w:left w:val="none" w:sz="0" w:space="0" w:color="auto"/>
        <w:bottom w:val="none" w:sz="0" w:space="0" w:color="auto"/>
        <w:right w:val="none" w:sz="0" w:space="0" w:color="auto"/>
      </w:divBdr>
    </w:div>
    <w:div w:id="1895117138">
      <w:bodyDiv w:val="1"/>
      <w:marLeft w:val="0"/>
      <w:marRight w:val="0"/>
      <w:marTop w:val="0"/>
      <w:marBottom w:val="0"/>
      <w:divBdr>
        <w:top w:val="none" w:sz="0" w:space="0" w:color="auto"/>
        <w:left w:val="none" w:sz="0" w:space="0" w:color="auto"/>
        <w:bottom w:val="none" w:sz="0" w:space="0" w:color="auto"/>
        <w:right w:val="none" w:sz="0" w:space="0" w:color="auto"/>
      </w:divBdr>
    </w:div>
    <w:div w:id="1968583211">
      <w:bodyDiv w:val="1"/>
      <w:marLeft w:val="0"/>
      <w:marRight w:val="0"/>
      <w:marTop w:val="0"/>
      <w:marBottom w:val="0"/>
      <w:divBdr>
        <w:top w:val="none" w:sz="0" w:space="0" w:color="auto"/>
        <w:left w:val="none" w:sz="0" w:space="0" w:color="auto"/>
        <w:bottom w:val="none" w:sz="0" w:space="0" w:color="auto"/>
        <w:right w:val="none" w:sz="0" w:space="0" w:color="auto"/>
      </w:divBdr>
    </w:div>
    <w:div w:id="2063164319">
      <w:bodyDiv w:val="1"/>
      <w:marLeft w:val="0"/>
      <w:marRight w:val="0"/>
      <w:marTop w:val="0"/>
      <w:marBottom w:val="0"/>
      <w:divBdr>
        <w:top w:val="none" w:sz="0" w:space="0" w:color="auto"/>
        <w:left w:val="none" w:sz="0" w:space="0" w:color="auto"/>
        <w:bottom w:val="none" w:sz="0" w:space="0" w:color="auto"/>
        <w:right w:val="none" w:sz="0" w:space="0" w:color="auto"/>
      </w:divBdr>
    </w:div>
    <w:div w:id="2067684865">
      <w:bodyDiv w:val="1"/>
      <w:marLeft w:val="0"/>
      <w:marRight w:val="0"/>
      <w:marTop w:val="0"/>
      <w:marBottom w:val="0"/>
      <w:divBdr>
        <w:top w:val="none" w:sz="0" w:space="0" w:color="auto"/>
        <w:left w:val="none" w:sz="0" w:space="0" w:color="auto"/>
        <w:bottom w:val="none" w:sz="0" w:space="0" w:color="auto"/>
        <w:right w:val="none" w:sz="0" w:space="0" w:color="auto"/>
      </w:divBdr>
    </w:div>
    <w:div w:id="211775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B9D97-7723-4518-A16B-695D9F9EF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5</Pages>
  <Words>1250</Words>
  <Characters>6876</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Dr Mamadou SANOGO</cp:lastModifiedBy>
  <cp:revision>6</cp:revision>
  <dcterms:created xsi:type="dcterms:W3CDTF">2024-11-11T10:49:00Z</dcterms:created>
  <dcterms:modified xsi:type="dcterms:W3CDTF">2024-12-10T14:57:00Z</dcterms:modified>
</cp:coreProperties>
</file>