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D9D6" w14:textId="553C9AE4" w:rsidR="00182967" w:rsidRPr="00182967" w:rsidRDefault="00182967" w:rsidP="00182967">
      <w:pPr>
        <w:spacing w:line="216" w:lineRule="exact"/>
        <w:ind w:right="4"/>
        <w:jc w:val="center"/>
        <w:rPr>
          <w:rFonts w:ascii="Arial" w:hAnsi="Arial" w:cs="Arial"/>
          <w:b/>
          <w:w w:val="110"/>
          <w:sz w:val="24"/>
          <w:szCs w:val="28"/>
        </w:rPr>
      </w:pPr>
      <w:bookmarkStart w:id="0" w:name="_Hlk182319568"/>
      <w:r>
        <w:rPr>
          <w:noProof/>
        </w:rPr>
        <w:drawing>
          <wp:anchor distT="0" distB="0" distL="114300" distR="114300" simplePos="0" relativeHeight="251659264" behindDoc="0" locked="0" layoutInCell="1" allowOverlap="1" wp14:anchorId="09F698C6" wp14:editId="11D4C744">
            <wp:simplePos x="0" y="0"/>
            <wp:positionH relativeFrom="page">
              <wp:posOffset>955978</wp:posOffset>
            </wp:positionH>
            <wp:positionV relativeFrom="margin">
              <wp:posOffset>-172000</wp:posOffset>
            </wp:positionV>
            <wp:extent cx="995045" cy="754380"/>
            <wp:effectExtent l="76200" t="57150" r="71755" b="12192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754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CCD24" w14:textId="750A27C5" w:rsidR="00182967" w:rsidRPr="00182967" w:rsidRDefault="00182967" w:rsidP="00182967">
      <w:pPr>
        <w:spacing w:line="216" w:lineRule="exact"/>
        <w:ind w:right="4"/>
        <w:rPr>
          <w:rFonts w:ascii="Arial Narrow" w:hAnsi="Arial Narrow" w:cs="Arial"/>
          <w:sz w:val="28"/>
          <w:szCs w:val="28"/>
        </w:rPr>
      </w:pPr>
      <w:r w:rsidRPr="00182967">
        <w:rPr>
          <w:rFonts w:ascii="Arial Narrow" w:hAnsi="Arial Narrow" w:cs="Arial"/>
          <w:b/>
          <w:w w:val="110"/>
          <w:sz w:val="24"/>
          <w:szCs w:val="28"/>
        </w:rPr>
        <w:t>UNIVERSITE PRIVEE FELIX HOUPHOUET BOIGNY-MALI</w:t>
      </w:r>
    </w:p>
    <w:p w14:paraId="09D9BE0A" w14:textId="538FF87C" w:rsidR="00182967" w:rsidRDefault="00182967" w:rsidP="00787F4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</w:p>
    <w:p w14:paraId="654AAC41" w14:textId="29578A99" w:rsidR="00787F40" w:rsidRPr="00182967" w:rsidRDefault="00787F40" w:rsidP="004F35B4">
      <w:pPr>
        <w:shd w:val="clear" w:color="auto" w:fill="D9D9D9" w:themeFill="background1" w:themeFillShade="D9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18296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SUPPLÉMENT AU DIPLÔME</w:t>
      </w:r>
    </w:p>
    <w:p w14:paraId="4E22A3B8" w14:textId="5AFB2776" w:rsidR="00787F40" w:rsidRPr="00787F40" w:rsidRDefault="00787F40" w:rsidP="00182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Institution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Université P</w:t>
      </w:r>
      <w:r w:rsidR="00684D5E">
        <w:rPr>
          <w:rFonts w:ascii="Times New Roman" w:eastAsia="Times New Roman" w:hAnsi="Times New Roman" w:cs="Times New Roman"/>
          <w:sz w:val="24"/>
          <w:szCs w:val="24"/>
          <w:lang w:val="fr-FR"/>
        </w:rPr>
        <w:t>rivée Félix Houphouët Boigny-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Mali (UPFHOB-MALI)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Nom et prénom de l’étudiant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SANOGO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Sekou</w:t>
      </w:r>
      <w:proofErr w:type="spellEnd"/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Date de naissance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182967">
        <w:rPr>
          <w:rFonts w:ascii="Times New Roman" w:eastAsia="Times New Roman" w:hAnsi="Times New Roman" w:cs="Times New Roman"/>
          <w:sz w:val="24"/>
          <w:szCs w:val="24"/>
          <w:lang w:val="fr-FR"/>
        </w:rPr>
        <w:t>11 avril 1990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Matricule étudiant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182967">
        <w:rPr>
          <w:rFonts w:ascii="Times New Roman" w:eastAsia="Times New Roman" w:hAnsi="Times New Roman" w:cs="Times New Roman"/>
          <w:sz w:val="24"/>
          <w:szCs w:val="24"/>
          <w:lang w:val="fr-FR"/>
        </w:rPr>
        <w:t>SASE110490GRH00119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Niveau d’étude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Licence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Filière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Gestion des Ressources Humaines (GRH)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Année académique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202</w:t>
      </w:r>
      <w:r w:rsidR="00182967">
        <w:rPr>
          <w:rFonts w:ascii="Times New Roman" w:eastAsia="Times New Roman" w:hAnsi="Times New Roman" w:cs="Times New Roman"/>
          <w:sz w:val="24"/>
          <w:szCs w:val="24"/>
          <w:lang w:val="fr-FR"/>
        </w:rPr>
        <w:t>1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-202</w:t>
      </w:r>
      <w:r w:rsidR="00182967">
        <w:rPr>
          <w:rFonts w:ascii="Times New Roman" w:eastAsia="Times New Roman" w:hAnsi="Times New Roman" w:cs="Times New Roman"/>
          <w:sz w:val="24"/>
          <w:szCs w:val="24"/>
          <w:lang w:val="fr-FR"/>
        </w:rPr>
        <w:t>2</w:t>
      </w:r>
    </w:p>
    <w:p w14:paraId="21EFAC60" w14:textId="77777777" w:rsidR="00787F40" w:rsidRPr="00787F40" w:rsidRDefault="00787F40" w:rsidP="004F35B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Description de la formation</w:t>
      </w:r>
    </w:p>
    <w:p w14:paraId="0B313438" w14:textId="30E43D05" w:rsidR="004F35B4" w:rsidRDefault="004F35B4" w:rsidP="004F35B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La l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icence en Gestion des Ressources Humaines est un programme conçu pour former des spécialistes capables de gérer les ressources humaines d’une organisation de manière stratégique et efficace.</w:t>
      </w:r>
    </w:p>
    <w:p w14:paraId="02B4B340" w14:textId="3F05B505" w:rsidR="00787F40" w:rsidRPr="00787F40" w:rsidRDefault="00787F40" w:rsidP="004F3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Durée de la formation :</w:t>
      </w:r>
      <w:r w:rsidR="004F35B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4F35B4"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3 ans après le bac</w:t>
      </w:r>
    </w:p>
    <w:p w14:paraId="694D3F97" w14:textId="74D0745E" w:rsidR="00787F40" w:rsidRPr="00787F40" w:rsidRDefault="00787F40" w:rsidP="004F3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>Objectifs</w:t>
      </w:r>
      <w:proofErr w:type="spellEnd"/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 </w:t>
      </w:r>
      <w:proofErr w:type="spellStart"/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  <w:proofErr w:type="spellEnd"/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38D7D8A" w14:textId="77777777" w:rsidR="00787F40" w:rsidRPr="00787F40" w:rsidRDefault="00787F40" w:rsidP="00787F40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Acquérir des compétences en gestion des ressources humaines, en administration du personnel et en développement des talents.</w:t>
      </w:r>
    </w:p>
    <w:p w14:paraId="7616075F" w14:textId="77777777" w:rsidR="00787F40" w:rsidRPr="00787F40" w:rsidRDefault="00787F40" w:rsidP="00787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Former les étudiants à la compréhension des principes de la gestion stratégique des ressources humaines et du droit du travail.</w:t>
      </w:r>
    </w:p>
    <w:p w14:paraId="4625CB76" w14:textId="77777777" w:rsidR="00787F40" w:rsidRPr="00787F40" w:rsidRDefault="00787F40" w:rsidP="00787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Développer des aptitudes analytiques et décisionnelles pour la gestion des conflits et la communication interne.</w:t>
      </w:r>
    </w:p>
    <w:p w14:paraId="32FB42C3" w14:textId="77777777" w:rsidR="00787F40" w:rsidRPr="00787F40" w:rsidRDefault="00787F40" w:rsidP="004F35B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Préparer les étudiants aux responsabilités de gestion et de conseil en ressources humaines dans divers secteurs.</w:t>
      </w:r>
    </w:p>
    <w:p w14:paraId="6C3D04F5" w14:textId="77777777" w:rsidR="00787F40" w:rsidRPr="00787F40" w:rsidRDefault="00787F40" w:rsidP="00787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Structure de la formation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Le programme de la licence se divise en six semestres, incluant des cours théoriques, des travaux pratiques, des études de cas, des stages professionnels et un projet de fin d’études.</w:t>
      </w:r>
    </w:p>
    <w:p w14:paraId="7BF42E33" w14:textId="77777777" w:rsidR="00787F40" w:rsidRPr="00787F40" w:rsidRDefault="00787F40" w:rsidP="00787F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Compétences acquises</w:t>
      </w:r>
    </w:p>
    <w:p w14:paraId="619D5CD3" w14:textId="6C9CBBD9" w:rsidR="00787F40" w:rsidRPr="00787F40" w:rsidRDefault="00787F40" w:rsidP="00787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Au terme de sa formation, </w:t>
      </w:r>
      <w:r w:rsidR="004F35B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M. 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SANOGO</w:t>
      </w:r>
      <w:r w:rsidR="004F35B4"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F35B4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Sekou</w:t>
      </w:r>
      <w:proofErr w:type="spellEnd"/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 développé les compétences suivantes :</w:t>
      </w:r>
    </w:p>
    <w:p w14:paraId="6CFF060F" w14:textId="77777777" w:rsidR="00787F40" w:rsidRPr="00787F40" w:rsidRDefault="00787F40" w:rsidP="00787F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Gestion administrative des RH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Maîtrise des processus de gestion administrative du personnel, de la paie, et de la conformité aux réglementations.</w:t>
      </w:r>
    </w:p>
    <w:p w14:paraId="0E984D83" w14:textId="77777777" w:rsidR="00787F40" w:rsidRPr="00787F40" w:rsidRDefault="00787F40" w:rsidP="00787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Recrutement et sélection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Connaissance des techniques de recrutement, d’entretien et de sélection de candidats.</w:t>
      </w:r>
    </w:p>
    <w:p w14:paraId="03E248F9" w14:textId="77777777" w:rsidR="00787F40" w:rsidRPr="00787F40" w:rsidRDefault="00787F40" w:rsidP="00787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Formation et développement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Capacité à identifier les besoins en formation, organiser des sessions de développement professionnel et évaluer leur efficacité.</w:t>
      </w:r>
    </w:p>
    <w:p w14:paraId="1B163CA5" w14:textId="77777777" w:rsidR="00787F40" w:rsidRPr="00787F40" w:rsidRDefault="00787F40" w:rsidP="00787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Gestion des performances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Élaboration de plans de performance, gestion de la motivation et de la satisfaction au travail.</w:t>
      </w:r>
    </w:p>
    <w:p w14:paraId="3F2144A8" w14:textId="77777777" w:rsidR="00787F40" w:rsidRPr="00787F40" w:rsidRDefault="00787F40" w:rsidP="00787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Relations de travail et gestion des conflits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Compréhension des principes de négociation et de médiation, gestion des conflits et promotion du dialogue social.</w:t>
      </w:r>
    </w:p>
    <w:p w14:paraId="7A53BC24" w14:textId="77777777" w:rsidR="00787F40" w:rsidRPr="00787F40" w:rsidRDefault="00787F40" w:rsidP="00787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Analyse des données RH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Utilisation des indicateurs et des outils analytiques pour optimiser les ressources humaines.</w:t>
      </w:r>
    </w:p>
    <w:p w14:paraId="7965AC7B" w14:textId="77777777" w:rsidR="00787F40" w:rsidRPr="00787F40" w:rsidRDefault="00787F40" w:rsidP="00787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Gestion de la diversité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Compétence dans l’intégration de pratiques inclusives et la gestion d’une main-d’œuvre diversifiée.</w:t>
      </w:r>
    </w:p>
    <w:p w14:paraId="4C96F12E" w14:textId="353ABA7B" w:rsidR="00787F40" w:rsidRPr="00787F40" w:rsidRDefault="004F35B4" w:rsidP="00787F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Principaux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787F40"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>ours</w:t>
      </w:r>
      <w:proofErr w:type="spellEnd"/>
      <w:r w:rsidR="00FD6324">
        <w:rPr>
          <w:rFonts w:ascii="Times New Roman" w:eastAsia="Times New Roman" w:hAnsi="Times New Roman" w:cs="Times New Roman"/>
          <w:b/>
          <w:bCs/>
          <w:sz w:val="24"/>
          <w:szCs w:val="24"/>
        </w:rPr>
        <w:t>/modules</w:t>
      </w:r>
      <w:r w:rsidR="00787F40"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7F40"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>suivis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Détails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(voir maquette pédagogique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annexe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5AF4D59" w14:textId="77777777" w:rsidR="00787F40" w:rsidRPr="004F35B4" w:rsidRDefault="00787F40" w:rsidP="00787F4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Fondements de la gestion des ressources humaines</w:t>
      </w:r>
    </w:p>
    <w:p w14:paraId="41372ECA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5B4">
        <w:rPr>
          <w:rFonts w:ascii="Times New Roman" w:eastAsia="Times New Roman" w:hAnsi="Times New Roman" w:cs="Times New Roman"/>
          <w:sz w:val="24"/>
          <w:szCs w:val="24"/>
        </w:rPr>
        <w:t>Psychologie</w:t>
      </w:r>
      <w:proofErr w:type="spellEnd"/>
      <w:r w:rsidRPr="004F35B4">
        <w:rPr>
          <w:rFonts w:ascii="Times New Roman" w:eastAsia="Times New Roman" w:hAnsi="Times New Roman" w:cs="Times New Roman"/>
          <w:sz w:val="24"/>
          <w:szCs w:val="24"/>
        </w:rPr>
        <w:t xml:space="preserve"> du travail</w:t>
      </w:r>
    </w:p>
    <w:p w14:paraId="7D0AE4F4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Droit du travail et relations sociales</w:t>
      </w:r>
    </w:p>
    <w:p w14:paraId="25FE6239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F35B4">
        <w:rPr>
          <w:rFonts w:ascii="Times New Roman" w:eastAsia="Times New Roman" w:hAnsi="Times New Roman" w:cs="Times New Roman"/>
          <w:sz w:val="24"/>
          <w:szCs w:val="24"/>
        </w:rPr>
        <w:t>Comportement</w:t>
      </w:r>
      <w:proofErr w:type="spellEnd"/>
      <w:r w:rsidRPr="004F3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5B4">
        <w:rPr>
          <w:rFonts w:ascii="Times New Roman" w:eastAsia="Times New Roman" w:hAnsi="Times New Roman" w:cs="Times New Roman"/>
          <w:sz w:val="24"/>
          <w:szCs w:val="24"/>
        </w:rPr>
        <w:t>organisationnel</w:t>
      </w:r>
      <w:proofErr w:type="spellEnd"/>
    </w:p>
    <w:p w14:paraId="2B0AE8AB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Gestion de la paie et administration du personnel</w:t>
      </w:r>
    </w:p>
    <w:p w14:paraId="5C8CB84B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Techniques de recrutement et de sélection</w:t>
      </w:r>
    </w:p>
    <w:p w14:paraId="1D86FCB9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B4">
        <w:rPr>
          <w:rFonts w:ascii="Times New Roman" w:eastAsia="Times New Roman" w:hAnsi="Times New Roman" w:cs="Times New Roman"/>
          <w:sz w:val="24"/>
          <w:szCs w:val="24"/>
        </w:rPr>
        <w:t xml:space="preserve">Formation et </w:t>
      </w:r>
      <w:proofErr w:type="spellStart"/>
      <w:r w:rsidRPr="004F35B4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4F35B4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4F35B4">
        <w:rPr>
          <w:rFonts w:ascii="Times New Roman" w:eastAsia="Times New Roman" w:hAnsi="Times New Roman" w:cs="Times New Roman"/>
          <w:sz w:val="24"/>
          <w:szCs w:val="24"/>
        </w:rPr>
        <w:t>compétences</w:t>
      </w:r>
      <w:proofErr w:type="spellEnd"/>
    </w:p>
    <w:p w14:paraId="5E9A1920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Gestion des carrières et de la mobilité interne</w:t>
      </w:r>
    </w:p>
    <w:p w14:paraId="58C2CB3F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Communication interne et gestion des conflits</w:t>
      </w:r>
    </w:p>
    <w:p w14:paraId="43FC1BEF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B4">
        <w:rPr>
          <w:rFonts w:ascii="Times New Roman" w:eastAsia="Times New Roman" w:hAnsi="Times New Roman" w:cs="Times New Roman"/>
          <w:sz w:val="24"/>
          <w:szCs w:val="24"/>
        </w:rPr>
        <w:t>Leadership et management des équipes</w:t>
      </w:r>
    </w:p>
    <w:p w14:paraId="39C876D1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B4">
        <w:rPr>
          <w:rFonts w:ascii="Times New Roman" w:eastAsia="Times New Roman" w:hAnsi="Times New Roman" w:cs="Times New Roman"/>
          <w:sz w:val="24"/>
          <w:szCs w:val="24"/>
        </w:rPr>
        <w:t xml:space="preserve">Gestion </w:t>
      </w:r>
      <w:proofErr w:type="spellStart"/>
      <w:r w:rsidRPr="004F35B4">
        <w:rPr>
          <w:rFonts w:ascii="Times New Roman" w:eastAsia="Times New Roman" w:hAnsi="Times New Roman" w:cs="Times New Roman"/>
          <w:sz w:val="24"/>
          <w:szCs w:val="24"/>
        </w:rPr>
        <w:t>stratégique</w:t>
      </w:r>
      <w:proofErr w:type="spellEnd"/>
      <w:r w:rsidRPr="004F35B4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4F35B4">
        <w:rPr>
          <w:rFonts w:ascii="Times New Roman" w:eastAsia="Times New Roman" w:hAnsi="Times New Roman" w:cs="Times New Roman"/>
          <w:sz w:val="24"/>
          <w:szCs w:val="24"/>
        </w:rPr>
        <w:t>ressources</w:t>
      </w:r>
      <w:proofErr w:type="spellEnd"/>
      <w:r w:rsidRPr="004F3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5B4">
        <w:rPr>
          <w:rFonts w:ascii="Times New Roman" w:eastAsia="Times New Roman" w:hAnsi="Times New Roman" w:cs="Times New Roman"/>
          <w:sz w:val="24"/>
          <w:szCs w:val="24"/>
        </w:rPr>
        <w:t>humaines</w:t>
      </w:r>
      <w:proofErr w:type="spellEnd"/>
    </w:p>
    <w:p w14:paraId="5A830558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Système d’information des ressources humaines (SIRH)</w:t>
      </w:r>
    </w:p>
    <w:p w14:paraId="6F70DD81" w14:textId="77777777" w:rsidR="00787F40" w:rsidRPr="004F35B4" w:rsidRDefault="00787F40" w:rsidP="00787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Éthique et responsabilité sociale dans la gestion des RH</w:t>
      </w:r>
    </w:p>
    <w:p w14:paraId="57EE8437" w14:textId="77777777" w:rsidR="00787F40" w:rsidRPr="00787F40" w:rsidRDefault="00787F40" w:rsidP="00787F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Expérience professionnelle</w:t>
      </w:r>
    </w:p>
    <w:p w14:paraId="7453109D" w14:textId="54FE90B1" w:rsidR="00787F40" w:rsidRPr="00787F40" w:rsidRDefault="00787F40" w:rsidP="00787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Stage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4F35B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M. </w:t>
      </w:r>
      <w:r w:rsidR="004F35B4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SANOGO</w:t>
      </w:r>
      <w:r w:rsidR="004F35B4"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4F35B4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Sekou</w:t>
      </w:r>
      <w:proofErr w:type="spellEnd"/>
      <w:r w:rsidR="004F35B4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a effectué un stage en entreprise durant son programme de licence, afin de mettre en pratique les compétences acquises en gestion des ressources humaines.</w:t>
      </w:r>
    </w:p>
    <w:p w14:paraId="31B140AF" w14:textId="5F926E97" w:rsidR="00787F40" w:rsidRPr="00787F40" w:rsidRDefault="00787F40" w:rsidP="00787F40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Lieu de stage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4F35B4">
        <w:rPr>
          <w:rFonts w:ascii="Times New Roman" w:eastAsia="Times New Roman" w:hAnsi="Times New Roman" w:cs="Times New Roman"/>
          <w:sz w:val="24"/>
          <w:szCs w:val="24"/>
          <w:lang w:val="fr-FR"/>
        </w:rPr>
        <w:t>Clinique médicale Sahdia</w:t>
      </w:r>
    </w:p>
    <w:p w14:paraId="780B57E8" w14:textId="5162BC4A" w:rsidR="00787F40" w:rsidRPr="00787F40" w:rsidRDefault="00787F40" w:rsidP="00787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Durée du stage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4F35B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3mois </w:t>
      </w:r>
    </w:p>
    <w:p w14:paraId="6638536B" w14:textId="77777777" w:rsidR="00787F40" w:rsidRPr="00787F40" w:rsidRDefault="00787F40" w:rsidP="00787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Missions principales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Assistance dans le processus de recrutement, gestion administrative du personnel, soutien dans l’élaboration des plans de formation et gestion des données RH.</w:t>
      </w:r>
    </w:p>
    <w:p w14:paraId="19E51EB1" w14:textId="77777777" w:rsidR="00787F40" w:rsidRPr="00787F40" w:rsidRDefault="00787F40" w:rsidP="00787F4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>Projet</w:t>
      </w:r>
      <w:proofErr w:type="spellEnd"/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fin </w:t>
      </w:r>
      <w:proofErr w:type="spellStart"/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</w:rPr>
        <w:t>d’études</w:t>
      </w:r>
      <w:proofErr w:type="spellEnd"/>
    </w:p>
    <w:p w14:paraId="05D73895" w14:textId="5008771E" w:rsidR="00787F40" w:rsidRPr="00787F40" w:rsidRDefault="004F35B4" w:rsidP="00787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M. 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SANOGO</w:t>
      </w:r>
      <w:r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Sekou</w:t>
      </w:r>
      <w:proofErr w:type="spellEnd"/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787F40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a également réalisé un projet de fin d’études portant sur l</w:t>
      </w:r>
      <w:r w:rsidR="00250B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 </w:t>
      </w:r>
      <w:r w:rsidR="00250B26" w:rsidRPr="00250B2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politique</w:t>
      </w:r>
      <w:r w:rsidR="00787F40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250B26" w:rsidRPr="00250B2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de</w:t>
      </w:r>
      <w:r w:rsidR="00250B2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recrutement</w:t>
      </w:r>
      <w:r w:rsidR="00250B26" w:rsidRPr="00250B2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787F40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dans </w:t>
      </w:r>
      <w:r w:rsidR="00250B26">
        <w:rPr>
          <w:rFonts w:ascii="Times New Roman" w:eastAsia="Times New Roman" w:hAnsi="Times New Roman" w:cs="Times New Roman"/>
          <w:sz w:val="24"/>
          <w:szCs w:val="24"/>
          <w:lang w:val="fr-FR"/>
        </w:rPr>
        <w:t>le secteur de la santé</w:t>
      </w:r>
      <w:r w:rsidR="00787F40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visant à optimiser l’efficacité </w:t>
      </w:r>
      <w:r w:rsidR="00250B26">
        <w:rPr>
          <w:rFonts w:ascii="Times New Roman" w:eastAsia="Times New Roman" w:hAnsi="Times New Roman" w:cs="Times New Roman"/>
          <w:sz w:val="24"/>
          <w:szCs w:val="24"/>
          <w:lang w:val="fr-FR"/>
        </w:rPr>
        <w:t>dans le recrutement des talents</w:t>
      </w:r>
      <w:r w:rsidR="00787F40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CA25C29" w14:textId="65322E0B" w:rsidR="00787F40" w:rsidRPr="00787F40" w:rsidRDefault="00787F40" w:rsidP="00787F40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Titre du projet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46205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Etude sur la </w:t>
      </w:r>
      <w:r w:rsidR="00250B26">
        <w:rPr>
          <w:rFonts w:ascii="Times New Roman" w:eastAsia="Times New Roman" w:hAnsi="Times New Roman" w:cs="Times New Roman"/>
          <w:sz w:val="24"/>
          <w:szCs w:val="24"/>
          <w:lang w:val="fr-FR"/>
        </w:rPr>
        <w:t>politique de recrutement d</w:t>
      </w:r>
      <w:r w:rsidR="0046205B">
        <w:rPr>
          <w:rFonts w:ascii="Times New Roman" w:eastAsia="Times New Roman" w:hAnsi="Times New Roman" w:cs="Times New Roman"/>
          <w:sz w:val="24"/>
          <w:szCs w:val="24"/>
          <w:lang w:val="fr-FR"/>
        </w:rPr>
        <w:t>es</w:t>
      </w:r>
      <w:r w:rsidR="00250B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structure</w:t>
      </w:r>
      <w:r w:rsidR="0046205B">
        <w:rPr>
          <w:rFonts w:ascii="Times New Roman" w:eastAsia="Times New Roman" w:hAnsi="Times New Roman" w:cs="Times New Roman"/>
          <w:sz w:val="24"/>
          <w:szCs w:val="24"/>
          <w:lang w:val="fr-FR"/>
        </w:rPr>
        <w:t>s</w:t>
      </w:r>
      <w:r w:rsidR="00250B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santé : Cas de la clinique médicale Sahdia</w:t>
      </w:r>
    </w:p>
    <w:p w14:paraId="4CE5059A" w14:textId="4C23B2D7" w:rsidR="00787F40" w:rsidRPr="00250B26" w:rsidRDefault="00787F40" w:rsidP="00250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Objectif du projet :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250B26">
        <w:rPr>
          <w:rFonts w:ascii="Times New Roman" w:eastAsia="Times New Roman" w:hAnsi="Times New Roman" w:cs="Times New Roman"/>
          <w:sz w:val="24"/>
          <w:szCs w:val="24"/>
          <w:lang w:val="fr-FR"/>
        </w:rPr>
        <w:t>El</w:t>
      </w:r>
      <w:r w:rsidR="0046205B">
        <w:rPr>
          <w:rFonts w:ascii="Times New Roman" w:eastAsia="Times New Roman" w:hAnsi="Times New Roman" w:cs="Times New Roman"/>
          <w:sz w:val="24"/>
          <w:szCs w:val="24"/>
          <w:lang w:val="fr-FR"/>
        </w:rPr>
        <w:t>aborer</w:t>
      </w:r>
      <w:r w:rsidR="00250B2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une politique de recrutement pour la clinique médicale Sahdia, après un diagnostic de l’existant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60E9BBA" w14:textId="29792ACE" w:rsidR="00E26DA4" w:rsidRPr="0046205B" w:rsidRDefault="00787F40" w:rsidP="0046205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Mention :</w:t>
      </w:r>
      <w:r w:rsidR="0046205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46205B" w:rsidRPr="0046205B">
        <w:rPr>
          <w:rFonts w:ascii="Times New Roman" w:eastAsia="Times New Roman" w:hAnsi="Times New Roman" w:cs="Times New Roman"/>
          <w:sz w:val="24"/>
          <w:szCs w:val="24"/>
          <w:lang w:val="fr-FR"/>
        </w:rPr>
        <w:t>Très-bien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0A75178F" w14:textId="77777777" w:rsidR="00787F40" w:rsidRPr="00787F40" w:rsidRDefault="00787F40" w:rsidP="0046205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Perspectives professionnelles</w:t>
      </w:r>
    </w:p>
    <w:p w14:paraId="49157EE6" w14:textId="4CAE47DF" w:rsidR="00787F40" w:rsidRPr="00787F40" w:rsidRDefault="00787F40" w:rsidP="00E2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Cette licence permet à </w:t>
      </w:r>
      <w:r w:rsidR="00E26DA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M. </w:t>
      </w:r>
      <w:r w:rsidR="00E26DA4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SANOGO</w:t>
      </w:r>
      <w:r w:rsidR="00E26DA4" w:rsidRPr="004F35B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E26DA4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Sekou</w:t>
      </w:r>
      <w:proofErr w:type="spellEnd"/>
      <w:r w:rsidR="00E26DA4"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787F40">
        <w:rPr>
          <w:rFonts w:ascii="Times New Roman" w:eastAsia="Times New Roman" w:hAnsi="Times New Roman" w:cs="Times New Roman"/>
          <w:sz w:val="24"/>
          <w:szCs w:val="24"/>
          <w:lang w:val="fr-FR"/>
        </w:rPr>
        <w:t>de prétendre à des postes tels que :</w:t>
      </w:r>
    </w:p>
    <w:p w14:paraId="58B20F00" w14:textId="77777777" w:rsidR="00787F40" w:rsidRPr="00787F40" w:rsidRDefault="00787F40" w:rsidP="0046205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40">
        <w:rPr>
          <w:rFonts w:ascii="Times New Roman" w:eastAsia="Times New Roman" w:hAnsi="Times New Roman" w:cs="Times New Roman"/>
          <w:sz w:val="24"/>
          <w:szCs w:val="24"/>
        </w:rPr>
        <w:t xml:space="preserve">Assistant </w:t>
      </w: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</w:rPr>
        <w:t>Ressources</w:t>
      </w:r>
      <w:proofErr w:type="spellEnd"/>
      <w:r w:rsidRPr="00787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</w:rPr>
        <w:t>Humaines</w:t>
      </w:r>
      <w:proofErr w:type="spellEnd"/>
    </w:p>
    <w:p w14:paraId="41F65DD9" w14:textId="77777777" w:rsidR="00787F40" w:rsidRPr="00787F40" w:rsidRDefault="00787F40" w:rsidP="00787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40">
        <w:rPr>
          <w:rFonts w:ascii="Times New Roman" w:eastAsia="Times New Roman" w:hAnsi="Times New Roman" w:cs="Times New Roman"/>
          <w:sz w:val="24"/>
          <w:szCs w:val="24"/>
        </w:rPr>
        <w:t xml:space="preserve">Chargé de </w:t>
      </w: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</w:rPr>
        <w:t>Recrutement</w:t>
      </w:r>
      <w:proofErr w:type="spellEnd"/>
    </w:p>
    <w:p w14:paraId="237B286C" w14:textId="77777777" w:rsidR="00787F40" w:rsidRPr="00787F40" w:rsidRDefault="00787F40" w:rsidP="00787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40">
        <w:rPr>
          <w:rFonts w:ascii="Times New Roman" w:eastAsia="Times New Roman" w:hAnsi="Times New Roman" w:cs="Times New Roman"/>
          <w:sz w:val="24"/>
          <w:szCs w:val="24"/>
        </w:rPr>
        <w:t>Responsable Formation et Développement</w:t>
      </w:r>
    </w:p>
    <w:p w14:paraId="46CA81DD" w14:textId="77777777" w:rsidR="00787F40" w:rsidRPr="00787F40" w:rsidRDefault="00787F40" w:rsidP="00787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F40">
        <w:rPr>
          <w:rFonts w:ascii="Times New Roman" w:eastAsia="Times New Roman" w:hAnsi="Times New Roman" w:cs="Times New Roman"/>
          <w:sz w:val="24"/>
          <w:szCs w:val="24"/>
        </w:rPr>
        <w:t xml:space="preserve">Responsable des Relations </w:t>
      </w: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</w:rPr>
        <w:t>Sociales</w:t>
      </w:r>
      <w:proofErr w:type="spellEnd"/>
    </w:p>
    <w:p w14:paraId="61E4D1D3" w14:textId="77777777" w:rsidR="00787F40" w:rsidRPr="00787F40" w:rsidRDefault="00787F40" w:rsidP="00787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</w:rPr>
        <w:t>Conseiller</w:t>
      </w:r>
      <w:proofErr w:type="spellEnd"/>
      <w:r w:rsidRPr="00787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787F40">
        <w:rPr>
          <w:rFonts w:ascii="Times New Roman" w:eastAsia="Times New Roman" w:hAnsi="Times New Roman" w:cs="Times New Roman"/>
          <w:sz w:val="24"/>
          <w:szCs w:val="24"/>
        </w:rPr>
        <w:t xml:space="preserve"> gestion des </w:t>
      </w:r>
      <w:proofErr w:type="spellStart"/>
      <w:r w:rsidRPr="00787F40">
        <w:rPr>
          <w:rFonts w:ascii="Times New Roman" w:eastAsia="Times New Roman" w:hAnsi="Times New Roman" w:cs="Times New Roman"/>
          <w:sz w:val="24"/>
          <w:szCs w:val="24"/>
        </w:rPr>
        <w:t>carrières</w:t>
      </w:r>
      <w:proofErr w:type="spellEnd"/>
    </w:p>
    <w:p w14:paraId="14A05754" w14:textId="0D4E5E53" w:rsidR="00E26DA4" w:rsidRPr="00E26DA4" w:rsidRDefault="00E26DA4" w:rsidP="00E26DA4">
      <w:pPr>
        <w:pStyle w:val="Paragraphedeliste"/>
        <w:tabs>
          <w:tab w:val="left" w:pos="7845"/>
        </w:tabs>
        <w:spacing w:after="0" w:line="276" w:lineRule="auto"/>
        <w:jc w:val="right"/>
        <w:rPr>
          <w:rFonts w:ascii="Arial" w:eastAsia="Calibri" w:hAnsi="Arial" w:cs="Arial"/>
          <w:bCs/>
          <w:color w:val="000000" w:themeColor="text1"/>
          <w:lang w:val="fr-FR"/>
        </w:rPr>
      </w:pPr>
      <w:r w:rsidRPr="00E26DA4">
        <w:rPr>
          <w:rFonts w:ascii="Arial" w:eastAsia="Calibri" w:hAnsi="Arial" w:cs="Arial"/>
          <w:bCs/>
          <w:color w:val="000000" w:themeColor="text1"/>
        </w:rPr>
        <w:t xml:space="preserve">Bamako, le </w:t>
      </w:r>
      <w:r>
        <w:rPr>
          <w:rFonts w:ascii="Arial" w:eastAsia="Calibri" w:hAnsi="Arial" w:cs="Arial"/>
          <w:bCs/>
          <w:color w:val="000000" w:themeColor="text1"/>
        </w:rPr>
        <w:t xml:space="preserve">16 </w:t>
      </w:r>
      <w:proofErr w:type="spellStart"/>
      <w:r>
        <w:rPr>
          <w:rFonts w:ascii="Arial" w:eastAsia="Calibri" w:hAnsi="Arial" w:cs="Arial"/>
          <w:bCs/>
          <w:color w:val="000000" w:themeColor="text1"/>
        </w:rPr>
        <w:t>septembre</w:t>
      </w:r>
      <w:proofErr w:type="spellEnd"/>
      <w:r w:rsidRPr="00E26DA4">
        <w:rPr>
          <w:rFonts w:ascii="Arial" w:eastAsia="Calibri" w:hAnsi="Arial" w:cs="Arial"/>
          <w:bCs/>
          <w:color w:val="000000" w:themeColor="text1"/>
        </w:rPr>
        <w:t xml:space="preserve"> 202</w:t>
      </w:r>
      <w:r>
        <w:rPr>
          <w:rFonts w:ascii="Arial" w:eastAsia="Calibri" w:hAnsi="Arial" w:cs="Arial"/>
          <w:bCs/>
          <w:color w:val="000000" w:themeColor="text1"/>
        </w:rPr>
        <w:t>2</w:t>
      </w:r>
    </w:p>
    <w:p w14:paraId="0A300189" w14:textId="77777777" w:rsidR="00E26DA4" w:rsidRDefault="00E26DA4" w:rsidP="00E26DA4">
      <w:pPr>
        <w:tabs>
          <w:tab w:val="left" w:pos="7845"/>
        </w:tabs>
        <w:spacing w:after="0" w:line="276" w:lineRule="auto"/>
        <w:jc w:val="right"/>
        <w:rPr>
          <w:rFonts w:ascii="Arial" w:eastAsia="Calibri" w:hAnsi="Arial" w:cs="Arial"/>
          <w:b/>
          <w:bCs/>
          <w:color w:val="000000" w:themeColor="text1"/>
        </w:rPr>
      </w:pPr>
    </w:p>
    <w:p w14:paraId="12E12191" w14:textId="636DE67C" w:rsidR="00E26DA4" w:rsidRDefault="00E26DA4" w:rsidP="00E26DA4">
      <w:pPr>
        <w:tabs>
          <w:tab w:val="left" w:pos="7845"/>
        </w:tabs>
        <w:spacing w:after="0" w:line="276" w:lineRule="auto"/>
        <w:jc w:val="right"/>
        <w:rPr>
          <w:rFonts w:ascii="Arial" w:eastAsia="Calibri" w:hAnsi="Arial" w:cs="Arial"/>
          <w:b/>
          <w:bCs/>
          <w:color w:val="000000" w:themeColor="text1"/>
        </w:rPr>
      </w:pPr>
      <w:r w:rsidRPr="001E2A39">
        <w:rPr>
          <w:rFonts w:ascii="Arial" w:eastAsia="Calibri" w:hAnsi="Arial" w:cs="Arial"/>
          <w:b/>
          <w:bCs/>
          <w:color w:val="000000" w:themeColor="text1"/>
        </w:rPr>
        <w:t xml:space="preserve">Le </w:t>
      </w:r>
      <w:r w:rsidRPr="001E2A39">
        <w:rPr>
          <w:rFonts w:ascii="Arial" w:eastAsia="Calibri" w:hAnsi="Arial" w:cs="Arial"/>
          <w:b/>
          <w:bCs/>
          <w:color w:val="000000" w:themeColor="text1"/>
          <w:lang w:val="fr-FR"/>
        </w:rPr>
        <w:t>Directeur Général,</w:t>
      </w:r>
    </w:p>
    <w:p w14:paraId="61D17723" w14:textId="77777777" w:rsidR="00E26DA4" w:rsidRDefault="00E26DA4" w:rsidP="00E26DA4">
      <w:pPr>
        <w:tabs>
          <w:tab w:val="left" w:pos="7845"/>
        </w:tabs>
        <w:spacing w:after="0" w:line="276" w:lineRule="auto"/>
        <w:jc w:val="right"/>
        <w:rPr>
          <w:rFonts w:ascii="Arial" w:eastAsia="Calibri" w:hAnsi="Arial" w:cs="Arial"/>
          <w:b/>
          <w:bCs/>
          <w:color w:val="000000" w:themeColor="text1"/>
        </w:rPr>
      </w:pPr>
    </w:p>
    <w:p w14:paraId="3BD47426" w14:textId="77777777" w:rsidR="00E26DA4" w:rsidRDefault="00E26DA4" w:rsidP="00E26DA4">
      <w:pPr>
        <w:tabs>
          <w:tab w:val="left" w:pos="7845"/>
        </w:tabs>
        <w:spacing w:after="0" w:line="276" w:lineRule="auto"/>
        <w:jc w:val="right"/>
        <w:rPr>
          <w:rFonts w:ascii="Arial" w:eastAsia="Calibri" w:hAnsi="Arial" w:cs="Arial"/>
          <w:b/>
          <w:bCs/>
          <w:color w:val="000000" w:themeColor="text1"/>
        </w:rPr>
      </w:pPr>
    </w:p>
    <w:p w14:paraId="03501595" w14:textId="77777777" w:rsidR="00E26DA4" w:rsidRDefault="00E26DA4" w:rsidP="00E26DA4">
      <w:pPr>
        <w:spacing w:line="276" w:lineRule="auto"/>
        <w:rPr>
          <w:b/>
          <w:bCs/>
          <w:szCs w:val="24"/>
        </w:rPr>
      </w:pPr>
    </w:p>
    <w:p w14:paraId="225283FD" w14:textId="4A36F70B" w:rsidR="003D25B9" w:rsidRPr="00E26DA4" w:rsidRDefault="00E26DA4" w:rsidP="00E26DA4">
      <w:pPr>
        <w:tabs>
          <w:tab w:val="left" w:pos="7845"/>
        </w:tabs>
        <w:spacing w:line="276" w:lineRule="auto"/>
        <w:jc w:val="right"/>
        <w:rPr>
          <w:b/>
          <w:bCs/>
          <w:szCs w:val="24"/>
        </w:rPr>
      </w:pPr>
      <w:r>
        <w:rPr>
          <w:b/>
          <w:bCs/>
          <w:szCs w:val="24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</w:rPr>
        <w:t>M.SANGARE Adama</w:t>
      </w:r>
      <w:bookmarkEnd w:id="0"/>
    </w:p>
    <w:sectPr w:rsidR="003D25B9" w:rsidRPr="00E26DA4" w:rsidSect="00E26DA4">
      <w:pgSz w:w="12240" w:h="15840"/>
      <w:pgMar w:top="1134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971"/>
    <w:multiLevelType w:val="multilevel"/>
    <w:tmpl w:val="AD9A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639FA"/>
    <w:multiLevelType w:val="multilevel"/>
    <w:tmpl w:val="BAD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21589"/>
    <w:multiLevelType w:val="multilevel"/>
    <w:tmpl w:val="B0BE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71A3E"/>
    <w:multiLevelType w:val="multilevel"/>
    <w:tmpl w:val="FDA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C757E"/>
    <w:multiLevelType w:val="multilevel"/>
    <w:tmpl w:val="5EF8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77A46"/>
    <w:multiLevelType w:val="multilevel"/>
    <w:tmpl w:val="265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12496">
    <w:abstractNumId w:val="0"/>
  </w:num>
  <w:num w:numId="2" w16cid:durableId="371468167">
    <w:abstractNumId w:val="2"/>
  </w:num>
  <w:num w:numId="3" w16cid:durableId="1813863285">
    <w:abstractNumId w:val="3"/>
  </w:num>
  <w:num w:numId="4" w16cid:durableId="924991214">
    <w:abstractNumId w:val="4"/>
  </w:num>
  <w:num w:numId="5" w16cid:durableId="1336030707">
    <w:abstractNumId w:val="5"/>
  </w:num>
  <w:num w:numId="6" w16cid:durableId="1350181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5B9"/>
    <w:rsid w:val="00182967"/>
    <w:rsid w:val="00250B26"/>
    <w:rsid w:val="003D25B9"/>
    <w:rsid w:val="0046205B"/>
    <w:rsid w:val="004F35B4"/>
    <w:rsid w:val="005E56B2"/>
    <w:rsid w:val="00657582"/>
    <w:rsid w:val="006613A4"/>
    <w:rsid w:val="00684D5E"/>
    <w:rsid w:val="006C72FD"/>
    <w:rsid w:val="00787F40"/>
    <w:rsid w:val="00931868"/>
    <w:rsid w:val="009A27FC"/>
    <w:rsid w:val="00B853B7"/>
    <w:rsid w:val="00C17E26"/>
    <w:rsid w:val="00E26DA4"/>
    <w:rsid w:val="00ED24EC"/>
    <w:rsid w:val="00F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4D193"/>
  <w15:chartTrackingRefBased/>
  <w15:docId w15:val="{EDF71083-E503-4E52-BB76-646A2A22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787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787F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87F4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787F4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7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787F40"/>
    <w:rPr>
      <w:b/>
      <w:bCs/>
    </w:rPr>
  </w:style>
  <w:style w:type="paragraph" w:styleId="Paragraphedeliste">
    <w:name w:val="List Paragraph"/>
    <w:basedOn w:val="Normal"/>
    <w:uiPriority w:val="34"/>
    <w:qFormat/>
    <w:rsid w:val="00E26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2</Pages>
  <Words>669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</dc:creator>
  <cp:keywords/>
  <dc:description/>
  <cp:lastModifiedBy>Mahamadou SANOGO</cp:lastModifiedBy>
  <cp:revision>4</cp:revision>
  <dcterms:created xsi:type="dcterms:W3CDTF">2024-11-07T15:35:00Z</dcterms:created>
  <dcterms:modified xsi:type="dcterms:W3CDTF">2025-12-02T13:57:00Z</dcterms:modified>
</cp:coreProperties>
</file>