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qb4eikh3zx3c" w:id="0"/>
      <w:bookmarkEnd w:id="0"/>
      <w:r w:rsidDel="00000000" w:rsidR="00000000" w:rsidRPr="00000000">
        <w:rPr>
          <w:b w:val="1"/>
          <w:rtl w:val="0"/>
        </w:rPr>
        <w:t xml:space="preserve">HOW GCC FREE TRADE ZONES CAN HELP BUSINESS SIMPLIFY CUSTOMS CLEARANCE?</w:t>
      </w:r>
    </w:p>
    <w:p w:rsidR="00000000" w:rsidDel="00000000" w:rsidP="00000000" w:rsidRDefault="00000000" w:rsidRPr="00000000" w14:paraId="00000002">
      <w:pPr>
        <w:rPr/>
      </w:pPr>
      <w:r w:rsidDel="00000000" w:rsidR="00000000" w:rsidRPr="00000000">
        <w:rPr>
          <w:rtl w:val="0"/>
        </w:rPr>
        <w:t xml:space="preserve">In today’s competitive business environment, operational efficiency and streamlining processes are of paramount importance. One of the regions that has embraced this perspective with open arms is the Gulf Cooperation Council (GCC), particularly with the introduction and expansion of Free Trade Zones (FTZs). A fundamental area that stands to benefit immensely from these FTZs is the realm of customs clearance. Through optimising Free Trade Zone Customs Procedures, businesses can enjoy smoother transitions, reduced costs, and quicker turnaround times. This article delves into the free trade zone customs procedures in GCC countries, focusing on Oman, Qatar, and Dubai, and how companies can benefit from them.</w:t>
      </w:r>
    </w:p>
    <w:p w:rsidR="00000000" w:rsidDel="00000000" w:rsidP="00000000" w:rsidRDefault="00000000" w:rsidRPr="00000000" w14:paraId="00000003">
      <w:pPr>
        <w:pStyle w:val="Heading2"/>
        <w:rPr>
          <w:b w:val="1"/>
        </w:rPr>
      </w:pPr>
      <w:bookmarkStart w:colFirst="0" w:colLast="0" w:name="_f6hcrmi1oa7h" w:id="1"/>
      <w:bookmarkEnd w:id="1"/>
      <w:r w:rsidDel="00000000" w:rsidR="00000000" w:rsidRPr="00000000">
        <w:rPr>
          <w:b w:val="1"/>
          <w:rtl w:val="0"/>
        </w:rPr>
        <w:t xml:space="preserve">HOW CAN I GET CUSTOMS CLEARANCE IN GCC FREE TRADE ZONES?</w:t>
      </w:r>
    </w:p>
    <w:p w:rsidR="00000000" w:rsidDel="00000000" w:rsidP="00000000" w:rsidRDefault="00000000" w:rsidRPr="00000000" w14:paraId="00000004">
      <w:pPr>
        <w:rPr/>
      </w:pPr>
      <w:r w:rsidDel="00000000" w:rsidR="00000000" w:rsidRPr="00000000">
        <w:rPr>
          <w:rtl w:val="0"/>
        </w:rPr>
        <w:t xml:space="preserve">Customs clearance in GCC Free Trade Zones can be obtained through a straightforward process. Being within the FTZ, companies benefit from more relaxed customs regulations, streamlined processes, and often enjoy reduced or even zero customs duties. Here’s how you can get customs clearance in the Free Trade Zones: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Submit Required Documents:</w:t>
      </w:r>
      <w:r w:rsidDel="00000000" w:rsidR="00000000" w:rsidRPr="00000000">
        <w:rPr>
          <w:rtl w:val="0"/>
        </w:rPr>
        <w:t xml:space="preserve"> Provide all necessary documentation, including a detailed invoice, packing list, certificate of origin, etc.</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Follow the Specific Free Trade Zone Customs Procedures:</w:t>
      </w:r>
      <w:r w:rsidDel="00000000" w:rsidR="00000000" w:rsidRPr="00000000">
        <w:rPr>
          <w:rtl w:val="0"/>
        </w:rPr>
        <w:t xml:space="preserve"> Adhere to the unique “free trade zone customs procedures in GCC countries” that cater to the specific country’s trade laws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Payment of Duties if Applicable:</w:t>
      </w:r>
      <w:r w:rsidDel="00000000" w:rsidR="00000000" w:rsidRPr="00000000">
        <w:rPr>
          <w:rtl w:val="0"/>
        </w:rPr>
        <w:t xml:space="preserve"> Depending on the nature of the goods and the specific Free Trade Zone, there may be reduced or no customs duties.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Inspection &amp; Clearance:</w:t>
      </w:r>
      <w:r w:rsidDel="00000000" w:rsidR="00000000" w:rsidRPr="00000000">
        <w:rPr>
          <w:rtl w:val="0"/>
        </w:rPr>
        <w:t xml:space="preserve"> The customs authority will inspect the consignment, and if everything is in order, clearance will be granted promptly.</w:t>
      </w:r>
    </w:p>
    <w:p w:rsidR="00000000" w:rsidDel="00000000" w:rsidP="00000000" w:rsidRDefault="00000000" w:rsidRPr="00000000" w14:paraId="0000000A">
      <w:pPr>
        <w:pStyle w:val="Heading2"/>
        <w:rPr>
          <w:b w:val="1"/>
        </w:rPr>
      </w:pPr>
      <w:bookmarkStart w:colFirst="0" w:colLast="0" w:name="_5p6x8lpxds1s" w:id="2"/>
      <w:bookmarkEnd w:id="2"/>
      <w:r w:rsidDel="00000000" w:rsidR="00000000" w:rsidRPr="00000000">
        <w:rPr>
          <w:b w:val="1"/>
          <w:rtl w:val="0"/>
        </w:rPr>
        <w:t xml:space="preserve">WHAT ARE THE CUSTOMS LAWS IN FREE TRADE ZONES IN GCC?</w:t>
      </w:r>
    </w:p>
    <w:p w:rsidR="00000000" w:rsidDel="00000000" w:rsidP="00000000" w:rsidRDefault="00000000" w:rsidRPr="00000000" w14:paraId="0000000B">
      <w:pPr>
        <w:rPr/>
      </w:pPr>
      <w:r w:rsidDel="00000000" w:rsidR="00000000" w:rsidRPr="00000000">
        <w:rPr>
          <w:rtl w:val="0"/>
        </w:rPr>
        <w:t xml:space="preserve">The customs laws in GCC Free Trade Zones are typically more liberal compared to non-FTZ areas. Some key aspects include: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Duty-Free Imports:</w:t>
      </w:r>
      <w:r w:rsidDel="00000000" w:rsidR="00000000" w:rsidRPr="00000000">
        <w:rPr>
          <w:rtl w:val="0"/>
        </w:rPr>
        <w:t xml:space="preserve"> Goods can be imported duty-free, with some exceptions based on the type of product.</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Less Stringent Regulations:</w:t>
      </w:r>
      <w:r w:rsidDel="00000000" w:rsidR="00000000" w:rsidRPr="00000000">
        <w:rPr>
          <w:rtl w:val="0"/>
        </w:rPr>
        <w:t xml:space="preserve"> More simplified regulations that facilitate quicker processing.</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Flexible Storage &amp; Transshipment:</w:t>
      </w:r>
      <w:r w:rsidDel="00000000" w:rsidR="00000000" w:rsidRPr="00000000">
        <w:rPr>
          <w:rtl w:val="0"/>
        </w:rPr>
        <w:t xml:space="preserve"> Goods can be stored and transshipped without extensive customs interference.</w:t>
      </w:r>
    </w:p>
    <w:p w:rsidR="00000000" w:rsidDel="00000000" w:rsidP="00000000" w:rsidRDefault="00000000" w:rsidRPr="00000000" w14:paraId="00000010">
      <w:pPr>
        <w:pStyle w:val="Heading2"/>
        <w:rPr>
          <w:b w:val="1"/>
        </w:rPr>
      </w:pPr>
      <w:bookmarkStart w:colFirst="0" w:colLast="0" w:name="_26ddki3sblc3" w:id="3"/>
      <w:bookmarkEnd w:id="3"/>
      <w:r w:rsidDel="00000000" w:rsidR="00000000" w:rsidRPr="00000000">
        <w:rPr>
          <w:b w:val="1"/>
          <w:rtl w:val="0"/>
        </w:rPr>
        <w:t xml:space="preserve">WHAT IS THE PROCESS FOR CUSTOMS CLEARANCE?</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Submission of Documents: </w:t>
      </w:r>
      <w:r w:rsidDel="00000000" w:rsidR="00000000" w:rsidRPr="00000000">
        <w:rPr>
          <w:rtl w:val="0"/>
        </w:rPr>
        <w:t xml:space="preserve">This includes the commercial invoice, packing list, bill of lading, etc.</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Verification &amp; Inspection:</w:t>
      </w:r>
      <w:r w:rsidDel="00000000" w:rsidR="00000000" w:rsidRPr="00000000">
        <w:rPr>
          <w:rtl w:val="0"/>
        </w:rPr>
        <w:t xml:space="preserve"> Customs authorities will verify the documents and inspect the goods.</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Payment of Customs Duties:</w:t>
      </w:r>
      <w:r w:rsidDel="00000000" w:rsidR="00000000" w:rsidRPr="00000000">
        <w:rPr>
          <w:rtl w:val="0"/>
        </w:rPr>
        <w:t xml:space="preserve"> If applicable, depending on the specific Free Trade Zone.</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Receipt of Clearance: </w:t>
      </w:r>
      <w:r w:rsidDel="00000000" w:rsidR="00000000" w:rsidRPr="00000000">
        <w:rPr>
          <w:rtl w:val="0"/>
        </w:rPr>
        <w:t xml:space="preserve">Once approved, the goods are cleared for further distribution.</w:t>
      </w:r>
    </w:p>
    <w:p w:rsidR="00000000" w:rsidDel="00000000" w:rsidP="00000000" w:rsidRDefault="00000000" w:rsidRPr="00000000" w14:paraId="00000015">
      <w:pPr>
        <w:pStyle w:val="Heading2"/>
        <w:rPr>
          <w:b w:val="1"/>
        </w:rPr>
      </w:pPr>
      <w:bookmarkStart w:colFirst="0" w:colLast="0" w:name="_pwzl7njgj69h" w:id="4"/>
      <w:bookmarkEnd w:id="4"/>
      <w:r w:rsidDel="00000000" w:rsidR="00000000" w:rsidRPr="00000000">
        <w:rPr>
          <w:b w:val="1"/>
          <w:rtl w:val="0"/>
        </w:rPr>
        <w:t xml:space="preserve">DOCUMENTS REQUIRED FOR CUSTOM CLEARANCE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Commercial Invoice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Packing List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Certificate of Origin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Bill of Lading or Airway Bill</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Import License if required</w:t>
      </w:r>
    </w:p>
    <w:p w:rsidR="00000000" w:rsidDel="00000000" w:rsidP="00000000" w:rsidRDefault="00000000" w:rsidRPr="00000000" w14:paraId="0000001B">
      <w:pPr>
        <w:pStyle w:val="Heading2"/>
        <w:rPr>
          <w:b w:val="1"/>
        </w:rPr>
      </w:pPr>
      <w:bookmarkStart w:colFirst="0" w:colLast="0" w:name="_mxw1m1wac28q" w:id="5"/>
      <w:bookmarkEnd w:id="5"/>
      <w:r w:rsidDel="00000000" w:rsidR="00000000" w:rsidRPr="00000000">
        <w:rPr>
          <w:b w:val="1"/>
          <w:rtl w:val="0"/>
        </w:rPr>
        <w:t xml:space="preserve">HOW MUCH IS CUSTOMS CLEARANCE IN OMAN?</w:t>
      </w:r>
    </w:p>
    <w:p w:rsidR="00000000" w:rsidDel="00000000" w:rsidP="00000000" w:rsidRDefault="00000000" w:rsidRPr="00000000" w14:paraId="0000001C">
      <w:pPr>
        <w:rPr/>
      </w:pPr>
      <w:r w:rsidDel="00000000" w:rsidR="00000000" w:rsidRPr="00000000">
        <w:rPr>
          <w:rtl w:val="0"/>
        </w:rPr>
        <w:t xml:space="preserve">Customs clearance in Oman’s Free Trade Zones may involve minimal or no customs duties. The actual costs can vary depending on the nature of the goods and the specific FTZ. Consulting with a local customs broker or a company like Alsi can provide accurate information tailored to your situation.</w:t>
      </w:r>
    </w:p>
    <w:p w:rsidR="00000000" w:rsidDel="00000000" w:rsidP="00000000" w:rsidRDefault="00000000" w:rsidRPr="00000000" w14:paraId="0000001D">
      <w:pPr>
        <w:pStyle w:val="Heading2"/>
        <w:rPr>
          <w:b w:val="1"/>
        </w:rPr>
      </w:pPr>
      <w:bookmarkStart w:colFirst="0" w:colLast="0" w:name="_i37hbjcopwww" w:id="6"/>
      <w:bookmarkEnd w:id="6"/>
      <w:r w:rsidDel="00000000" w:rsidR="00000000" w:rsidRPr="00000000">
        <w:rPr>
          <w:b w:val="1"/>
          <w:rtl w:val="0"/>
        </w:rPr>
        <w:t xml:space="preserve">CUSTOM CLEARANCE CHARGES ON OTHER COUNTRIES</w:t>
      </w:r>
    </w:p>
    <w:p w:rsidR="00000000" w:rsidDel="00000000" w:rsidP="00000000" w:rsidRDefault="00000000" w:rsidRPr="00000000" w14:paraId="0000001E">
      <w:pPr>
        <w:rPr/>
      </w:pPr>
      <w:r w:rsidDel="00000000" w:rsidR="00000000" w:rsidRPr="00000000">
        <w:rPr>
          <w:rtl w:val="0"/>
        </w:rPr>
        <w:t xml:space="preserve">Custom clearance charges in Qatar and Dubai’s Free Trade Zones follow a similar model to Oman, with variations based on local laws and regulations.</w:t>
      </w:r>
    </w:p>
    <w:p w:rsidR="00000000" w:rsidDel="00000000" w:rsidP="00000000" w:rsidRDefault="00000000" w:rsidRPr="00000000" w14:paraId="0000001F">
      <w:pPr>
        <w:pStyle w:val="Heading2"/>
        <w:rPr>
          <w:b w:val="1"/>
        </w:rPr>
      </w:pPr>
      <w:bookmarkStart w:colFirst="0" w:colLast="0" w:name="_yvpu80rbyj1l" w:id="7"/>
      <w:bookmarkEnd w:id="7"/>
      <w:r w:rsidDel="00000000" w:rsidR="00000000" w:rsidRPr="00000000">
        <w:rPr>
          <w:b w:val="1"/>
          <w:rtl w:val="0"/>
        </w:rPr>
        <w:t xml:space="preserve">HOW ALSI SIMPLIFIES CUSTOM CLEARANCE IN GULF COUNTRIES ESPECIALLY IN FREE TRADE ZONES?</w:t>
      </w:r>
    </w:p>
    <w:p w:rsidR="00000000" w:rsidDel="00000000" w:rsidP="00000000" w:rsidRDefault="00000000" w:rsidRPr="00000000" w14:paraId="00000020">
      <w:pPr>
        <w:rPr/>
      </w:pPr>
      <w:r w:rsidDel="00000000" w:rsidR="00000000" w:rsidRPr="00000000">
        <w:rPr>
          <w:rtl w:val="0"/>
        </w:rPr>
        <w:t xml:space="preserve">Alsi specializes in simplifying the complex customs clearance process in Gulf Countries, especially in Free Trade Zones like those in Oman, Qatar, and Dubai. By leveraging deep expertise in local customs laws and FTZ regulations, ALSI ensures a smooth, cost-effective, and hassle-free customs clearance for businesses.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GCC Free Trade Zones have emerged as an essential hub for international trade, offering streamlined customs procedures and cost-saving opportunities. Whether you are a business looking to expand in Oman, Qatar, or Dubai, understanding and leveraging the benefits of Free Trade Zone Customs Procedures can significantly enhance your trading capabilities. Partnering with experienced firms like Alsi can further simplify this process, enabling you to focus on what matters most – growing your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