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64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B4F72"/>
          <w:sz w:val="40"/>
          <w:szCs w:val="32"/>
        </w:rPr>
        <w:t xml:space="preserve">附加题加分素材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定位：考试"专业实在"——素材侧重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应用案例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与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0"/>
        </w:rPr>
        <w:t xml:space="preserve">方法评价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，历史只做一句话锚点。</w:t>
      </w:r>
    </w:p>
    <w:p>
      <w:pPr>
        <w:pBdr>
          <w:left w:val="single" w:color="AAAAAA" w:sz="12" w:space="8"/>
        </w:pBdr>
        <w:spacing w:after="80" w:before="0" w:line="440" w:lineRule="exact"/>
        <w:ind w:left="36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0"/>
        </w:rPr>
        <w:t xml:space="preserve">用法：论述题结尾升华、附加题填肉。每条都能独立成段。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一、方法评价速查（每方法一句优点一句缺点）</w:t>
      </w:r>
    </w:p>
    <w:tbl>
      <w:tblPr>
        <w:tblW w:type="dxa" w:w="9026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一句优点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1B4F72" w:val="clear"/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D6E4F0"/>
          </w:tcPr>
          <w:p>
            <w:pPr>
              <w:spacing w:after="20" w:before="20" w:line="360" w:lineRule="exact"/>
              <w:ind w:firstLine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一句缺点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K-means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计算复杂度低，大样本可行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需预先给 k，对离群点非常敏感，只适合成团分布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层次聚类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免指定类数，输出多粒度层次结构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计算与空间复杂度很高，难上大数据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决策树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决策过程可显式解释，无分布假设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对训练样本敏感、极易过拟合，须剪枝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Kappa 系数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扣除偶然一致，抗类别不平衡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仍是单一数值，掩盖各类别的具体错分方向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Pearson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直观、检验体系成熟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要正态、只测线性、怕极端值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Spearman/Kendall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免正态、测单调、抗离群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损失原始量值信息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Moran's I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一个数概括全区聚集程度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分不清高值聚集还是低值聚集，且掩盖局部差异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Gi\* 热点分析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直接输出分置信度热冷点图，决策友好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依赖距离阈值/权重矩阵的设定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OLS 回归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简单、可解释、检验完备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空间数据违反独立性假设，残差空间聚集时失效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SLM/SEM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显式建模空间依赖，提升拟合并还原机制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全局系数；不能 OLS 估计，须 ML/GMM；依赖 W 的设定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GWR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一地一方程，最大限度展示空间异质性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带宽选择敏感（偏差-方差权衡）；参数多、易过拟合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缓冲区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简单直观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直线距离忽视真实路网阻隔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Dijkstra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经典可靠、可有向图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不能负权，大网络效率低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空间阻隔可达性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计算简单直观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忽略目的地吸引力与人的活动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机会累积可达性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符合直觉、同范围内可比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阈值依赖，无法反映区域体系地位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IDW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快、易解释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权重人为定、无误差估计、牛眼效应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样条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光滑、精确、保细节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波动大的变量不适用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趋势面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提炼宏观趋势、检测最大偏离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  <w:shd w:val="clear" w:color="auto" w:fill="F2F7FB"/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高阶振荡、物理意义难解释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克里金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线性无偏最优+自带误差估计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20" w:before="20" w:line="360" w:lineRule="exact"/>
              <w:ind w:firstLin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8"/>
                <w:szCs w:val="18"/>
              </w:rPr>
              <w:t xml:space="preserve">需平稳假设与变异函数建模，流程重</w:t>
            </w:r>
          </w:p>
        </w:tc>
      </w:tr>
    </w:tbl>
    <w:p>
      <w:pPr>
        <w:spacing w:after="0" w:line="120" w:lineRule="exact" w:before="0"/>
        <w:ind w:firstLine="0"/>
        <w:jc w:val="both"/>
      </w:pP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二、应用案例库（偏城市规划，优先用课件自带案例）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课件原生案例（首选引用，显得"上过课"）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John Snow 伦敦霍乱（1854）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：病死者定位+水井叠加 → 锁定宽街水泵。用途：空间分析价值的万能开场/收尾。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深圳各区常住人口描述统计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：标准差 37.7 万人、CV=84.4% → 深圳人口空间高度不均。用途：描述统计应用、引出空间不均衡议题。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深圳 TAZ 工作日人口密度空间自相关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：全局 Moran's I 显著为正（p≈0）→ 局部 Moran + Gi\* 分置信度热冷点图。用途：全局→局部标准作业流的实例。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美国南部县室内极端案件（犯罪）空间回归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：OLS R²=0.104 → LM 检验（Robust LM-lag 显著）→ SLM R²=0.159、残差自相关≈0。用途：空间回归选型全流程实例。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美国膀胱癌死亡率 GWR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：OLS R²=0.25 → GWR R²=0.52，系数图揭示局部负相关。用途：空间异质性"被平均掩盖"的铁证。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佐治亚州学士学位比例 GWR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：0.24→0.30，AIC 选带宽 49.46。用途：GWR 第二例证。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7.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深圳义务教育段中小学选址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：公共服务均等化评估预警（网络分析定位问题）。用途：定位配置分析+本校研究方向，答"空间分析在城市规划中的应用"首选。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8.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消防站辖区分配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：道路距离为权、同时广度搜索、容量约束。用途：分配问题实例。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9.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土地适宜性评价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：多栅格重分类+叠置运算。用途：叠加分析实例。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10.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LUR 模拟城市大气污染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：污染浓度 ~ 土地利用/交通/人口 → 全域插值。用途：插值+回归的交叉应用。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11.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胡焕庸线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：中国人口地理分界。用途：空间异质性/空间分布不均的中国经典例。</w:t>
      </w:r>
    </w:p>
    <w:p>
      <w:pPr>
        <w:pStyle w:val="Heading3"/>
        <w:spacing w:after="120" w:before="240" w:line="480" w:lineRule="exact"/>
        <w:ind w:firstLine="0"/>
        <w:jc w:val="both"/>
      </w:pPr>
      <w:r>
        <w:rPr>
          <w:rFonts w:ascii="微软雅黑" w:eastAsia="微软雅黑" w:hAnsi="微软雅黑" w:cs="微软雅黑"/>
          <w:b/>
          <w:bCs/>
          <w:color w:val="1A6E6E"/>
          <w:sz w:val="25"/>
          <w:szCs w:val="24"/>
        </w:rPr>
        <w:t xml:space="preserve">可补充的通用案例（一句话点到即可）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房价空间分析：房价的空间自相关（SLM——邻里房价传导）与影响因素的空间异质（GWR——学区变量在不同城区系数不同）。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疫情传播：意大利→法英 vs 韩国（课件自带的空间依赖例子），SIR+空间权重。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城市热岛：温度插值（克里金）+ 与绿地覆盖的 GWR。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共享单车/网约车热点：KDE + Gi\*，指导投放调度。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三、"升华句"仓库（论述题结尾用，每题选一句）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1. 空间统计的核心贡献，是把 Tobler 第一定律从一句格言变成了可计算、可检验、可利用的模型构件。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2. 空间相关性对经典统计是"违反假设的麻烦"，对空间统计是"可以借力的资源"——克里金和空间滞后模型的预测能力正来源于此。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3. 全局指标回答"有没有"，局部指标回答"在哪里"，回归模型回答"为什么"，插值回答"没测的地方是多少"——四类方法合起来才是完整的空间分析链。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4. 方法没有优劣，只有假设是否匹配数据：正态与否选相关系数，依赖或异质选 SAR 或 GWR，平稳与否选普通或泛克里金。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5. 从 John Snow 的手绘地图到 GeoDa/PySAL 的一键计算，变的是算力，不变的是"把数据放回空间中去理解"的思想。</w:t>
      </w:r>
    </w:p>
    <w:p>
      <w:pPr>
        <w:spacing w:after="80" w:before="0" w:line="440" w:lineRule="exact"/>
        <w:ind w:left="540"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6. 空间权重矩阵是整门课的隐形主角——定义了"谁是邻居"，就定义了模型能看见怎样的空间。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四、一句话历史锚点（点到为止，不展开）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正态分布：高斯 1809 从误差理论导出；20 世纪初小样本革命催生 t/F/卡方。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"回归"：高尔顿遗传研究，身高"向均值回归"。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Tobler 第一定律：1970。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Dijkstra：1959。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泰森多边形：气象学家 Thiessen，为估算降水分布而生。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克里金：南非矿业工程师 Krige（1951）金矿品位估计 → 法国 Matheron 理论化，地统计学由此创立。</w:t>
      </w:r>
    </w:p>
    <w:p>
      <w:pPr>
        <w:pStyle w:val="ListParagraph"/>
        <w:numPr>
          <w:ilvl w:val="0"/>
          <w:numId w:val="2"/>
        </w:numPr>
        <w:spacing w:after="40" w:before="0" w:line="440" w:lineRule="exact"/>
        <w:ind w:firstLine="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空间大数据：2011 年 Science 专刊宣告大数据时代；80% 数据与空间位置相关。</w:t>
      </w:r>
    </w:p>
    <w:p>
      <w:pPr>
        <w:pStyle w:val="Heading2"/>
        <w:spacing w:after="160" w:before="360" w:line="560" w:lineRule="exact"/>
        <w:ind w:firstLine="0"/>
        <w:jc w:val="both"/>
        <w:pBdr>
          <w:bottom w:val="single" w:sz="4" w:space="4" w:color="2B579A"/>
        </w:pBdr>
      </w:pPr>
      <w:r>
        <w:rPr>
          <w:rFonts w:ascii="微软雅黑" w:eastAsia="微软雅黑" w:hAnsi="微软雅黑" w:cs="微软雅黑"/>
          <w:b/>
          <w:bCs/>
          <w:color w:val="2471A3"/>
          <w:sz w:val="30"/>
          <w:szCs w:val="28"/>
        </w:rPr>
        <w:t xml:space="preserve">五、软件与工具（附加题"你会用什么工具"）</w:t>
      </w:r>
    </w:p>
    <w:p>
      <w:pPr>
        <w:spacing w:after="80" w:before="0" w:line="440" w:lineRule="exact"/>
        <w:ind w:firstLine="420"/>
        <w:jc w:val="both"/>
      </w:pP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课件点名：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ArcGIS、QGIS、SPSS、GeoDa（空间自相关/空间回归）、PySAL（Python 空间分析库）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；网络分析实验用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OSM+OSMnx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；分类实验用 </w:t>
      </w:r>
      <w:r>
        <w:rPr>
          <w:rFonts w:ascii="微软雅黑" w:hAnsi="微软雅黑" w:eastAsia="微软雅黑" w:cs="微软雅黑"/>
          <w:b w:val="0"/>
          <w:bCs/>
          <w:color w:val="1A1A1A"/>
          <w:sz w:val="21"/>
          <w:szCs w:val="21"/>
        </w:rPr>
        <w:t xml:space="preserve">Weka</w:t>
      </w:r>
      <w:r>
        <w:rPr>
          <w:rFonts w:ascii="微软雅黑" w:hAnsi="微软雅黑" w:eastAsia="微软雅黑" w:cs="微软雅黑"/>
          <w:b w:val="0"/>
          <w:color w:val="1A1A1A"/>
          <w:sz w:val="21"/>
          <w:szCs w:val="21"/>
        </w:rPr>
        <w:t xml:space="preserve">。答题带一两个名字即可显示动手经验。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eastAsia="微软雅黑" w:hAnsi="微软雅黑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2026-07-07T10:49:41.166Z</dcterms:created>
  <dcterms:modified xsi:type="dcterms:W3CDTF">2026-07-07T10:49:41.166Z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