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微软雅黑" w:eastAsia="微软雅黑" w:hAnsi="微软雅黑"/>
          <w:b/>
          <w:bCs/>
          <w:color w:val="000000"/>
          <w:sz w:val="32"/>
          <w:szCs w:val="32"/>
        </w:rPr>
        <w:t xml:space="preserve">填空 + 判断 自测题库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用法：拿张纸盖住括号里的答案，逐题自测。错的题在题号上画圈，凌晨只重做画圈题。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填空 70 题按讲次排；判断 40 题故意混入"看起来对的错话"，全部来自课件易错点。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一、填空题（70 题）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第 1 讲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空间分析是 GIS 区别于______的重要标识。（IS／信息系统）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1854 年，______在伦敦霍乱地图上标出病死者居住位置，锁定了被污染的水井。（John Snow／约翰·斯诺）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Tobler 地理学第一定律提出于______年，核心是"任何事物都相关，______的事物比远处的更相关"。（1970；邻近／近处）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空间数据的四大基本特征是：空间特征、属性特征、______特征和______特征。（时间；多尺度）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空间特征中的空间关系包括拓扑关系、______关系和______关系。（方位；距离）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6. 对空间依赖的定量描述称为______。（空间自相关）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7. 空间异质性又称空间______性。（非平稳）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8. 空间分析发展史五阶段：地图分析 → ______ → 计量地理学 → ______ → 空间大数据分析。（地统计；地理计算）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9. 大约______%的数据与空间位置相关。（80）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10. 度量空间依赖的常用方法有 Moran's I、Geary's C、Ripley's K、______指数和半变异函数。（Join count）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第 2 讲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11. 1 阶中心矩是期望，2 阶中心矩是______，3 阶是______，4 阶是______。（方差；偏度；峰度）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12. 右倾（右偏）分布中：______ ＞ ______ ＞ ______。（均值；中位数；众数）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13. 变异系数 CV ＝ ______ ÷ ______，是无量纲量；当______接近 0 时 CV 无效。（标准差；均值；均值）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14. 正态分布的 3σ 准则：μ±σ 内约______%，μ±2σ 内约______%，μ±3σ 内约______%。（68.26；95.44；99.74）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15. 正态分布密度曲线的拐点位于 x = ______。（μ±σ）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16. 正态分布中 μ 是______参数，σ 是______参数。（位置；尺度）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17. 首次导出正态分布的是______（1809），"正态分布起源于______分析"。（高斯；误差）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18. 拒绝了本该接受的原假设，犯的是______类错误（又称______错误），概率记为______。（Ⅰ；弃真；α）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19. 同时减少两类错误的唯一方法是______。（增加样本容量）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20. 检验两总体均值差异用______检验，检验方差齐次性用______检验。（t；F）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21. 双总体 t 检验的前提：样本来自______总体，且两总体______相等。（正态；方差）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22. 判断"是否有增长"这类强调方向的检验应采用______侧检验。（单）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23. 盒图体现五数概括：最小值、______、中位数、______、最大值。（下四分位数 Q1；上四分位数 Q3）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24. 判断两个数值变量是否关联、识别离群点，最常用的统计图是______图。（散点）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第 3 讲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25. 聚类的目标：相同类别之内相似性越______，不同类别之间差异性越______。（高；大）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26. 常用相似性度量有欧氏距离、______和______。（相关系数；余弦相似性）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27. Z-Score 标准化后各指标均值为______、标准差为______；极差标准化后值域为______。（0；1；[0,1]）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28. K-均值聚类必须预先输入______，且对______样本非常敏感。（类别数 k；异常／离群）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29. 层次聚类的两种形式：______层次法（自底向上）和______层次法（自顶向下）。（聚集；分割）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30. DB 指数最小为______，越______聚类质量越好。（0；小）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31. 决策树构建三步骤：特征选择、______、______。（新增节点／节点分裂；剪枝）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32. 决策树划分准则是使样本子集______更高，如______减少。（纯度；信息熵）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33. Kappa = (P₀ − Pe)/(1 − Pe)，其中 Pe 是______的样本比例。（偶然一致性）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34. Kappa 接近 0 说明分类结果可能是______造成的。（偶然）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35. 监督分类是先______后______；非监督分类是边______边______。（学习；分类；学习；分类）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36. 模型在训练样本上准确度高、对其他样本准确度低的现象称为______。（过拟合）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第 4 讲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37. Pearson 相关系数适用条件：变量为间隔或比例水平数据、符合______分布、只能衡量______相关。（正态；线性）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38. n=2 时 Pearson 相关系数 r 恒等于______，故需对 r 进行______检验。（1；显著性（t））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39. Spearman 相关系数基于样本数据的______（秩）计算，能反映变量间______关系的强弱。（等级；单调）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40. Kendall's τ = （一致对数 − ______）÷ 总对数。（不一致对数）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41. 控制其他变量影响后两变量的直线相关程度称为______相关；零阶偏相关即______。（偏；普通相关）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42. 两地理单元有共同边界为______相邻；有公共顶点为______相邻；边或顶点皆可为______相邻。（Rook；Bishop；Queen）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43. 全局空间自相关用______个值反映整个区域；局部指标为______空间单元各算一个值。（单一／一；每个）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44. Moran's I ＞ 0 表示______值的空间单元聚集；I ＜ 0 表示______值的空间单元相邻。（相似（同高或同低）；相异（高低相间））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45. Moran's I 显著性检验中，随机期望 E(I) = ______。（−1/(n−1)）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46. Getis-Ord G 需要人为设定一个______阈值；其 Z 为正表示______值聚集。（距离；较高／高）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47. Gi\* 中 Z＞0 且显著提示存在______区，Z＜0 且显著提示______区。（热点；冷点）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48. 局部空间自相关指标能弥补______分析掩盖局部差异的不足。（全局（空间自相关））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49. 深圳案例以______（TAZ）为基本空间单元、人口密度为观测值，邻近性取欧氏距离的______。（交通分析小区；倒数）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第 5 讲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50. "回归"一词源于______的遗传学研究：后代身高有向______回归的趋势。（高尔顿（Galton）；平均（均值））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51. 相关分析中两个变量都是______变量；回归分析中自变量假定为______的可控变量。（随机；非随机）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52. 最小二乘法以______平方和最小为准则求解回归参数。（残差（偏差））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53. SST = ______ + ______；三者自由度分别为 n−1、______、______。（SSR；SSE；1（SSR）；n−2（SSE））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54. 决定系数 R² = ______/______，表示自变量能解释因变量变动的比率。（SSR；SST）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55. 检验回归方程整体显著性用______检验；检验单个回归系数用______检验。（F；t）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56. 多元回归的偏回归系数表示：当______时，该自变量每变一单位使因变量平均改变的数值。（其他自变量固定）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57. 经典多元回归假设自变量之间相互独立，即无______。（多重共线性）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58. 空间滞后 Wy 的含义：相邻空间单元观测值依距离加权的______。（平均值）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59. 空间滞后模型 SLM：y = ______ + Xβ + ε；空间误差模型 SEM 的误差结构：ε = ______ + μ。（ρWy；λWε）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60. 空间杜宾模型在 SLM 基础上加入邻居的______项 WXδ。（自变量（空间滞后自变量））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61. 空间自回归模型参数不能用 OLS 估计，应采用______或______。（最大似然（ML）；广义矩估计（GMM））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62. 空间回归选型用______检验（服从卡方分布）：Robust LM-lag 显著选______，Robust LM-error 显著选______。（LM（拉格朗日乘数）；SLM；SEM）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63. 残差的高值/低值在空间上显著聚集，表明模型中某个______缺失了。（关键变量）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64. 因地理位置变化引起变量间关系或结构变化的现象称为______；GWR 将______嵌入回归参数。（空间非平稳性；地理位置（坐标））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65. GWR 用______最小二乘（WLS）估计局部参数；带宽过大导致______过大，过小导致______过大。（加权；偏差；方差）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66. 空间单元分布不均时，应采用______空间权函数。（自适应）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第 6、7 讲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67. Dijkstra 算法按路径长度______的次序产生最短路径，不能处理______权重。（递增；负）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68. 可达性三大计算方法：基于______、基于______、基于______。（空间阻隔；机会累积；空间相互作用）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69. 变异函数三参数：______值反映随机性，______值反映变异强度，______反映影响范围。（块金；基台；变程）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70. 克里金插值是对区域化变量的______、______、______估计；普通克里金要求满足______假设，简单克里金要求均值______。（线性；无偏；最优；本征（内蕴）；已知）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二、判断题（40 题，注意理由）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第 1-2 讲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空间自相关和空间依赖是同一个概念的两种叫法。（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——依赖是性质，自相关是对它的定量描述）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Tobler 第一定律说：近处的事物是相同的。（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——是"更相关"，不是相同）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空间数据的基本特征包括空间、属性、时间三类。（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——还有第四个：多尺度特征）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均值是集中趋势最主要的测度值，且对极端值稳健。（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——均值对极端值很敏感）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中位数反映灵敏，少量数据变化一定会改变中位数。（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——可能不产生影响，反映不灵敏）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6. 众数一定存在，但不一定唯一。（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——不一定存在，存在也不一定唯一）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7. 方差的单位与原始数据一致。（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——方差是平方单位；标准差才一致）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8. 变异系数可用于不同单位数据之间离散程度的比较。（</w:t>
      </w:r>
      <w:r>
        <w:rPr>
          <w:b/>
          <w:bCs/>
          <w:sz w:val="21"/>
          <w:szCs w:val="21"/>
        </w:rPr>
        <w:t xml:space="preserve">对</w:t>
      </w:r>
      <w:r>
        <w:rPr>
          <w:sz w:val="21"/>
          <w:szCs w:val="21"/>
        </w:rPr>
        <w:t xml:space="preserve">——无量纲正是它的价值）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9. 左倾分布中众数＞中位数＞均值。（</w:t>
      </w:r>
      <w:r>
        <w:rPr>
          <w:b/>
          <w:bCs/>
          <w:sz w:val="21"/>
          <w:szCs w:val="21"/>
        </w:rPr>
        <w:t xml:space="preserve">对</w:t>
      </w:r>
      <w:r>
        <w:rPr>
          <w:sz w:val="21"/>
          <w:szCs w:val="21"/>
        </w:rPr>
        <w:t xml:space="preserve">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10. 显著性水平 α 是愿意犯Ⅱ类错误的最大概率。（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——是Ⅰ类（弃真）错误）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11. 样本量固定时，减少Ⅰ类错误往往使Ⅱ类错误增加。（</w:t>
      </w:r>
      <w:r>
        <w:rPr>
          <w:b/>
          <w:bCs/>
          <w:sz w:val="21"/>
          <w:szCs w:val="21"/>
        </w:rPr>
        <w:t xml:space="preserve">对</w:t>
      </w:r>
      <w:r>
        <w:rPr>
          <w:sz w:val="21"/>
          <w:szCs w:val="21"/>
        </w:rPr>
        <w:t xml:space="preserve">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12. F 检验常作为选择何种均值检验（t 检验形式）的基础。（</w:t>
      </w:r>
      <w:r>
        <w:rPr>
          <w:b/>
          <w:bCs/>
          <w:sz w:val="21"/>
          <w:szCs w:val="21"/>
        </w:rPr>
        <w:t xml:space="preserve">对</w:t>
      </w:r>
      <w:r>
        <w:rPr>
          <w:sz w:val="21"/>
          <w:szCs w:val="21"/>
        </w:rPr>
        <w:t xml:space="preserve">——先验方差齐不齐）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13. 置信水平 95% 表示"这个区间有 95% 的概率包含真值"。（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——是重复构造区间时包含真值的长期比例）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第 3 讲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14. 聚类需要样本集合的先验知识。（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——聚类无需先验知识）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15. 聚类结果直接给出每个类别的实际含义。（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——含义需后续分析确定）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16. K-means 的终止条件只能是均值点不再变动。（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——还可以是 DBI 达阈值或最大迭代次数）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17. 层次聚类必须预先指定类别数。（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——不用，事后在树上选；要预先给 k 的是 K-means）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18. 决策树的构建要求样本满足正态分布。（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——决策树无统计分布要求）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19. 决策树对训练样本的微小变动不敏感。（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——敏感性很高）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20. 类别不平衡时总体分类精度可能虚高，因此需要 Kappa 系数。（</w:t>
      </w:r>
      <w:r>
        <w:rPr>
          <w:b/>
          <w:bCs/>
          <w:sz w:val="21"/>
          <w:szCs w:val="21"/>
        </w:rPr>
        <w:t xml:space="preserve">对</w:t>
      </w:r>
      <w:r>
        <w:rPr>
          <w:sz w:val="21"/>
          <w:szCs w:val="21"/>
        </w:rPr>
        <w:t xml:space="preserve">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21. Kappa 接近 −1 说明分类结果可能是偶然的。（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——接近 0 才是偶然；−1 是严重不一致）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22. 一般认为非监督分类就是聚类。（</w:t>
      </w:r>
      <w:r>
        <w:rPr>
          <w:b/>
          <w:bCs/>
          <w:sz w:val="21"/>
          <w:szCs w:val="21"/>
        </w:rPr>
        <w:t xml:space="preserve">对</w:t>
      </w:r>
      <w:r>
        <w:rPr>
          <w:sz w:val="21"/>
          <w:szCs w:val="21"/>
        </w:rPr>
        <w:t xml:space="preserve">——课件原话）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第 4 讲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23. 相关关系可以用数学公式准确表达。（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——那是确定关系；相关关系是非完全确定的趋势）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24. 两变量相关显著即说明存在因果关系。（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——相关≠因果）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25. Pearson 相关系数 r=0 说明两变量没有任何关系。（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——只说明无明显线性关系）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26. r 从 0.3 增大到 0.6，说明相关程度增加了一倍。（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——相关系数不是等距测量）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27. Spearman 相关系数要求两变量服从正态分布。（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——无需正态，这是 Pearson 的要求）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28. Spearman 相关系数受极端值影响很小。（</w:t>
      </w:r>
      <w:r>
        <w:rPr>
          <w:b/>
          <w:bCs/>
          <w:sz w:val="21"/>
          <w:szCs w:val="21"/>
        </w:rPr>
        <w:t xml:space="preserve">对</w:t>
      </w:r>
      <w:r>
        <w:rPr>
          <w:sz w:val="21"/>
          <w:szCs w:val="21"/>
        </w:rPr>
        <w:t xml:space="preserve">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29. Queen 相邻要求两个单元既有公共边又有公共顶点。（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——有边</w:t>
      </w:r>
      <w:r>
        <w:rPr>
          <w:b/>
          <w:bCs/>
          <w:sz w:val="21"/>
          <w:szCs w:val="21"/>
        </w:rPr>
        <w:t xml:space="preserve">或</w:t>
      </w:r>
      <w:r>
        <w:rPr>
          <w:sz w:val="21"/>
          <w:szCs w:val="21"/>
        </w:rPr>
        <w:t xml:space="preserve">顶点即可）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30. Moran's I = −0.8 说明该区域不存在空间自相关。（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——是显著负自相关（高低相间））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31. Moran's I 为正且显著时，能判断是高值聚集还是低值聚集。（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——I 分不清高低聚，要用 G/Gi\*）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32. Moran's I 的随机期望是 0。（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——是 −1/(n−1)）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33. 全局指标用单一值概括全区，会掩盖局部差异。（</w:t>
      </w:r>
      <w:r>
        <w:rPr>
          <w:b/>
          <w:bCs/>
          <w:sz w:val="21"/>
          <w:szCs w:val="21"/>
        </w:rPr>
        <w:t xml:space="preserve">对</w:t>
      </w:r>
      <w:r>
        <w:rPr>
          <w:sz w:val="21"/>
          <w:szCs w:val="21"/>
        </w:rPr>
        <w:t xml:space="preserve">——所以需要局部指标）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第 5-7 讲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34. 空间滞后模型（SLM）是把空间相关性放进误差项的模型。（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——那是 SEM；SLM 把邻居的因变量 ρWy 放进方程）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35. SLM、SEM、SDM 和 GWR 都是全局空间回归模型。（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——前三个是全局，GWR 是局部（每点一套系数））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36. GWR 的带宽越小，估计的偏差越大。（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——带宽小→方差大；带宽大→偏差大）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37. 空间滞后模型的参数可以用普通最小二乘法估计。（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——须用 ML 或 GMM）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38. IDW 插值的极值只可能出现在采样点上，样条插值则可超出样本值域。（</w:t>
      </w:r>
      <w:r>
        <w:rPr>
          <w:b/>
          <w:bCs/>
          <w:sz w:val="21"/>
          <w:szCs w:val="21"/>
        </w:rPr>
        <w:t xml:space="preserve">对</w:t>
      </w:r>
      <w:r>
        <w:rPr>
          <w:sz w:val="21"/>
          <w:szCs w:val="21"/>
        </w:rPr>
        <w:t xml:space="preserve">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39. 克里金与 IDW 都是加权平均，区别在于克里金的权重由变异函数确定且能给出误差估计。（</w:t>
      </w:r>
      <w:r>
        <w:rPr>
          <w:b/>
          <w:bCs/>
          <w:sz w:val="21"/>
          <w:szCs w:val="21"/>
        </w:rPr>
        <w:t xml:space="preserve">对</w:t>
      </w:r>
      <w:r>
        <w:rPr>
          <w:sz w:val="21"/>
          <w:szCs w:val="21"/>
        </w:rPr>
        <w:t xml:space="preserve">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40. 变异函数中的块金值反映变量的影响范围。（</w:t>
      </w:r>
      <w:r>
        <w:rPr>
          <w:b/>
          <w:bCs/>
          <w:sz w:val="21"/>
          <w:szCs w:val="21"/>
        </w:rPr>
        <w:t xml:space="preserve">错</w:t>
      </w:r>
      <w:r>
        <w:rPr>
          <w:sz w:val="21"/>
          <w:szCs w:val="21"/>
        </w:rPr>
        <w:t xml:space="preserve">——块金值反映随机性；影响范围是变程）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三、错题登记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轮次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填空错题号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判断错题号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第1轮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第2轮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考前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微软雅黑" w:eastAsia="微软雅黑" w:hAnsi="微软雅黑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2026-07-07T10:49:41.204Z</dcterms:created>
  <dcterms:modified xsi:type="dcterms:W3CDTF">2026-07-07T10:49:41.204Z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