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215F" w14:textId="77777777" w:rsidR="00884461" w:rsidRPr="002E2081" w:rsidRDefault="00884461" w:rsidP="00B80865">
      <w:pPr>
        <w:jc w:val="both"/>
        <w:rPr>
          <w:rFonts w:ascii="Times New Roman" w:hAnsi="Times New Roman" w:cs="Times New Roman"/>
        </w:rPr>
      </w:pPr>
      <w:r w:rsidRPr="002E2081">
        <w:rPr>
          <w:rFonts w:ascii="Times New Roman" w:hAnsi="Times New Roman" w:cs="Times New Roman"/>
        </w:rPr>
        <w:t>Swasti Mishra</w:t>
      </w:r>
    </w:p>
    <w:p w14:paraId="5D25EC76" w14:textId="77777777" w:rsidR="00884461" w:rsidRPr="002E2081" w:rsidRDefault="00884461" w:rsidP="00B80865">
      <w:pPr>
        <w:jc w:val="both"/>
        <w:rPr>
          <w:rFonts w:ascii="Times New Roman" w:hAnsi="Times New Roman" w:cs="Times New Roman"/>
        </w:rPr>
      </w:pPr>
      <w:r w:rsidRPr="002E2081">
        <w:rPr>
          <w:rFonts w:ascii="Times New Roman" w:hAnsi="Times New Roman" w:cs="Times New Roman"/>
        </w:rPr>
        <w:t>Professor Alizadeh</w:t>
      </w:r>
    </w:p>
    <w:p w14:paraId="12ED587E" w14:textId="77777777" w:rsidR="00884461" w:rsidRPr="002E2081" w:rsidRDefault="00884461" w:rsidP="00B80865">
      <w:pPr>
        <w:jc w:val="both"/>
        <w:rPr>
          <w:rFonts w:ascii="Times New Roman" w:hAnsi="Times New Roman" w:cs="Times New Roman"/>
        </w:rPr>
      </w:pPr>
      <w:r w:rsidRPr="002E2081">
        <w:rPr>
          <w:rFonts w:ascii="Times New Roman" w:hAnsi="Times New Roman" w:cs="Times New Roman"/>
        </w:rPr>
        <w:t>ANTH 120-010</w:t>
      </w:r>
    </w:p>
    <w:p w14:paraId="36688349" w14:textId="405D20B9" w:rsidR="00884461" w:rsidRPr="002E2081" w:rsidRDefault="00DB79B3" w:rsidP="00B80865">
      <w:pPr>
        <w:jc w:val="both"/>
        <w:rPr>
          <w:rFonts w:ascii="Times New Roman" w:hAnsi="Times New Roman" w:cs="Times New Roman"/>
        </w:rPr>
      </w:pPr>
      <w:r>
        <w:rPr>
          <w:rFonts w:ascii="Times New Roman" w:hAnsi="Times New Roman" w:cs="Times New Roman"/>
        </w:rPr>
        <w:t>30</w:t>
      </w:r>
      <w:r w:rsidR="00884461" w:rsidRPr="002E2081">
        <w:rPr>
          <w:rFonts w:ascii="Times New Roman" w:hAnsi="Times New Roman" w:cs="Times New Roman"/>
        </w:rPr>
        <w:t xml:space="preserve"> October 2022</w:t>
      </w:r>
    </w:p>
    <w:p w14:paraId="0CCFA184" w14:textId="1473FAE8" w:rsidR="00884461" w:rsidRPr="002E2081" w:rsidRDefault="00884461" w:rsidP="00B80865">
      <w:pPr>
        <w:jc w:val="both"/>
        <w:rPr>
          <w:rFonts w:ascii="Times New Roman" w:hAnsi="Times New Roman" w:cs="Times New Roman"/>
        </w:rPr>
      </w:pPr>
    </w:p>
    <w:p w14:paraId="406D415E" w14:textId="77777777" w:rsidR="00884461" w:rsidRPr="002E2081" w:rsidRDefault="00884461" w:rsidP="00B80865">
      <w:pPr>
        <w:jc w:val="both"/>
        <w:rPr>
          <w:rFonts w:ascii="Times New Roman" w:hAnsi="Times New Roman" w:cs="Times New Roman"/>
        </w:rPr>
      </w:pPr>
    </w:p>
    <w:p w14:paraId="51AB4926" w14:textId="5B600C42" w:rsidR="00884461" w:rsidRPr="00884461" w:rsidRDefault="002E2081" w:rsidP="00B80865">
      <w:pPr>
        <w:jc w:val="center"/>
        <w:rPr>
          <w:rFonts w:ascii="Times New Roman" w:hAnsi="Times New Roman" w:cs="Times New Roman"/>
        </w:rPr>
      </w:pPr>
      <w:r>
        <w:rPr>
          <w:rFonts w:ascii="Times New Roman" w:hAnsi="Times New Roman" w:cs="Times New Roman"/>
        </w:rPr>
        <w:t>Cultural Features and Subsistence St</w:t>
      </w:r>
      <w:r w:rsidR="00FC1C4E">
        <w:rPr>
          <w:rFonts w:ascii="Times New Roman" w:hAnsi="Times New Roman" w:cs="Times New Roman"/>
        </w:rPr>
        <w:t xml:space="preserve">rategies of the </w:t>
      </w:r>
      <w:proofErr w:type="spellStart"/>
      <w:r w:rsidR="00FC1C4E">
        <w:rPr>
          <w:rFonts w:ascii="Times New Roman" w:hAnsi="Times New Roman" w:cs="Times New Roman"/>
        </w:rPr>
        <w:t>Jomon</w:t>
      </w:r>
      <w:proofErr w:type="spellEnd"/>
      <w:r w:rsidR="00FC1C4E">
        <w:rPr>
          <w:rFonts w:ascii="Times New Roman" w:hAnsi="Times New Roman" w:cs="Times New Roman"/>
        </w:rPr>
        <w:t xml:space="preserve"> People</w:t>
      </w:r>
    </w:p>
    <w:p w14:paraId="02D845BA" w14:textId="0E867228" w:rsidR="00884461" w:rsidRPr="002E2081" w:rsidRDefault="00884461" w:rsidP="00B80865">
      <w:pPr>
        <w:jc w:val="both"/>
        <w:rPr>
          <w:rFonts w:ascii="Times New Roman" w:hAnsi="Times New Roman" w:cs="Times New Roman"/>
        </w:rPr>
      </w:pPr>
    </w:p>
    <w:p w14:paraId="56D615B6" w14:textId="3F6D31BD" w:rsidR="00884461" w:rsidRPr="002E2081" w:rsidRDefault="00884461" w:rsidP="00B80865">
      <w:pPr>
        <w:jc w:val="both"/>
        <w:rPr>
          <w:rFonts w:ascii="Times New Roman" w:hAnsi="Times New Roman" w:cs="Times New Roman"/>
        </w:rPr>
      </w:pPr>
      <w:r w:rsidRPr="002E2081">
        <w:rPr>
          <w:rFonts w:ascii="Times New Roman" w:hAnsi="Times New Roman" w:cs="Times New Roman"/>
        </w:rPr>
        <w:t xml:space="preserve">It seems as if despite being at least somewhat sedentary, that the </w:t>
      </w:r>
      <w:proofErr w:type="spellStart"/>
      <w:r w:rsidRPr="002E2081">
        <w:rPr>
          <w:rFonts w:ascii="Times New Roman" w:hAnsi="Times New Roman" w:cs="Times New Roman"/>
        </w:rPr>
        <w:t>Jomon</w:t>
      </w:r>
      <w:proofErr w:type="spellEnd"/>
      <w:r w:rsidRPr="002E2081">
        <w:rPr>
          <w:rFonts w:ascii="Times New Roman" w:hAnsi="Times New Roman" w:cs="Times New Roman"/>
        </w:rPr>
        <w:t xml:space="preserve"> culture of Japan never adopted agriculture. This is an interesting finding because it disproves a few </w:t>
      </w:r>
      <w:r w:rsidR="00B203BB" w:rsidRPr="002E2081">
        <w:rPr>
          <w:rFonts w:ascii="Times New Roman" w:hAnsi="Times New Roman" w:cs="Times New Roman"/>
        </w:rPr>
        <w:t>subconscious biases that exist towards the development of agriculture- that agriculture was inevitable and “correct”</w:t>
      </w:r>
      <w:r w:rsidR="00266EA4" w:rsidRPr="002E2081">
        <w:rPr>
          <w:rFonts w:ascii="Times New Roman" w:hAnsi="Times New Roman" w:cs="Times New Roman"/>
        </w:rPr>
        <w:t xml:space="preserve">, or that it was a better lifestyle. The truth is that agriculture, much like evolution, fills a niche. If a cultural niche does not require agriculture, it is not necessarily better than hunting and gathering which is what we see in the </w:t>
      </w:r>
      <w:proofErr w:type="spellStart"/>
      <w:r w:rsidR="00266EA4" w:rsidRPr="002E2081">
        <w:rPr>
          <w:rFonts w:ascii="Times New Roman" w:hAnsi="Times New Roman" w:cs="Times New Roman"/>
        </w:rPr>
        <w:t>Jomon</w:t>
      </w:r>
      <w:proofErr w:type="spellEnd"/>
      <w:r w:rsidR="00266EA4" w:rsidRPr="002E2081">
        <w:rPr>
          <w:rFonts w:ascii="Times New Roman" w:hAnsi="Times New Roman" w:cs="Times New Roman"/>
        </w:rPr>
        <w:t xml:space="preserve"> culture. </w:t>
      </w:r>
    </w:p>
    <w:p w14:paraId="5B1A0470" w14:textId="1029224B" w:rsidR="00A05601" w:rsidRPr="002E2081" w:rsidRDefault="00A05601" w:rsidP="00B80865">
      <w:pPr>
        <w:jc w:val="both"/>
        <w:rPr>
          <w:rFonts w:ascii="Times New Roman" w:hAnsi="Times New Roman" w:cs="Times New Roman"/>
        </w:rPr>
      </w:pPr>
    </w:p>
    <w:p w14:paraId="1040592A" w14:textId="17E30531" w:rsidR="00BA0083" w:rsidRPr="002E2081" w:rsidRDefault="00A05601" w:rsidP="00B80865">
      <w:pPr>
        <w:jc w:val="both"/>
        <w:rPr>
          <w:rFonts w:ascii="Times New Roman" w:hAnsi="Times New Roman" w:cs="Times New Roman"/>
        </w:rPr>
      </w:pPr>
      <w:r w:rsidRPr="002E2081">
        <w:rPr>
          <w:rFonts w:ascii="Times New Roman" w:hAnsi="Times New Roman" w:cs="Times New Roman"/>
        </w:rPr>
        <w:t xml:space="preserve">The </w:t>
      </w:r>
      <w:proofErr w:type="spellStart"/>
      <w:r w:rsidRPr="002E2081">
        <w:rPr>
          <w:rFonts w:ascii="Times New Roman" w:hAnsi="Times New Roman" w:cs="Times New Roman"/>
        </w:rPr>
        <w:t>Jomon</w:t>
      </w:r>
      <w:proofErr w:type="spellEnd"/>
      <w:r w:rsidRPr="002E2081">
        <w:rPr>
          <w:rFonts w:ascii="Times New Roman" w:hAnsi="Times New Roman" w:cs="Times New Roman"/>
        </w:rPr>
        <w:t xml:space="preserve"> people lived in a time that climatically very fortunate- the earth was warming, sea levels were rising, and Japan </w:t>
      </w:r>
      <w:r w:rsidR="00CF4904" w:rsidRPr="002E2081">
        <w:rPr>
          <w:rFonts w:ascii="Times New Roman" w:hAnsi="Times New Roman" w:cs="Times New Roman"/>
        </w:rPr>
        <w:t>was</w:t>
      </w:r>
      <w:r w:rsidRPr="002E2081">
        <w:rPr>
          <w:rFonts w:ascii="Times New Roman" w:hAnsi="Times New Roman" w:cs="Times New Roman"/>
        </w:rPr>
        <w:t xml:space="preserve"> (and </w:t>
      </w:r>
      <w:r w:rsidR="00CF4904" w:rsidRPr="002E2081">
        <w:rPr>
          <w:rFonts w:ascii="Times New Roman" w:hAnsi="Times New Roman" w:cs="Times New Roman"/>
        </w:rPr>
        <w:t>is</w:t>
      </w:r>
      <w:r w:rsidRPr="002E2081">
        <w:rPr>
          <w:rFonts w:ascii="Times New Roman" w:hAnsi="Times New Roman" w:cs="Times New Roman"/>
        </w:rPr>
        <w:t xml:space="preserve">) endowed with many coastlines that are good for fishing. This meant that there were lots of plants and fruits to eat, along with many types of animal protein including deer, boar, hares, dolphins, and fish. </w:t>
      </w:r>
      <w:r w:rsidR="00BA0083" w:rsidRPr="002E2081">
        <w:rPr>
          <w:rFonts w:ascii="Times New Roman" w:hAnsi="Times New Roman" w:cs="Times New Roman"/>
        </w:rPr>
        <w:t xml:space="preserve">We know that their diet consisted of these things because of the tools they left behind. There is evidence that the </w:t>
      </w:r>
      <w:proofErr w:type="spellStart"/>
      <w:r w:rsidR="00BA0083" w:rsidRPr="002E2081">
        <w:rPr>
          <w:rFonts w:ascii="Times New Roman" w:hAnsi="Times New Roman" w:cs="Times New Roman"/>
        </w:rPr>
        <w:t>Jomon</w:t>
      </w:r>
      <w:proofErr w:type="spellEnd"/>
      <w:r w:rsidR="00BA0083" w:rsidRPr="002E2081">
        <w:rPr>
          <w:rFonts w:ascii="Times New Roman" w:hAnsi="Times New Roman" w:cs="Times New Roman"/>
        </w:rPr>
        <w:t xml:space="preserve"> people used grinding rocks and slabs for processing grain, hand axes for digging up tubers, awls, fishhooks, and harpoons for catching fish, and spear</w:t>
      </w:r>
      <w:r w:rsidR="00CF4904" w:rsidRPr="002E2081">
        <w:rPr>
          <w:rFonts w:ascii="Times New Roman" w:hAnsi="Times New Roman" w:cs="Times New Roman"/>
        </w:rPr>
        <w:t>s</w:t>
      </w:r>
      <w:r w:rsidR="00BA0083" w:rsidRPr="002E2081">
        <w:rPr>
          <w:rFonts w:ascii="Times New Roman" w:hAnsi="Times New Roman" w:cs="Times New Roman"/>
        </w:rPr>
        <w:t xml:space="preserve"> for hunting forest animals. The harpoons are an especially interesting tool</w:t>
      </w:r>
      <w:r w:rsidR="00CF4904" w:rsidRPr="002E2081">
        <w:rPr>
          <w:rFonts w:ascii="Times New Roman" w:hAnsi="Times New Roman" w:cs="Times New Roman"/>
        </w:rPr>
        <w:t xml:space="preserve"> because of the innovative way that they are designed. When a </w:t>
      </w:r>
      <w:proofErr w:type="spellStart"/>
      <w:r w:rsidR="00CF4904" w:rsidRPr="002E2081">
        <w:rPr>
          <w:rFonts w:ascii="Times New Roman" w:hAnsi="Times New Roman" w:cs="Times New Roman"/>
        </w:rPr>
        <w:t>Jomon</w:t>
      </w:r>
      <w:proofErr w:type="spellEnd"/>
      <w:r w:rsidR="00CF4904" w:rsidRPr="002E2081">
        <w:rPr>
          <w:rFonts w:ascii="Times New Roman" w:hAnsi="Times New Roman" w:cs="Times New Roman"/>
        </w:rPr>
        <w:t xml:space="preserve"> harpoon would hit a whale or dolphin, the shaft would fall off and the harpoon would remain embedded with a line and float attached. This meant that the hunters could keep an eye on the target, and that the harpoon would not dislodge. The </w:t>
      </w:r>
      <w:proofErr w:type="spellStart"/>
      <w:r w:rsidR="00CF4904" w:rsidRPr="002E2081">
        <w:rPr>
          <w:rFonts w:ascii="Times New Roman" w:hAnsi="Times New Roman" w:cs="Times New Roman"/>
        </w:rPr>
        <w:t>Jomon</w:t>
      </w:r>
      <w:proofErr w:type="spellEnd"/>
      <w:r w:rsidR="00CF4904" w:rsidRPr="002E2081">
        <w:rPr>
          <w:rFonts w:ascii="Times New Roman" w:hAnsi="Times New Roman" w:cs="Times New Roman"/>
        </w:rPr>
        <w:t xml:space="preserve"> people were clearing iterating and developing subsistence strategies, they just were not agricultural strategies. </w:t>
      </w:r>
    </w:p>
    <w:p w14:paraId="6CCA92CE" w14:textId="77777777" w:rsidR="00BA0083" w:rsidRPr="002E2081" w:rsidRDefault="00BA0083" w:rsidP="00B80865">
      <w:pPr>
        <w:jc w:val="both"/>
        <w:rPr>
          <w:rFonts w:ascii="Times New Roman" w:hAnsi="Times New Roman" w:cs="Times New Roman"/>
        </w:rPr>
      </w:pPr>
    </w:p>
    <w:p w14:paraId="1515566A" w14:textId="7A84B06B" w:rsidR="00A05601" w:rsidRDefault="00CF4904" w:rsidP="00B80865">
      <w:pPr>
        <w:jc w:val="both"/>
        <w:rPr>
          <w:rFonts w:ascii="Times New Roman" w:hAnsi="Times New Roman" w:cs="Times New Roman"/>
        </w:rPr>
      </w:pPr>
      <w:r w:rsidRPr="002E2081">
        <w:rPr>
          <w:rFonts w:ascii="Times New Roman" w:hAnsi="Times New Roman" w:cs="Times New Roman"/>
        </w:rPr>
        <w:t xml:space="preserve">There is much proof that hunting and gathering were sufficient for maintaining a sedentary </w:t>
      </w:r>
      <w:proofErr w:type="spellStart"/>
      <w:r w:rsidRPr="002E2081">
        <w:rPr>
          <w:rFonts w:ascii="Times New Roman" w:hAnsi="Times New Roman" w:cs="Times New Roman"/>
        </w:rPr>
        <w:t>Jomon</w:t>
      </w:r>
      <w:proofErr w:type="spellEnd"/>
      <w:r w:rsidRPr="002E2081">
        <w:rPr>
          <w:rFonts w:ascii="Times New Roman" w:hAnsi="Times New Roman" w:cs="Times New Roman"/>
        </w:rPr>
        <w:t xml:space="preserve"> society. First, (and perhaps obviously) </w:t>
      </w:r>
      <w:r w:rsidR="002E2081" w:rsidRPr="002E2081">
        <w:rPr>
          <w:rFonts w:ascii="Times New Roman" w:hAnsi="Times New Roman" w:cs="Times New Roman"/>
        </w:rPr>
        <w:t xml:space="preserve">is </w:t>
      </w:r>
      <w:r w:rsidRPr="002E2081">
        <w:rPr>
          <w:rFonts w:ascii="Times New Roman" w:hAnsi="Times New Roman" w:cs="Times New Roman"/>
        </w:rPr>
        <w:t>that they never develop</w:t>
      </w:r>
      <w:r w:rsidR="002E2081" w:rsidRPr="002E2081">
        <w:rPr>
          <w:rFonts w:ascii="Times New Roman" w:hAnsi="Times New Roman" w:cs="Times New Roman"/>
        </w:rPr>
        <w:t>ed</w:t>
      </w:r>
      <w:r w:rsidRPr="002E2081">
        <w:rPr>
          <w:rFonts w:ascii="Times New Roman" w:hAnsi="Times New Roman" w:cs="Times New Roman"/>
        </w:rPr>
        <w:t xml:space="preserve"> agriculture. Second, that the Ainu people of Japan </w:t>
      </w:r>
      <w:r w:rsidR="002E2081" w:rsidRPr="002E2081">
        <w:rPr>
          <w:rFonts w:ascii="Times New Roman" w:hAnsi="Times New Roman" w:cs="Times New Roman"/>
        </w:rPr>
        <w:t xml:space="preserve">have </w:t>
      </w:r>
      <w:r w:rsidRPr="002E2081">
        <w:rPr>
          <w:rFonts w:ascii="Times New Roman" w:hAnsi="Times New Roman" w:cs="Times New Roman"/>
        </w:rPr>
        <w:t>kept up this lifestyle</w:t>
      </w:r>
      <w:r w:rsidR="002E2081" w:rsidRPr="002E2081">
        <w:rPr>
          <w:rFonts w:ascii="Times New Roman" w:hAnsi="Times New Roman" w:cs="Times New Roman"/>
        </w:rPr>
        <w:t xml:space="preserve"> to some extent. Third, that there are ancient pieces of pottery of considerable size. While it is possible that the </w:t>
      </w:r>
      <w:proofErr w:type="spellStart"/>
      <w:r w:rsidR="002E2081" w:rsidRPr="002E2081">
        <w:rPr>
          <w:rFonts w:ascii="Times New Roman" w:hAnsi="Times New Roman" w:cs="Times New Roman"/>
        </w:rPr>
        <w:t>Jomon</w:t>
      </w:r>
      <w:proofErr w:type="spellEnd"/>
      <w:r w:rsidR="002E2081" w:rsidRPr="002E2081">
        <w:rPr>
          <w:rFonts w:ascii="Times New Roman" w:hAnsi="Times New Roman" w:cs="Times New Roman"/>
        </w:rPr>
        <w:t xml:space="preserve"> people simply made pottery for the artistic aspects of the craft, it is more likely that they made pottery to save their food for later. And considering the quantity of earth ware that the </w:t>
      </w:r>
      <w:proofErr w:type="spellStart"/>
      <w:r w:rsidR="002E2081" w:rsidRPr="002E2081">
        <w:rPr>
          <w:rFonts w:ascii="Times New Roman" w:hAnsi="Times New Roman" w:cs="Times New Roman"/>
        </w:rPr>
        <w:t>Jomons</w:t>
      </w:r>
      <w:proofErr w:type="spellEnd"/>
      <w:r w:rsidR="002E2081" w:rsidRPr="002E2081">
        <w:rPr>
          <w:rFonts w:ascii="Times New Roman" w:hAnsi="Times New Roman" w:cs="Times New Roman"/>
        </w:rPr>
        <w:t xml:space="preserve"> produced, it is likely that their food sources were very prolific. For these reasons, we know that hunting and gathering was a possible and successful cultural style for at least a brief </w:t>
      </w:r>
      <w:proofErr w:type="gramStart"/>
      <w:r w:rsidR="002E2081" w:rsidRPr="002E2081">
        <w:rPr>
          <w:rFonts w:ascii="Times New Roman" w:hAnsi="Times New Roman" w:cs="Times New Roman"/>
        </w:rPr>
        <w:t>period of time</w:t>
      </w:r>
      <w:proofErr w:type="gramEnd"/>
      <w:r w:rsidR="002E2081" w:rsidRPr="002E2081">
        <w:rPr>
          <w:rFonts w:ascii="Times New Roman" w:hAnsi="Times New Roman" w:cs="Times New Roman"/>
        </w:rPr>
        <w:t xml:space="preserve"> in ancient Japan. </w:t>
      </w:r>
    </w:p>
    <w:p w14:paraId="4F70EECF" w14:textId="3A865171" w:rsidR="003D614C" w:rsidRDefault="003D614C" w:rsidP="00B80865">
      <w:pPr>
        <w:jc w:val="both"/>
        <w:rPr>
          <w:rFonts w:ascii="Times New Roman" w:hAnsi="Times New Roman" w:cs="Times New Roman"/>
        </w:rPr>
      </w:pPr>
    </w:p>
    <w:p w14:paraId="4DEF3883" w14:textId="6D57D8F9" w:rsidR="003D614C" w:rsidRDefault="003D614C" w:rsidP="00B80865">
      <w:pPr>
        <w:rPr>
          <w:rFonts w:ascii="Times New Roman" w:hAnsi="Times New Roman" w:cs="Times New Roman"/>
        </w:rPr>
      </w:pPr>
      <w:r>
        <w:rPr>
          <w:rFonts w:ascii="Times New Roman" w:hAnsi="Times New Roman" w:cs="Times New Roman"/>
        </w:rPr>
        <w:br w:type="page"/>
      </w:r>
    </w:p>
    <w:p w14:paraId="695C2F97" w14:textId="2EA1DE84" w:rsidR="001125BD" w:rsidRDefault="001125BD" w:rsidP="00B80865">
      <w:pPr>
        <w:jc w:val="center"/>
        <w:rPr>
          <w:rFonts w:ascii="Times New Roman" w:hAnsi="Times New Roman" w:cs="Times New Roman"/>
        </w:rPr>
      </w:pPr>
      <w:r>
        <w:rPr>
          <w:rFonts w:ascii="Times New Roman" w:hAnsi="Times New Roman" w:cs="Times New Roman"/>
        </w:rPr>
        <w:lastRenderedPageBreak/>
        <w:t>The Spread of Rice in Southeast Asia</w:t>
      </w:r>
    </w:p>
    <w:p w14:paraId="12E230B8" w14:textId="77777777" w:rsidR="001125BD" w:rsidRDefault="001125BD" w:rsidP="00B80865">
      <w:pPr>
        <w:jc w:val="center"/>
        <w:rPr>
          <w:rFonts w:ascii="Times New Roman" w:hAnsi="Times New Roman" w:cs="Times New Roman"/>
        </w:rPr>
      </w:pPr>
    </w:p>
    <w:p w14:paraId="2D456A4D" w14:textId="1D553843" w:rsidR="003D614C" w:rsidRDefault="00103537" w:rsidP="00B80865">
      <w:pPr>
        <w:jc w:val="both"/>
        <w:rPr>
          <w:rFonts w:ascii="Times New Roman" w:hAnsi="Times New Roman" w:cs="Times New Roman"/>
        </w:rPr>
      </w:pPr>
      <w:r>
        <w:rPr>
          <w:rFonts w:ascii="Times New Roman" w:hAnsi="Times New Roman" w:cs="Times New Roman"/>
        </w:rPr>
        <w:t xml:space="preserve">The story of rice in Southeast Asia </w:t>
      </w:r>
      <w:proofErr w:type="gramStart"/>
      <w:r>
        <w:rPr>
          <w:rFonts w:ascii="Times New Roman" w:hAnsi="Times New Roman" w:cs="Times New Roman"/>
        </w:rPr>
        <w:t>actually begins</w:t>
      </w:r>
      <w:proofErr w:type="gramEnd"/>
      <w:r>
        <w:rPr>
          <w:rFonts w:ascii="Times New Roman" w:hAnsi="Times New Roman" w:cs="Times New Roman"/>
        </w:rPr>
        <w:t xml:space="preserve"> more north, in modern China. </w:t>
      </w:r>
      <w:r w:rsidR="00A734C6">
        <w:rPr>
          <w:rFonts w:ascii="Times New Roman" w:hAnsi="Times New Roman" w:cs="Times New Roman"/>
        </w:rPr>
        <w:t xml:space="preserve">Rice was originally domesticated on the banks of the </w:t>
      </w:r>
      <w:r w:rsidR="0046635A">
        <w:rPr>
          <w:rFonts w:ascii="Times New Roman" w:hAnsi="Times New Roman" w:cs="Times New Roman"/>
        </w:rPr>
        <w:t>Yangzi River</w:t>
      </w:r>
      <w:r w:rsidR="00A734C6">
        <w:rPr>
          <w:rFonts w:ascii="Times New Roman" w:hAnsi="Times New Roman" w:cs="Times New Roman"/>
        </w:rPr>
        <w:t>, where it was able to thrive due to the proximity to water and warmth. Prior to rice (or rather, in conjunction with rice)</w:t>
      </w:r>
      <w:r w:rsidR="0046635A">
        <w:rPr>
          <w:rFonts w:ascii="Times New Roman" w:hAnsi="Times New Roman" w:cs="Times New Roman"/>
        </w:rPr>
        <w:t xml:space="preserve">, foxtail millet was </w:t>
      </w:r>
      <w:r w:rsidR="00111D5F">
        <w:rPr>
          <w:rFonts w:ascii="Times New Roman" w:hAnsi="Times New Roman" w:cs="Times New Roman"/>
        </w:rPr>
        <w:t xml:space="preserve">also </w:t>
      </w:r>
      <w:r w:rsidR="0046635A">
        <w:rPr>
          <w:rFonts w:ascii="Times New Roman" w:hAnsi="Times New Roman" w:cs="Times New Roman"/>
        </w:rPr>
        <w:t xml:space="preserve">domesticated, and consumption of these two crops determined one’s social status. </w:t>
      </w:r>
      <w:r w:rsidR="003A5D59">
        <w:rPr>
          <w:rFonts w:ascii="Times New Roman" w:hAnsi="Times New Roman" w:cs="Times New Roman"/>
        </w:rPr>
        <w:t xml:space="preserve">In the </w:t>
      </w:r>
      <w:proofErr w:type="spellStart"/>
      <w:r w:rsidR="003A5D59">
        <w:rPr>
          <w:rFonts w:ascii="Times New Roman" w:hAnsi="Times New Roman" w:cs="Times New Roman"/>
        </w:rPr>
        <w:t>Dawenkou</w:t>
      </w:r>
      <w:proofErr w:type="spellEnd"/>
      <w:r>
        <w:rPr>
          <w:rFonts w:ascii="Times New Roman" w:hAnsi="Times New Roman" w:cs="Times New Roman"/>
        </w:rPr>
        <w:t xml:space="preserve"> culture</w:t>
      </w:r>
      <w:r w:rsidR="003A5D59">
        <w:rPr>
          <w:rFonts w:ascii="Times New Roman" w:hAnsi="Times New Roman" w:cs="Times New Roman"/>
        </w:rPr>
        <w:t xml:space="preserve">, for instance, only the upper class could consume rice because it was much harder to grow. </w:t>
      </w:r>
      <w:r w:rsidR="0020438F">
        <w:rPr>
          <w:rFonts w:ascii="Times New Roman" w:hAnsi="Times New Roman" w:cs="Times New Roman"/>
        </w:rPr>
        <w:t xml:space="preserve">Southeast Asia, however, is the perfect climate for rice, and it was grown there after the crop </w:t>
      </w:r>
      <w:r w:rsidR="00A734C6">
        <w:rPr>
          <w:rFonts w:ascii="Times New Roman" w:hAnsi="Times New Roman" w:cs="Times New Roman"/>
        </w:rPr>
        <w:t>was introduced via colonization.</w:t>
      </w:r>
    </w:p>
    <w:p w14:paraId="199155A2" w14:textId="778EF34D" w:rsidR="00A734C6" w:rsidRDefault="00A734C6" w:rsidP="00B80865">
      <w:pPr>
        <w:jc w:val="both"/>
        <w:rPr>
          <w:rFonts w:ascii="Times New Roman" w:hAnsi="Times New Roman" w:cs="Times New Roman"/>
        </w:rPr>
      </w:pPr>
    </w:p>
    <w:p w14:paraId="4218CDCE" w14:textId="2A4704DC" w:rsidR="00A734C6" w:rsidRPr="002E2081" w:rsidRDefault="00A734C6" w:rsidP="00B80865">
      <w:pPr>
        <w:jc w:val="both"/>
        <w:rPr>
          <w:rFonts w:ascii="Times New Roman" w:hAnsi="Times New Roman" w:cs="Times New Roman"/>
        </w:rPr>
      </w:pPr>
      <w:r>
        <w:rPr>
          <w:rFonts w:ascii="Times New Roman" w:hAnsi="Times New Roman" w:cs="Times New Roman"/>
        </w:rPr>
        <w:t xml:space="preserve">Farming is spread through two methods- diffusion, and colonization. </w:t>
      </w:r>
      <w:r w:rsidR="0020438F">
        <w:rPr>
          <w:rFonts w:ascii="Times New Roman" w:hAnsi="Times New Roman" w:cs="Times New Roman"/>
        </w:rPr>
        <w:t>Diffusion is when farming is adopted without the movement of populations, and colonization is when farming is spread with the movement of populations. There are a few pieces of evidence that suggest that colonization is how rice was spread to Southeast Asia, including DNA</w:t>
      </w:r>
      <w:r w:rsidR="00085088">
        <w:rPr>
          <w:rFonts w:ascii="Times New Roman" w:hAnsi="Times New Roman" w:cs="Times New Roman"/>
        </w:rPr>
        <w:t xml:space="preserve"> not previously found in the region</w:t>
      </w:r>
      <w:r w:rsidR="0020438F">
        <w:rPr>
          <w:rFonts w:ascii="Times New Roman" w:hAnsi="Times New Roman" w:cs="Times New Roman"/>
        </w:rPr>
        <w:t xml:space="preserve"> and cultural breaks in tradition, particularly regarding burials.</w:t>
      </w:r>
      <w:r w:rsidR="00085088">
        <w:rPr>
          <w:rFonts w:ascii="Times New Roman" w:hAnsi="Times New Roman" w:cs="Times New Roman"/>
        </w:rPr>
        <w:t xml:space="preserve"> With colonization, these new farmers also brought rice-specific tools. Where Southeast Asian people used to develop tools for hunting and gathering, they instead began working on items like sickles.</w:t>
      </w:r>
      <w:r w:rsidR="00F13BDC">
        <w:rPr>
          <w:rFonts w:ascii="Times New Roman" w:hAnsi="Times New Roman" w:cs="Times New Roman"/>
        </w:rPr>
        <w:t xml:space="preserve"> After moving down to Vietnam, rice continued to be spread to Malaysia and the </w:t>
      </w:r>
      <w:r w:rsidR="001125BD">
        <w:rPr>
          <w:rFonts w:ascii="Times New Roman" w:hAnsi="Times New Roman" w:cs="Times New Roman"/>
        </w:rPr>
        <w:t>Philippines</w:t>
      </w:r>
      <w:r w:rsidR="00F13BDC">
        <w:rPr>
          <w:rFonts w:ascii="Times New Roman" w:hAnsi="Times New Roman" w:cs="Times New Roman"/>
        </w:rPr>
        <w:t>.</w:t>
      </w:r>
      <w:r w:rsidR="001125BD">
        <w:rPr>
          <w:rFonts w:ascii="Times New Roman" w:hAnsi="Times New Roman" w:cs="Times New Roman"/>
        </w:rPr>
        <w:t xml:space="preserve"> It would also later be cultivated in Korea and Japan. One interesting piece of evidence, however, suggests that there were places in Vietnam that rice could not be grown. In this area, the people went back to hunting and gathering as an alternative to growing rice. Much like the </w:t>
      </w:r>
      <w:proofErr w:type="spellStart"/>
      <w:r w:rsidR="001125BD">
        <w:rPr>
          <w:rFonts w:ascii="Times New Roman" w:hAnsi="Times New Roman" w:cs="Times New Roman"/>
        </w:rPr>
        <w:t>Jomon</w:t>
      </w:r>
      <w:proofErr w:type="spellEnd"/>
      <w:r w:rsidR="001125BD">
        <w:rPr>
          <w:rFonts w:ascii="Times New Roman" w:hAnsi="Times New Roman" w:cs="Times New Roman"/>
        </w:rPr>
        <w:t xml:space="preserve"> culture, this culture proves that agriculture is not always the right answer for a society</w:t>
      </w:r>
      <w:r w:rsidR="000268A2">
        <w:rPr>
          <w:rFonts w:ascii="Times New Roman" w:hAnsi="Times New Roman" w:cs="Times New Roman"/>
        </w:rPr>
        <w:t>’s food needs</w:t>
      </w:r>
      <w:r w:rsidR="001125BD">
        <w:rPr>
          <w:rFonts w:ascii="Times New Roman" w:hAnsi="Times New Roman" w:cs="Times New Roman"/>
        </w:rPr>
        <w:t xml:space="preserve">. </w:t>
      </w:r>
    </w:p>
    <w:sectPr w:rsidR="00A734C6" w:rsidRPr="002E208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7B2C7" w14:textId="77777777" w:rsidR="000C3BB8" w:rsidRDefault="000C3BB8" w:rsidP="00884461">
      <w:r>
        <w:separator/>
      </w:r>
    </w:p>
  </w:endnote>
  <w:endnote w:type="continuationSeparator" w:id="0">
    <w:p w14:paraId="1DAE0E3C" w14:textId="77777777" w:rsidR="000C3BB8" w:rsidRDefault="000C3BB8" w:rsidP="0088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37B8A" w14:textId="77777777" w:rsidR="000C3BB8" w:rsidRDefault="000C3BB8" w:rsidP="00884461">
      <w:r>
        <w:separator/>
      </w:r>
    </w:p>
  </w:footnote>
  <w:footnote w:type="continuationSeparator" w:id="0">
    <w:p w14:paraId="01BAD6E5" w14:textId="77777777" w:rsidR="000C3BB8" w:rsidRDefault="000C3BB8" w:rsidP="00884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012127"/>
      <w:docPartObj>
        <w:docPartGallery w:val="Page Numbers (Top of Page)"/>
        <w:docPartUnique/>
      </w:docPartObj>
    </w:sdtPr>
    <w:sdtContent>
      <w:p w14:paraId="75FD5F0A" w14:textId="2A9FBA97" w:rsidR="00884461" w:rsidRDefault="00884461" w:rsidP="003161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915E2" w14:textId="77777777" w:rsidR="00884461" w:rsidRDefault="00884461" w:rsidP="008844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A6B9" w14:textId="6D0C376D" w:rsidR="00884461" w:rsidRPr="00884461" w:rsidRDefault="00884461" w:rsidP="00316124">
    <w:pPr>
      <w:pStyle w:val="Header"/>
      <w:framePr w:wrap="none" w:vAnchor="text" w:hAnchor="margin" w:xAlign="right" w:y="1"/>
      <w:rPr>
        <w:rStyle w:val="PageNumber"/>
        <w:rFonts w:ascii="Times New Roman" w:hAnsi="Times New Roman" w:cs="Times New Roman"/>
      </w:rPr>
    </w:pPr>
    <w:r w:rsidRPr="00884461">
      <w:rPr>
        <w:rStyle w:val="PageNumber"/>
        <w:rFonts w:ascii="Times New Roman" w:hAnsi="Times New Roman" w:cs="Times New Roman"/>
      </w:rPr>
      <w:t xml:space="preserve">Mishra </w:t>
    </w:r>
    <w:sdt>
      <w:sdtPr>
        <w:rPr>
          <w:rStyle w:val="PageNumber"/>
          <w:rFonts w:ascii="Times New Roman" w:hAnsi="Times New Roman" w:cs="Times New Roman"/>
        </w:rPr>
        <w:id w:val="1290009706"/>
        <w:docPartObj>
          <w:docPartGallery w:val="Page Numbers (Top of Page)"/>
          <w:docPartUnique/>
        </w:docPartObj>
      </w:sdtPr>
      <w:sdtContent>
        <w:r w:rsidRPr="00884461">
          <w:rPr>
            <w:rStyle w:val="PageNumber"/>
            <w:rFonts w:ascii="Times New Roman" w:hAnsi="Times New Roman" w:cs="Times New Roman"/>
          </w:rPr>
          <w:fldChar w:fldCharType="begin"/>
        </w:r>
        <w:r w:rsidRPr="00884461">
          <w:rPr>
            <w:rStyle w:val="PageNumber"/>
            <w:rFonts w:ascii="Times New Roman" w:hAnsi="Times New Roman" w:cs="Times New Roman"/>
          </w:rPr>
          <w:instrText xml:space="preserve"> PAGE </w:instrText>
        </w:r>
        <w:r w:rsidRPr="00884461">
          <w:rPr>
            <w:rStyle w:val="PageNumber"/>
            <w:rFonts w:ascii="Times New Roman" w:hAnsi="Times New Roman" w:cs="Times New Roman"/>
          </w:rPr>
          <w:fldChar w:fldCharType="separate"/>
        </w:r>
        <w:r w:rsidRPr="00884461">
          <w:rPr>
            <w:rStyle w:val="PageNumber"/>
            <w:rFonts w:ascii="Times New Roman" w:hAnsi="Times New Roman" w:cs="Times New Roman"/>
            <w:noProof/>
          </w:rPr>
          <w:t>1</w:t>
        </w:r>
        <w:r w:rsidRPr="00884461">
          <w:rPr>
            <w:rStyle w:val="PageNumber"/>
            <w:rFonts w:ascii="Times New Roman" w:hAnsi="Times New Roman" w:cs="Times New Roman"/>
          </w:rPr>
          <w:fldChar w:fldCharType="end"/>
        </w:r>
      </w:sdtContent>
    </w:sdt>
  </w:p>
  <w:p w14:paraId="38474BE2" w14:textId="77777777" w:rsidR="00884461" w:rsidRDefault="00884461" w:rsidP="0088446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1151C"/>
    <w:multiLevelType w:val="multilevel"/>
    <w:tmpl w:val="F7A2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05B8C"/>
    <w:multiLevelType w:val="multilevel"/>
    <w:tmpl w:val="B67C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816752">
    <w:abstractNumId w:val="0"/>
  </w:num>
  <w:num w:numId="2" w16cid:durableId="24681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61"/>
    <w:rsid w:val="000268A2"/>
    <w:rsid w:val="00085088"/>
    <w:rsid w:val="000C3BB8"/>
    <w:rsid w:val="00103537"/>
    <w:rsid w:val="00111D5F"/>
    <w:rsid w:val="001125BD"/>
    <w:rsid w:val="0020438F"/>
    <w:rsid w:val="00266EA4"/>
    <w:rsid w:val="002E2081"/>
    <w:rsid w:val="002F2AEE"/>
    <w:rsid w:val="003A5D59"/>
    <w:rsid w:val="003D614C"/>
    <w:rsid w:val="0046635A"/>
    <w:rsid w:val="00884461"/>
    <w:rsid w:val="00A05601"/>
    <w:rsid w:val="00A734C6"/>
    <w:rsid w:val="00B203BB"/>
    <w:rsid w:val="00B80865"/>
    <w:rsid w:val="00BA0083"/>
    <w:rsid w:val="00CF4904"/>
    <w:rsid w:val="00DB79B3"/>
    <w:rsid w:val="00F13BDC"/>
    <w:rsid w:val="00FC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64E06"/>
  <w15:chartTrackingRefBased/>
  <w15:docId w15:val="{C4826D97-3839-324C-AEE9-39D3B93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461"/>
    <w:pPr>
      <w:tabs>
        <w:tab w:val="center" w:pos="4680"/>
        <w:tab w:val="right" w:pos="9360"/>
      </w:tabs>
    </w:pPr>
  </w:style>
  <w:style w:type="character" w:customStyle="1" w:styleId="HeaderChar">
    <w:name w:val="Header Char"/>
    <w:basedOn w:val="DefaultParagraphFont"/>
    <w:link w:val="Header"/>
    <w:uiPriority w:val="99"/>
    <w:rsid w:val="00884461"/>
  </w:style>
  <w:style w:type="paragraph" w:styleId="Footer">
    <w:name w:val="footer"/>
    <w:basedOn w:val="Normal"/>
    <w:link w:val="FooterChar"/>
    <w:uiPriority w:val="99"/>
    <w:unhideWhenUsed/>
    <w:rsid w:val="00884461"/>
    <w:pPr>
      <w:tabs>
        <w:tab w:val="center" w:pos="4680"/>
        <w:tab w:val="right" w:pos="9360"/>
      </w:tabs>
    </w:pPr>
  </w:style>
  <w:style w:type="character" w:customStyle="1" w:styleId="FooterChar">
    <w:name w:val="Footer Char"/>
    <w:basedOn w:val="DefaultParagraphFont"/>
    <w:link w:val="Footer"/>
    <w:uiPriority w:val="99"/>
    <w:rsid w:val="00884461"/>
  </w:style>
  <w:style w:type="character" w:styleId="PageNumber">
    <w:name w:val="page number"/>
    <w:basedOn w:val="DefaultParagraphFont"/>
    <w:uiPriority w:val="99"/>
    <w:semiHidden/>
    <w:unhideWhenUsed/>
    <w:rsid w:val="0088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35413">
      <w:bodyDiv w:val="1"/>
      <w:marLeft w:val="0"/>
      <w:marRight w:val="0"/>
      <w:marTop w:val="0"/>
      <w:marBottom w:val="0"/>
      <w:divBdr>
        <w:top w:val="none" w:sz="0" w:space="0" w:color="auto"/>
        <w:left w:val="none" w:sz="0" w:space="0" w:color="auto"/>
        <w:bottom w:val="none" w:sz="0" w:space="0" w:color="auto"/>
        <w:right w:val="none" w:sz="0" w:space="0" w:color="auto"/>
      </w:divBdr>
    </w:div>
    <w:div w:id="1541897795">
      <w:bodyDiv w:val="1"/>
      <w:marLeft w:val="0"/>
      <w:marRight w:val="0"/>
      <w:marTop w:val="0"/>
      <w:marBottom w:val="0"/>
      <w:divBdr>
        <w:top w:val="none" w:sz="0" w:space="0" w:color="auto"/>
        <w:left w:val="none" w:sz="0" w:space="0" w:color="auto"/>
        <w:bottom w:val="none" w:sz="0" w:space="0" w:color="auto"/>
        <w:right w:val="none" w:sz="0" w:space="0" w:color="auto"/>
      </w:divBdr>
    </w:div>
    <w:div w:id="17636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6</cp:revision>
  <dcterms:created xsi:type="dcterms:W3CDTF">2022-10-30T18:00:00Z</dcterms:created>
  <dcterms:modified xsi:type="dcterms:W3CDTF">2022-11-13T23:09:00Z</dcterms:modified>
</cp:coreProperties>
</file>