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Pr>
        <w:drawing>
          <wp:inline distB="114300" distT="114300" distL="114300" distR="114300">
            <wp:extent cx="3824288" cy="1372821"/>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24288" cy="13728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SC2002 OBJECT ORIENTED DESIGN &amp; PROG</w:t>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AY25/26 SEMESTER 1 GROUP ASSIGNMENT</w:t>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Internship Placement Management System</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Declaration of Original Work for SC2002 Assignment</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hereby declare that the attached group assignment has been researched, undertaken, completed, and submitted as a collective effort by the group members listed below.</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have honored the principles of academic integrity and have upheld Student Code of Academic Conduct in the completion of this work.</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understand that if plagiarism is found in the assignment, then lower marks or no marks will be awarded for the assessed work. In addition, disciplinary actions may be taken.</w:t>
      </w:r>
    </w:p>
    <w:sdt>
      <w:sdtPr>
        <w:lock w:val="contentLocked"/>
        <w:id w:val="-538661892"/>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1200"/>
            <w:gridCol w:w="1050"/>
            <w:gridCol w:w="2520"/>
            <w:tblGridChange w:id="0">
              <w:tblGrid>
                <w:gridCol w:w="4590"/>
                <w:gridCol w:w="1200"/>
                <w:gridCol w:w="105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Lab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Signature/Date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 KAI WEN (U2422273A)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highlight w:val="black"/>
                  </w:rPr>
                </w:pPr>
                <w:r w:rsidDel="00000000" w:rsidR="00000000" w:rsidRPr="00000000">
                  <w:rPr>
                    <w:rFonts w:ascii="Times New Roman" w:cs="Times New Roman" w:eastAsia="Times New Roman" w:hAnsi="Times New Roman"/>
                    <w:sz w:val="26"/>
                    <w:szCs w:val="26"/>
                    <w:highlight w:val="black"/>
                  </w:rPr>
                  <w:drawing>
                    <wp:inline distB="114300" distT="114300" distL="114300" distR="114300">
                      <wp:extent cx="420762" cy="376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0762" cy="376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18/11/2025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 JIA WEI JERALD (U2422241C)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8599" cy="30997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8599" cy="309976"/>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18/11/2025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KELVIN TAY WEI JIE (U2422244J)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5288" cy="20524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5288" cy="20524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18/11/2025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KOAY JUN ZHI (U2240014J)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9244" cy="225554"/>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9244" cy="225554"/>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18/11/2025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TEO KAI JIE (U2420268G)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0538" cy="216414"/>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90538" cy="216414"/>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18/11/2025</w:t>
                </w:r>
              </w:p>
            </w:tc>
          </w:tr>
        </w:tbl>
      </w:sdtContent>
    </w:sdt>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tl w:val="0"/>
        </w:rPr>
      </w:r>
    </w:p>
    <w:sdt>
      <w:sdtPr>
        <w:id w:val="1040277020"/>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d8ty4b5n1va">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1: Intro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bs051nh1xj9s">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2: UML Class Diagram</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k5iitr09su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 Core Class Structure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f0x991vqft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2.1.1 User Hierarchy</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vwq09vxwesa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2.1.2 Entity</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fua4cz20fz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2.1.3 Data Management(Control)</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tl9m5rrz5v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2.1.4 Boundary</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84qzpxtlr1x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2.2  Some Key Relationships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8waz65spoyc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3: UML Sequence Diagram</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an47gevhvmn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4: Design Considerations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me1nlasgzzu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 OO Concepts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3nqjrv37z5c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4.1.1 Abstraction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ucmq502kcxb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4.1.2 Polymorphism</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j77vjdwyjv6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4.1.3 Encapsulation</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76bihth4cy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4.1.4 SOLID</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gi6njz4ajs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  Extensibility &amp; Maintainability</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jkur4z9e2t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4.2.1 New Filters/Field</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wkn6p1l1cgb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4.2.2 New role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76loujh1cwv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4.2.3 Shared patterns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xq02aq9eoh9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4.2.3 User Inheritance</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81vnd0i6h1m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  Additional design considerations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62r4e8y4vt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4.3.1 Password Security</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bweonn3xukl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4.3.2 Singleton Implementation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hqgyt8isk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  Reflection on Design Trade-offs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my4lyik8gxz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4.5  Alternative Design Considerations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heading=h.5ww5hfrscgq5">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5: Implementation and Testing</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6eozsim7ym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 User Functionality</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xsjhd86zf69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5.2 Student Functionality</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hb13zrphq4y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5.3 Company Representative</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adwu2luk3e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5.4 Career Center Staff</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u3h2v2zqr0">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6: Reflection</w:t>
            </w:r>
          </w:hyperlink>
          <w:hyperlink w:anchor="_heading=h.8u3h2v2zqr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jc w:val="both"/>
        <w:rPr>
          <w:rFonts w:ascii="Times New Roman" w:cs="Times New Roman" w:eastAsia="Times New Roman" w:hAnsi="Times New Roman"/>
          <w:b w:val="1"/>
          <w:bCs w:val="1"/>
          <w:color w:val="000000"/>
          <w:u w:val="single"/>
        </w:rPr>
      </w:pPr>
      <w:bookmarkStart w:colFirst="0" w:colLast="0" w:name="_heading=h.ho3ydv9bc9yd" w:id="0"/>
      <w:bookmarkEnd w:id="0"/>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Times New Roman" w:cs="Times New Roman" w:eastAsia="Times New Roman" w:hAnsi="Times New Roman"/>
          <w:b w:val="1"/>
          <w:bCs w:val="1"/>
          <w:color w:val="000000"/>
          <w:u w:val="single"/>
        </w:rPr>
      </w:pPr>
      <w:bookmarkStart w:colFirst="0" w:colLast="0" w:name="_heading=h.9d8ty4b5n1va" w:id="1"/>
      <w:bookmarkEnd w:id="1"/>
      <w:r w:rsidDel="00000000" w:rsidR="00000000" w:rsidRPr="00000000">
        <w:rPr>
          <w:rFonts w:ascii="Times New Roman" w:cs="Times New Roman" w:eastAsia="Times New Roman" w:hAnsi="Times New Roman"/>
          <w:b w:val="1"/>
          <w:bCs w:val="1"/>
          <w:color w:val="000000"/>
          <w:u w:val="single"/>
          <w:rtl w:val="0"/>
        </w:rPr>
        <w:t xml:space="preserve">Chapter 1: Intro</w:t>
      </w:r>
    </w:p>
    <w:p w:rsidR="00000000" w:rsidDel="00000000" w:rsidP="00000000" w:rsidRDefault="00000000" w:rsidRPr="00000000" w14:paraId="00000044">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Internship Placement Management System (IPMS) is designed to act as a centralised hub for managing the internship process, and facilitating the interactions between the Students, Company Representatives, and Career Center Staff. To ensure that the system is maintainable, flexible and extensive, we designed the system using the SOLID guidelines and Boundary-Control-Entity (BCE) architectural pattern. </w:t>
      </w:r>
    </w:p>
    <w:p w:rsidR="00000000" w:rsidDel="00000000" w:rsidP="00000000" w:rsidRDefault="00000000" w:rsidRPr="00000000" w14:paraId="00000045">
      <w:pPr>
        <w:pStyle w:val="Heading1"/>
        <w:spacing w:after="0" w:before="0" w:line="360" w:lineRule="auto"/>
        <w:jc w:val="both"/>
        <w:rPr>
          <w:rFonts w:ascii="Times New Roman" w:cs="Times New Roman" w:eastAsia="Times New Roman" w:hAnsi="Times New Roman"/>
          <w:b w:val="1"/>
          <w:bCs w:val="1"/>
          <w:color w:val="000000"/>
          <w:u w:val="single"/>
        </w:rPr>
      </w:pPr>
      <w:bookmarkStart w:colFirst="0" w:colLast="0" w:name="_heading=h.nlt5poils5fi" w:id="2"/>
      <w:bookmarkEnd w:id="2"/>
      <w:r w:rsidDel="00000000" w:rsidR="00000000" w:rsidRPr="00000000">
        <w:rPr>
          <w:rtl w:val="0"/>
        </w:rPr>
      </w:r>
    </w:p>
    <w:p w:rsidR="00000000" w:rsidDel="00000000" w:rsidP="00000000" w:rsidRDefault="00000000" w:rsidRPr="00000000" w14:paraId="00000046">
      <w:pPr>
        <w:pStyle w:val="Heading1"/>
        <w:spacing w:after="0" w:before="0" w:line="360" w:lineRule="auto"/>
        <w:jc w:val="both"/>
        <w:rPr>
          <w:rFonts w:ascii="Times New Roman" w:cs="Times New Roman" w:eastAsia="Times New Roman" w:hAnsi="Times New Roman"/>
          <w:b w:val="1"/>
          <w:bCs w:val="1"/>
          <w:color w:val="000000"/>
          <w:u w:val="single"/>
        </w:rPr>
      </w:pPr>
      <w:bookmarkStart w:colFirst="0" w:colLast="0" w:name="_heading=h.bs051nh1xj9s" w:id="3"/>
      <w:bookmarkEnd w:id="3"/>
      <w:r w:rsidDel="00000000" w:rsidR="00000000" w:rsidRPr="00000000">
        <w:rPr>
          <w:rFonts w:ascii="Times New Roman" w:cs="Times New Roman" w:eastAsia="Times New Roman" w:hAnsi="Times New Roman"/>
          <w:b w:val="1"/>
          <w:bCs w:val="1"/>
          <w:color w:val="000000"/>
          <w:u w:val="single"/>
          <w:rtl w:val="0"/>
        </w:rPr>
        <w:t xml:space="preserve">Chapter 2: UML Class Diagram</w:t>
      </w:r>
    </w:p>
    <w:p w:rsidR="00000000" w:rsidDel="00000000" w:rsidP="00000000" w:rsidRDefault="00000000" w:rsidRPr="00000000" w14:paraId="00000047">
      <w:pPr>
        <w:pStyle w:val="Heading2"/>
        <w:spacing w:after="0" w:before="0" w:line="360" w:lineRule="auto"/>
        <w:jc w:val="both"/>
        <w:rPr>
          <w:rFonts w:ascii="Times New Roman" w:cs="Times New Roman" w:eastAsia="Times New Roman" w:hAnsi="Times New Roman"/>
          <w:color w:val="000000"/>
        </w:rPr>
        <w:sectPr>
          <w:pgSz w:h="15840" w:w="12240" w:orient="portrait"/>
          <w:pgMar w:bottom="1440" w:top="1440" w:left="1440" w:right="1440" w:header="720" w:footer="720"/>
          <w:pgNumType w:start="1"/>
        </w:sectPr>
      </w:pPr>
      <w:bookmarkStart w:colFirst="0" w:colLast="0" w:name="_heading=h.k5iitr09sua" w:id="4"/>
      <w:bookmarkEnd w:id="4"/>
      <w:r w:rsidDel="00000000" w:rsidR="00000000" w:rsidRPr="00000000">
        <w:rPr>
          <w:rFonts w:ascii="Times New Roman" w:cs="Times New Roman" w:eastAsia="Times New Roman" w:hAnsi="Times New Roman"/>
          <w:b w:val="1"/>
          <w:bCs w:val="1"/>
          <w:color w:val="000000"/>
          <w:rtl w:val="0"/>
        </w:rPr>
        <w:t xml:space="preserve">2.1 Core Class Structure</w:t>
      </w:r>
      <w:r w:rsidDel="00000000" w:rsidR="00000000" w:rsidRPr="00000000">
        <w:rPr>
          <w:rtl w:val="0"/>
        </w:rPr>
      </w:r>
    </w:p>
    <w:p w:rsidR="00000000" w:rsidDel="00000000" w:rsidP="00000000" w:rsidRDefault="00000000" w:rsidRPr="00000000" w14:paraId="00000048">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UML Class Diagram </w:t>
      </w: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shows the breakdown of the structural design of the IPMS using the BCE architectural pattern.</w:t>
      </w:r>
    </w:p>
    <w:p w:rsidR="00000000" w:rsidDel="00000000" w:rsidP="00000000" w:rsidRDefault="00000000" w:rsidRPr="00000000" w14:paraId="00000049">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is structured around key entities and their interactions, primarily organized by the principle of Inheritance.</w:t>
      </w:r>
    </w:p>
    <w:p w:rsidR="00000000" w:rsidDel="00000000" w:rsidP="00000000" w:rsidRDefault="00000000" w:rsidRPr="00000000" w14:paraId="0000004A">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heading=h.1f0x991vqftm" w:id="5"/>
      <w:bookmarkEnd w:id="5"/>
      <w:r w:rsidDel="00000000" w:rsidR="00000000" w:rsidRPr="00000000">
        <w:rPr>
          <w:rtl w:val="0"/>
        </w:rPr>
        <w:t xml:space="preserve">2.1.1 </w:t>
      </w:r>
      <w:r w:rsidDel="00000000" w:rsidR="00000000" w:rsidRPr="00000000">
        <w:rPr>
          <w:rFonts w:ascii="Times New Roman" w:cs="Times New Roman" w:eastAsia="Times New Roman" w:hAnsi="Times New Roman"/>
          <w:b w:val="1"/>
          <w:bCs w:val="1"/>
          <w:color w:val="000000"/>
          <w:rtl w:val="0"/>
        </w:rPr>
        <w:t xml:space="preserve">User Hierarchy</w:t>
      </w:r>
    </w:p>
    <w:p w:rsidR="00000000" w:rsidDel="00000000" w:rsidP="00000000" w:rsidRDefault="00000000" w:rsidRPr="00000000" w14:paraId="0000004B">
      <w:pPr>
        <w:numPr>
          <w:ilvl w:val="0"/>
          <w:numId w:val="6"/>
        </w:numP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(abstract): Serves as the base abstract class for the system users and holds the shared attributes like User ID, Name, and Password. It also contains the basic user management functions such as login and changePassword.</w:t>
      </w:r>
    </w:p>
    <w:p w:rsidR="00000000" w:rsidDel="00000000" w:rsidP="00000000" w:rsidRDefault="00000000" w:rsidRPr="00000000" w14:paraId="0000004C">
      <w:pPr>
        <w:numPr>
          <w:ilvl w:val="0"/>
          <w:numId w:val="6"/>
        </w:numP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Subclasses</w:t>
      </w:r>
    </w:p>
    <w:p w:rsidR="00000000" w:rsidDel="00000000" w:rsidP="00000000" w:rsidRDefault="00000000" w:rsidRPr="00000000" w14:paraId="0000004D">
      <w:pPr>
        <w:numPr>
          <w:ilvl w:val="1"/>
          <w:numId w:val="6"/>
        </w:numPr>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Additional attributes such as Year of Study and Major</w:t>
      </w:r>
    </w:p>
    <w:p w:rsidR="00000000" w:rsidDel="00000000" w:rsidP="00000000" w:rsidRDefault="00000000" w:rsidRPr="00000000" w14:paraId="0000004E">
      <w:pPr>
        <w:numPr>
          <w:ilvl w:val="1"/>
          <w:numId w:val="6"/>
        </w:numPr>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CompanyRepresentatives: Additional attributes such as companyID, department and position.</w:t>
      </w:r>
    </w:p>
    <w:p w:rsidR="00000000" w:rsidDel="00000000" w:rsidP="00000000" w:rsidRDefault="00000000" w:rsidRPr="00000000" w14:paraId="0000004F">
      <w:pPr>
        <w:numPr>
          <w:ilvl w:val="1"/>
          <w:numId w:val="6"/>
        </w:numPr>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CareerCenterStaff: Additional attributes like department</w:t>
      </w:r>
      <w:r w:rsidDel="00000000" w:rsidR="00000000" w:rsidRPr="00000000">
        <w:rPr>
          <w:rtl w:val="0"/>
        </w:rPr>
      </w:r>
    </w:p>
    <w:p w:rsidR="00000000" w:rsidDel="00000000" w:rsidP="00000000" w:rsidRDefault="00000000" w:rsidRPr="00000000" w14:paraId="00000050">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heading=h.vwq09vxwesap" w:id="6"/>
      <w:bookmarkEnd w:id="6"/>
      <w:r w:rsidDel="00000000" w:rsidR="00000000" w:rsidRPr="00000000">
        <w:rPr>
          <w:rtl w:val="0"/>
        </w:rPr>
        <w:t xml:space="preserve">2.1.2 </w:t>
      </w:r>
      <w:r w:rsidDel="00000000" w:rsidR="00000000" w:rsidRPr="00000000">
        <w:rPr>
          <w:rFonts w:ascii="Times New Roman" w:cs="Times New Roman" w:eastAsia="Times New Roman" w:hAnsi="Times New Roman"/>
          <w:b w:val="1"/>
          <w:bCs w:val="1"/>
          <w:color w:val="000000"/>
          <w:rtl w:val="0"/>
        </w:rPr>
        <w:t xml:space="preserve">Entity</w:t>
      </w:r>
    </w:p>
    <w:p w:rsidR="00000000" w:rsidDel="00000000" w:rsidP="00000000" w:rsidRDefault="00000000" w:rsidRPr="00000000" w14:paraId="00000051">
      <w:pPr>
        <w:spacing w:after="0" w:before="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represent the core data objects of the system and by employing encapsulation, the actual data is kept private and only accessed via public getter and setter methods.</w:t>
      </w:r>
    </w:p>
    <w:p w:rsidR="00000000" w:rsidDel="00000000" w:rsidP="00000000" w:rsidRDefault="00000000" w:rsidRPr="00000000" w14:paraId="00000052">
      <w:pPr>
        <w:numPr>
          <w:ilvl w:val="0"/>
          <w:numId w:val="5"/>
        </w:numP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InternshipOpportunity: Stores all details pertaining to the list of internship opportunities. (internshipID, title, description, companyID, preferredMajor)</w:t>
      </w:r>
    </w:p>
    <w:p w:rsidR="00000000" w:rsidDel="00000000" w:rsidP="00000000" w:rsidRDefault="00000000" w:rsidRPr="00000000" w14:paraId="00000053">
      <w:pPr>
        <w:numPr>
          <w:ilvl w:val="0"/>
          <w:numId w:val="5"/>
        </w:numP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InternshipApplication: Stores the details of a student’s submission. (Student, InternshipOpportunity and Status)</w:t>
      </w:r>
    </w:p>
    <w:p w:rsidR="00000000" w:rsidDel="00000000" w:rsidP="00000000" w:rsidRDefault="00000000" w:rsidRPr="00000000" w14:paraId="00000054">
      <w:pPr>
        <w:numPr>
          <w:ilvl w:val="0"/>
          <w:numId w:val="5"/>
        </w:numPr>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WithdrawalRequest: Stores the student's request for withdrawal before or after placement confirmation , which will be reviewed by the CareerCenterStaff.</w:t>
      </w:r>
    </w:p>
    <w:p w:rsidR="00000000" w:rsidDel="00000000" w:rsidP="00000000" w:rsidRDefault="00000000" w:rsidRPr="00000000" w14:paraId="00000055">
      <w:pPr>
        <w:pStyle w:val="Heading3"/>
        <w:spacing w:after="0" w:before="0" w:line="360" w:lineRule="auto"/>
        <w:jc w:val="both"/>
        <w:rPr>
          <w:rFonts w:ascii="Times New Roman" w:cs="Times New Roman" w:eastAsia="Times New Roman" w:hAnsi="Times New Roman"/>
          <w:b w:val="1"/>
          <w:bCs w:val="1"/>
        </w:rPr>
      </w:pPr>
      <w:bookmarkStart w:colFirst="0" w:colLast="0" w:name="_heading=h.9fua4cz20fzl" w:id="7"/>
      <w:bookmarkEnd w:id="7"/>
      <w:r w:rsidDel="00000000" w:rsidR="00000000" w:rsidRPr="00000000">
        <w:rPr>
          <w:rtl w:val="0"/>
        </w:rPr>
        <w:t xml:space="preserve">2.1.3 </w:t>
      </w:r>
      <w:r w:rsidDel="00000000" w:rsidR="00000000" w:rsidRPr="00000000">
        <w:rPr>
          <w:rFonts w:ascii="Times New Roman" w:cs="Times New Roman" w:eastAsia="Times New Roman" w:hAnsi="Times New Roman"/>
          <w:b w:val="1"/>
          <w:bCs w:val="1"/>
          <w:color w:val="000000"/>
          <w:rtl w:val="0"/>
        </w:rPr>
        <w:t xml:space="preserve">Data Management (Control)</w:t>
      </w:r>
      <w:r w:rsidDel="00000000" w:rsidR="00000000" w:rsidRPr="00000000">
        <w:rPr>
          <w:rtl w:val="0"/>
        </w:rPr>
      </w:r>
    </w:p>
    <w:p w:rsidR="00000000" w:rsidDel="00000000" w:rsidP="00000000" w:rsidRDefault="00000000" w:rsidRPr="00000000" w14:paraId="00000056">
      <w:pPr>
        <w:numPr>
          <w:ilvl w:val="0"/>
          <w:numId w:val="7"/>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Managers: Manages the initialisation, persistence, and retrieval of all user and company records</w:t>
      </w:r>
    </w:p>
    <w:p w:rsidR="00000000" w:rsidDel="00000000" w:rsidP="00000000" w:rsidRDefault="00000000" w:rsidRPr="00000000" w14:paraId="00000057">
      <w:pPr>
        <w:numPr>
          <w:ilvl w:val="1"/>
          <w:numId w:val="7"/>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StudentManager</w:t>
      </w:r>
    </w:p>
    <w:p w:rsidR="00000000" w:rsidDel="00000000" w:rsidP="00000000" w:rsidRDefault="00000000" w:rsidRPr="00000000" w14:paraId="00000058">
      <w:pPr>
        <w:numPr>
          <w:ilvl w:val="1"/>
          <w:numId w:val="7"/>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CareerCenterStaffManager</w:t>
      </w:r>
    </w:p>
    <w:p w:rsidR="00000000" w:rsidDel="00000000" w:rsidP="00000000" w:rsidRDefault="00000000" w:rsidRPr="00000000" w14:paraId="00000059">
      <w:pPr>
        <w:numPr>
          <w:ilvl w:val="1"/>
          <w:numId w:val="7"/>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CompanyRepresentativeManager</w:t>
      </w:r>
    </w:p>
    <w:p w:rsidR="00000000" w:rsidDel="00000000" w:rsidP="00000000" w:rsidRDefault="00000000" w:rsidRPr="00000000" w14:paraId="0000005A">
      <w:pPr>
        <w:numPr>
          <w:ilvl w:val="1"/>
          <w:numId w:val="7"/>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CompanyManager</w:t>
      </w:r>
    </w:p>
    <w:p w:rsidR="00000000" w:rsidDel="00000000" w:rsidP="00000000" w:rsidRDefault="00000000" w:rsidRPr="00000000" w14:paraId="0000005B">
      <w:pPr>
        <w:numPr>
          <w:ilvl w:val="0"/>
          <w:numId w:val="7"/>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Listing Managers: Manages the collection lifecycle of the Internship entities</w:t>
      </w:r>
    </w:p>
    <w:p w:rsidR="00000000" w:rsidDel="00000000" w:rsidP="00000000" w:rsidRDefault="00000000" w:rsidRPr="00000000" w14:paraId="0000005C">
      <w:pPr>
        <w:numPr>
          <w:ilvl w:val="1"/>
          <w:numId w:val="7"/>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InternshipOpportunityManager</w:t>
      </w:r>
    </w:p>
    <w:p w:rsidR="00000000" w:rsidDel="00000000" w:rsidP="00000000" w:rsidRDefault="00000000" w:rsidRPr="00000000" w14:paraId="0000005D">
      <w:pPr>
        <w:numPr>
          <w:ilvl w:val="1"/>
          <w:numId w:val="7"/>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InternshipApplicationManager</w:t>
      </w:r>
    </w:p>
    <w:p w:rsidR="00000000" w:rsidDel="00000000" w:rsidP="00000000" w:rsidRDefault="00000000" w:rsidRPr="00000000" w14:paraId="0000005E">
      <w:pPr>
        <w:numPr>
          <w:ilvl w:val="1"/>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InternshipWithdrawalRequestManager</w:t>
      </w:r>
    </w:p>
    <w:p w:rsidR="00000000" w:rsidDel="00000000" w:rsidP="00000000" w:rsidRDefault="00000000" w:rsidRPr="00000000" w14:paraId="0000005F">
      <w:pPr>
        <w:pStyle w:val="Heading3"/>
        <w:spacing w:after="0" w:before="0" w:line="360" w:lineRule="auto"/>
        <w:jc w:val="both"/>
        <w:rPr>
          <w:rFonts w:ascii="Times New Roman" w:cs="Times New Roman" w:eastAsia="Times New Roman" w:hAnsi="Times New Roman"/>
          <w:b w:val="1"/>
          <w:bCs w:val="1"/>
          <w:color w:val="000000"/>
        </w:rPr>
      </w:pPr>
      <w:bookmarkStart w:colFirst="0" w:colLast="0" w:name="_heading=h.qtl9m5rrz5vb" w:id="8"/>
      <w:bookmarkEnd w:id="8"/>
      <w:r w:rsidDel="00000000" w:rsidR="00000000" w:rsidRPr="00000000">
        <w:rPr>
          <w:rtl w:val="0"/>
        </w:rPr>
        <w:t xml:space="preserve">2.1.4 </w:t>
      </w:r>
      <w:r w:rsidDel="00000000" w:rsidR="00000000" w:rsidRPr="00000000">
        <w:rPr>
          <w:rFonts w:ascii="Times New Roman" w:cs="Times New Roman" w:eastAsia="Times New Roman" w:hAnsi="Times New Roman"/>
          <w:b w:val="1"/>
          <w:bCs w:val="1"/>
          <w:color w:val="000000"/>
          <w:rtl w:val="0"/>
        </w:rPr>
        <w:t xml:space="preserve">Boundary</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Role-Specific View Classes: Handles the detailed I/O and menu display in the CLI specific to each actor's functions.</w:t>
      </w:r>
    </w:p>
    <w:p w:rsidR="00000000" w:rsidDel="00000000" w:rsidP="00000000" w:rsidRDefault="00000000" w:rsidRPr="00000000" w14:paraId="0000006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StudentView, CompanyRepresentativeView, CareerCenterStaffView</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jc w:val="both"/>
        <w:rPr>
          <w:rFonts w:ascii="Times New Roman" w:cs="Times New Roman" w:eastAsia="Times New Roman" w:hAnsi="Times New Roman"/>
          <w:b w:val="1"/>
          <w:bCs w:val="1"/>
          <w:color w:val="000000"/>
        </w:rPr>
      </w:pPr>
      <w:bookmarkStart w:colFirst="0" w:colLast="0" w:name="_heading=h.84qzpxtlr1xj" w:id="9"/>
      <w:bookmarkEnd w:id="9"/>
      <w:r w:rsidDel="00000000" w:rsidR="00000000" w:rsidRPr="00000000">
        <w:rPr>
          <w:rFonts w:ascii="Times New Roman" w:cs="Times New Roman" w:eastAsia="Times New Roman" w:hAnsi="Times New Roman"/>
          <w:b w:val="1"/>
          <w:bCs w:val="1"/>
          <w:color w:val="000000"/>
          <w:rtl w:val="0"/>
        </w:rPr>
        <w:t xml:space="preserve">2.2  Some Key Relationships</w:t>
      </w:r>
    </w:p>
    <w:p w:rsidR="00000000" w:rsidDel="00000000" w:rsidP="00000000" w:rsidRDefault="00000000" w:rsidRPr="00000000" w14:paraId="0000006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Inheritance</w:t>
      </w:r>
    </w:p>
    <w:p w:rsidR="00000000" w:rsidDel="00000000" w:rsidP="00000000" w:rsidRDefault="00000000" w:rsidRPr="00000000" w14:paraId="00000065">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Establishes a clear hierarchy, with </w:t>
      </w:r>
      <w:r w:rsidDel="00000000" w:rsidR="00000000" w:rsidRPr="00000000">
        <w:rPr>
          <w:rFonts w:ascii="Times New Roman" w:cs="Times New Roman" w:eastAsia="Times New Roman" w:hAnsi="Times New Roman"/>
          <w:b w:val="1"/>
          <w:bCs w:val="1"/>
          <w:rtl w:val="0"/>
        </w:rPr>
        <w:t xml:space="preserve">User </w:t>
      </w:r>
      <w:r w:rsidDel="00000000" w:rsidR="00000000" w:rsidRPr="00000000">
        <w:rPr>
          <w:rFonts w:ascii="Times New Roman" w:cs="Times New Roman" w:eastAsia="Times New Roman" w:hAnsi="Times New Roman"/>
          <w:rtl w:val="0"/>
        </w:rPr>
        <w:t xml:space="preserve">serving as the abstract superclass for concrete types like </w:t>
      </w: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CareerStaff</w:t>
      </w:r>
    </w:p>
    <w:p w:rsidR="00000000" w:rsidDel="00000000" w:rsidP="00000000" w:rsidRDefault="00000000" w:rsidRPr="00000000" w14:paraId="00000066">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Realization</w:t>
      </w:r>
    </w:p>
    <w:p w:rsidR="00000000" w:rsidDel="00000000" w:rsidP="00000000" w:rsidRDefault="00000000" w:rsidRPr="00000000" w14:paraId="0000006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modularity, as nearly all Entity classes (e.g., </w:t>
      </w: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implement their corresponding interfaces (</w:t>
      </w:r>
      <w:r w:rsidDel="00000000" w:rsidR="00000000" w:rsidRPr="00000000">
        <w:rPr>
          <w:rFonts w:ascii="Times New Roman" w:cs="Times New Roman" w:eastAsia="Times New Roman" w:hAnsi="Times New Roman"/>
          <w:b w:val="1"/>
          <w:bCs w:val="1"/>
          <w:rtl w:val="0"/>
        </w:rPr>
        <w:t xml:space="preserve">ICompany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Dependency</w:t>
      </w:r>
    </w:p>
    <w:p w:rsidR="00000000" w:rsidDel="00000000" w:rsidP="00000000" w:rsidRDefault="00000000" w:rsidRPr="00000000" w14:paraId="00000069">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majority of connections are </w:t>
      </w: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Fonts w:ascii="Times New Roman" w:cs="Times New Roman" w:eastAsia="Times New Roman" w:hAnsi="Times New Roman"/>
          <w:rtl w:val="0"/>
        </w:rPr>
        <w:t xml:space="preserve">, illustrating how Boundary classes (</w:t>
      </w:r>
      <w:r w:rsidDel="00000000" w:rsidR="00000000" w:rsidRPr="00000000">
        <w:rPr>
          <w:rFonts w:ascii="Times New Roman" w:cs="Times New Roman" w:eastAsia="Times New Roman" w:hAnsi="Times New Roman"/>
          <w:b w:val="1"/>
          <w:bCs w:val="1"/>
          <w:rtl w:val="0"/>
        </w:rPr>
        <w:t xml:space="preserve">StudentView</w:t>
      </w:r>
      <w:r w:rsidDel="00000000" w:rsidR="00000000" w:rsidRPr="00000000">
        <w:rPr>
          <w:rFonts w:ascii="Times New Roman" w:cs="Times New Roman" w:eastAsia="Times New Roman" w:hAnsi="Times New Roman"/>
          <w:rtl w:val="0"/>
        </w:rPr>
        <w:t xml:space="preserve">) rely on Entity (</w:t>
      </w: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and Control (</w:t>
      </w:r>
      <w:r w:rsidDel="00000000" w:rsidR="00000000" w:rsidRPr="00000000">
        <w:rPr>
          <w:rFonts w:ascii="Times New Roman" w:cs="Times New Roman" w:eastAsia="Times New Roman" w:hAnsi="Times New Roman"/>
          <w:b w:val="1"/>
          <w:bCs w:val="1"/>
          <w:rtl w:val="0"/>
        </w:rPr>
        <w:t xml:space="preserve">StudentManager</w:t>
      </w:r>
      <w:r w:rsidDel="00000000" w:rsidR="00000000" w:rsidRPr="00000000">
        <w:rPr>
          <w:rFonts w:ascii="Times New Roman" w:cs="Times New Roman" w:eastAsia="Times New Roman" w:hAnsi="Times New Roman"/>
          <w:rtl w:val="0"/>
        </w:rPr>
        <w:t xml:space="preserve">) classes</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Association and Aggregation</w:t>
      </w:r>
      <w:r w:rsidDel="00000000" w:rsidR="00000000" w:rsidRPr="00000000">
        <w:rPr>
          <w:rtl w:val="0"/>
        </w:rPr>
      </w:r>
    </w:p>
    <w:p w:rsidR="00000000" w:rsidDel="00000000" w:rsidP="00000000" w:rsidRDefault="00000000" w:rsidRPr="00000000" w14:paraId="0000006B">
      <w:pPr>
        <w:numPr>
          <w:ilvl w:val="0"/>
          <w:numId w:val="1"/>
        </w:numPr>
        <w:spacing w:after="0" w:line="278.4"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object multiplicity and ownership, such as a company offers up to 5 internships, and Control classes like </w:t>
      </w:r>
      <w:r w:rsidDel="00000000" w:rsidR="00000000" w:rsidRPr="00000000">
        <w:rPr>
          <w:rFonts w:ascii="Times New Roman" w:cs="Times New Roman" w:eastAsia="Times New Roman" w:hAnsi="Times New Roman"/>
          <w:b w:val="1"/>
          <w:bCs w:val="1"/>
          <w:rtl w:val="0"/>
        </w:rPr>
        <w:t xml:space="preserve">CompanyManager</w:t>
      </w:r>
      <w:r w:rsidDel="00000000" w:rsidR="00000000" w:rsidRPr="00000000">
        <w:rPr>
          <w:rFonts w:ascii="Times New Roman" w:cs="Times New Roman" w:eastAsia="Times New Roman" w:hAnsi="Times New Roman"/>
          <w:rtl w:val="0"/>
        </w:rPr>
        <w:t xml:space="preserve"> managing multiple </w:t>
      </w: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entities</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before="0" w:line="278.4" w:lineRule="auto"/>
        <w:jc w:val="both"/>
        <w:rPr>
          <w:rFonts w:ascii="Times New Roman" w:cs="Times New Roman" w:eastAsia="Times New Roman" w:hAnsi="Times New Roman"/>
          <w:b w:val="1"/>
          <w:bCs w:val="1"/>
          <w:color w:val="000000"/>
          <w:u w:val="single"/>
        </w:rPr>
      </w:pPr>
      <w:bookmarkStart w:colFirst="0" w:colLast="0" w:name="_heading=h.8waz65spoycz" w:id="10"/>
      <w:bookmarkEnd w:id="10"/>
      <w:r w:rsidDel="00000000" w:rsidR="00000000" w:rsidRPr="00000000">
        <w:rPr>
          <w:rFonts w:ascii="Times New Roman" w:cs="Times New Roman" w:eastAsia="Times New Roman" w:hAnsi="Times New Roman"/>
          <w:b w:val="1"/>
          <w:bCs w:val="1"/>
          <w:color w:val="000000"/>
          <w:u w:val="single"/>
          <w:rtl w:val="0"/>
        </w:rPr>
        <w:t xml:space="preserve">Chapter 3: UML Sequence Diagram</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Sequence Diagram </w:t>
      </w: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shows the flow of the Company Representative’s Role in Internship Management and Application Process. It demonstrates how the different classes interact with each other to show how the student applications are reviewed by representatives with approve/reject and slot fill. </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Components: </w:t>
      </w:r>
      <w:r w:rsidDel="00000000" w:rsidR="00000000" w:rsidRPr="00000000">
        <w:rPr>
          <w:rtl w:val="0"/>
        </w:rPr>
      </w:r>
    </w:p>
    <w:p w:rsidR="00000000" w:rsidDel="00000000" w:rsidP="00000000" w:rsidRDefault="00000000" w:rsidRPr="00000000" w14:paraId="0000006F">
      <w:pPr>
        <w:numPr>
          <w:ilvl w:val="0"/>
          <w:numId w:val="9"/>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between Boundary, Control, Entity Classes (</w:t>
      </w:r>
      <w:sdt>
        <w:sdtPr>
          <w:id w:val="1276294388"/>
          <w:tag w:val="goog_rdk_1"/>
        </w:sdtPr>
        <w:sdtContent>
          <w:r w:rsidDel="00000000" w:rsidR="00000000" w:rsidRPr="00000000">
            <w:rPr>
              <w:rFonts w:ascii="Cardo" w:cs="Cardo" w:eastAsia="Cardo" w:hAnsi="Cardo"/>
              <w:i w:val="1"/>
              <w:iCs w:val="1"/>
              <w:rtl w:val="0"/>
            </w:rPr>
            <w:t xml:space="preserve">selectApplication(applicationID) → getApplication(applicationID) → application</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9"/>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scenario involves essential business operations with complex validation requirements</w:t>
      </w:r>
    </w:p>
    <w:p w:rsidR="00000000" w:rsidDel="00000000" w:rsidP="00000000" w:rsidRDefault="00000000" w:rsidRPr="00000000" w14:paraId="00000071">
      <w:pPr>
        <w:numPr>
          <w:ilvl w:val="0"/>
          <w:numId w:val="9"/>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showcases conditional business logic through explicit alternative flows and loops</w:t>
      </w:r>
    </w:p>
    <w:p w:rsidR="00000000" w:rsidDel="00000000" w:rsidP="00000000" w:rsidRDefault="00000000" w:rsidRPr="00000000" w14:paraId="00000072">
      <w:pPr>
        <w:numPr>
          <w:ilvl w:val="0"/>
          <w:numId w:val="9"/>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demonstrates complete user interactions with system-critical approval functions</w:t>
      </w:r>
    </w:p>
    <w:p w:rsidR="00000000" w:rsidDel="00000000" w:rsidP="00000000" w:rsidRDefault="00000000" w:rsidRPr="00000000" w14:paraId="00000073">
      <w:pPr>
        <w:numPr>
          <w:ilvl w:val="0"/>
          <w:numId w:val="9"/>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highlights critical patterns like status management and automatic slot filling</w:t>
      </w:r>
    </w:p>
    <w:p w:rsidR="00000000" w:rsidDel="00000000" w:rsidP="00000000" w:rsidRDefault="00000000" w:rsidRPr="00000000" w14:paraId="00000074">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truly tests our system's ability to handle multi-object state transitions</w:t>
      </w:r>
    </w:p>
    <w:sdt>
      <w:sdtPr>
        <w:lock w:val="contentLocked"/>
        <w:id w:val="2066676812"/>
        <w:tag w:val="goog_rdk_2"/>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580"/>
            <w:gridCol w:w="2400"/>
            <w:gridCol w:w="2655"/>
            <w:tblGridChange w:id="0">
              <w:tblGrid>
                <w:gridCol w:w="2085"/>
                <w:gridCol w:w="2580"/>
                <w:gridCol w:w="240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Transition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setStatus(SUCCESSFUL/UNSUCCESSFUL)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Choice validation (1 or 2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Approve or Reject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Slot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updateFilledPlaces()</w:t>
                </w:r>
                <w:r w:rsidDel="00000000" w:rsidR="00000000" w:rsidRPr="00000000">
                  <w:rPr>
                    <w:rFonts w:ascii="Times New Roman" w:cs="Times New Roman" w:eastAsia="Times New Roman" w:hAnsi="Times New Roman"/>
                    <w:rtl w:val="0"/>
                  </w:rPr>
                  <w:t xml:space="preserve"> with status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FILLED status when slots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real-time slot availability accuracy</w:t>
                </w:r>
              </w:p>
            </w:tc>
          </w:tr>
        </w:tbl>
      </w:sdtContent>
    </w:sdt>
    <w:p w:rsidR="00000000" w:rsidDel="00000000" w:rsidP="00000000" w:rsidRDefault="00000000" w:rsidRPr="00000000" w14:paraId="00000081">
      <w:pPr>
        <w:pStyle w:val="Heading1"/>
        <w:spacing w:before="200" w:line="278.4" w:lineRule="auto"/>
        <w:jc w:val="both"/>
        <w:rPr>
          <w:rFonts w:ascii="Times New Roman" w:cs="Times New Roman" w:eastAsia="Times New Roman" w:hAnsi="Times New Roman"/>
          <w:b w:val="1"/>
          <w:bCs w:val="1"/>
          <w:color w:val="000000"/>
          <w:u w:val="single"/>
        </w:rPr>
      </w:pPr>
      <w:bookmarkStart w:colFirst="0" w:colLast="0" w:name="_heading=h.q9jfb4wleavd" w:id="11"/>
      <w:bookmarkEnd w:id="11"/>
      <w:r w:rsidDel="00000000" w:rsidR="00000000" w:rsidRPr="00000000">
        <w:rPr>
          <w:rtl w:val="0"/>
        </w:rPr>
      </w:r>
    </w:p>
    <w:p w:rsidR="00000000" w:rsidDel="00000000" w:rsidP="00000000" w:rsidRDefault="00000000" w:rsidRPr="00000000" w14:paraId="00000082">
      <w:pPr>
        <w:pStyle w:val="Heading1"/>
        <w:spacing w:before="200" w:line="278.4" w:lineRule="auto"/>
        <w:jc w:val="both"/>
        <w:rPr>
          <w:rFonts w:ascii="Times New Roman" w:cs="Times New Roman" w:eastAsia="Times New Roman" w:hAnsi="Times New Roman"/>
          <w:b w:val="1"/>
          <w:bCs w:val="1"/>
          <w:color w:val="000000"/>
          <w:u w:val="single"/>
        </w:rPr>
      </w:pPr>
      <w:bookmarkStart w:colFirst="0" w:colLast="0" w:name="_heading=h.an47gevhvmn7" w:id="12"/>
      <w:bookmarkEnd w:id="12"/>
      <w:r w:rsidDel="00000000" w:rsidR="00000000" w:rsidRPr="00000000">
        <w:rPr>
          <w:rFonts w:ascii="Times New Roman" w:cs="Times New Roman" w:eastAsia="Times New Roman" w:hAnsi="Times New Roman"/>
          <w:b w:val="1"/>
          <w:bCs w:val="1"/>
          <w:color w:val="000000"/>
          <w:u w:val="single"/>
          <w:rtl w:val="0"/>
        </w:rPr>
        <w:t xml:space="preserve">Chapter 4: </w:t>
      </w:r>
      <w:r w:rsidDel="00000000" w:rsidR="00000000" w:rsidRPr="00000000">
        <w:rPr>
          <w:rFonts w:ascii="Times New Roman" w:cs="Times New Roman" w:eastAsia="Times New Roman" w:hAnsi="Times New Roman"/>
          <w:b w:val="1"/>
          <w:bCs w:val="1"/>
          <w:color w:val="000000"/>
          <w:u w:val="single"/>
          <w:rtl w:val="0"/>
        </w:rPr>
        <w:t xml:space="preserve">Design Considerations</w:t>
      </w:r>
    </w:p>
    <w:p w:rsidR="00000000" w:rsidDel="00000000" w:rsidP="00000000" w:rsidRDefault="00000000" w:rsidRPr="00000000" w14:paraId="00000083">
      <w:pPr>
        <w:pStyle w:val="Heading2"/>
        <w:jc w:val="both"/>
        <w:rPr>
          <w:rFonts w:ascii="Times New Roman" w:cs="Times New Roman" w:eastAsia="Times New Roman" w:hAnsi="Times New Roman"/>
          <w:b w:val="1"/>
          <w:bCs w:val="1"/>
        </w:rPr>
      </w:pPr>
      <w:bookmarkStart w:colFirst="0" w:colLast="0" w:name="_heading=h.me1nlasgzzu5" w:id="13"/>
      <w:bookmarkEnd w:id="13"/>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b w:val="1"/>
          <w:bCs w:val="1"/>
          <w:color w:val="000000"/>
          <w:rtl w:val="0"/>
        </w:rPr>
        <w:t xml:space="preserve">.1 OO Concepts</w:t>
      </w:r>
      <w:r w:rsidDel="00000000" w:rsidR="00000000" w:rsidRPr="00000000">
        <w:rPr>
          <w:rtl w:val="0"/>
        </w:rPr>
      </w:r>
    </w:p>
    <w:p w:rsidR="00000000" w:rsidDel="00000000" w:rsidP="00000000" w:rsidRDefault="00000000" w:rsidRPr="00000000" w14:paraId="00000084">
      <w:pPr>
        <w:pStyle w:val="Heading3"/>
        <w:jc w:val="both"/>
        <w:rPr>
          <w:rFonts w:ascii="Times New Roman" w:cs="Times New Roman" w:eastAsia="Times New Roman" w:hAnsi="Times New Roman"/>
          <w:b w:val="1"/>
          <w:bCs w:val="1"/>
          <w:color w:val="000000"/>
        </w:rPr>
      </w:pPr>
      <w:bookmarkStart w:colFirst="0" w:colLast="0" w:name="_heading=h.3nqjrv37z5ci" w:id="14"/>
      <w:bookmarkEnd w:id="14"/>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.1.1 Abstraction </w:t>
      </w:r>
    </w:p>
    <w:p w:rsidR="00000000" w:rsidDel="00000000" w:rsidP="00000000" w:rsidRDefault="00000000" w:rsidRPr="00000000" w14:paraId="00000085">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Shared state (UserID, name, email, password, filter settings) </w:t>
      </w:r>
      <w:r w:rsidDel="00000000" w:rsidR="00000000" w:rsidRPr="00000000">
        <w:rPr>
          <w:rFonts w:ascii="Times New Roman" w:cs="Times New Roman" w:eastAsia="Times New Roman" w:hAnsi="Times New Roman"/>
          <w:b w:val="1"/>
          <w:bCs w:val="1"/>
          <w:rtl w:val="0"/>
        </w:rPr>
        <w:t xml:space="preserve">(Figure 4.1.1a)</w:t>
      </w:r>
      <w:r w:rsidDel="00000000" w:rsidR="00000000" w:rsidRPr="00000000">
        <w:rPr>
          <w:rFonts w:ascii="Times New Roman" w:cs="Times New Roman" w:eastAsia="Times New Roman" w:hAnsi="Times New Roman"/>
          <w:rtl w:val="0"/>
        </w:rPr>
        <w:t xml:space="preserve"> and behaviours are defined in the abstract ‘User’ class </w:t>
      </w:r>
      <w:r w:rsidDel="00000000" w:rsidR="00000000" w:rsidRPr="00000000">
        <w:rPr>
          <w:rFonts w:ascii="Times New Roman" w:cs="Times New Roman" w:eastAsia="Times New Roman" w:hAnsi="Times New Roman"/>
          <w:b w:val="1"/>
          <w:bCs w:val="1"/>
          <w:rtl w:val="0"/>
        </w:rPr>
        <w:t xml:space="preserve">(Figure 4.1.1b)</w:t>
      </w:r>
    </w:p>
    <w:p w:rsidR="00000000" w:rsidDel="00000000" w:rsidP="00000000" w:rsidRDefault="00000000" w:rsidRPr="00000000" w14:paraId="00000086">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Each role supplies its own implementation of the abstract methods, allowing us to reuse common logic while forcing role-specific behaviours in subclasses.</w:t>
      </w:r>
      <w:r w:rsidDel="00000000" w:rsidR="00000000" w:rsidRPr="00000000">
        <w:rPr>
          <w:rtl w:val="0"/>
        </w:rPr>
      </w:r>
    </w:p>
    <w:p w:rsidR="00000000" w:rsidDel="00000000" w:rsidP="00000000" w:rsidRDefault="00000000" w:rsidRPr="00000000" w14:paraId="00000087">
      <w:pPr>
        <w:pStyle w:val="Heading3"/>
        <w:jc w:val="both"/>
        <w:rPr>
          <w:rFonts w:ascii="Times New Roman" w:cs="Times New Roman" w:eastAsia="Times New Roman" w:hAnsi="Times New Roman"/>
          <w:b w:val="1"/>
          <w:bCs w:val="1"/>
          <w:color w:val="000000"/>
        </w:rPr>
      </w:pPr>
      <w:bookmarkStart w:colFirst="0" w:colLast="0" w:name="_heading=h.ucmq502kcxbt" w:id="15"/>
      <w:bookmarkEnd w:id="15"/>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.1.2 Polymorphism</w:t>
      </w:r>
    </w:p>
    <w:p w:rsidR="00000000" w:rsidDel="00000000" w:rsidP="00000000" w:rsidRDefault="00000000" w:rsidRPr="00000000" w14:paraId="0000008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login and authentication, the system retains a ‘User’ reference and invokes ‘displayHome’ (</w:t>
      </w:r>
      <w:r w:rsidDel="00000000" w:rsidR="00000000" w:rsidRPr="00000000">
        <w:rPr>
          <w:rFonts w:ascii="Times New Roman" w:cs="Times New Roman" w:eastAsia="Times New Roman" w:hAnsi="Times New Roman"/>
          <w:b w:val="1"/>
          <w:bCs w:val="1"/>
          <w:rtl w:val="0"/>
        </w:rPr>
        <w:t xml:space="preserve">Figure 4.1.2)</w:t>
      </w:r>
      <w:r w:rsidDel="00000000" w:rsidR="00000000" w:rsidRPr="00000000">
        <w:rPr>
          <w:rFonts w:ascii="Times New Roman" w:cs="Times New Roman" w:eastAsia="Times New Roman" w:hAnsi="Times New Roman"/>
          <w:rtl w:val="0"/>
        </w:rPr>
        <w:t xml:space="preserve">. Dispatch is determined by the concrete role (Student, CompanyRepresentative, CareerCenterStaff). This allows menus and actions to vary by role without changing the closer, improving flexibility</w:t>
      </w:r>
    </w:p>
    <w:p w:rsidR="00000000" w:rsidDel="00000000" w:rsidP="00000000" w:rsidRDefault="00000000" w:rsidRPr="00000000" w14:paraId="0000008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3"/>
        <w:jc w:val="both"/>
        <w:rPr>
          <w:rFonts w:ascii="Times New Roman" w:cs="Times New Roman" w:eastAsia="Times New Roman" w:hAnsi="Times New Roman"/>
          <w:b w:val="1"/>
          <w:bCs w:val="1"/>
          <w:color w:val="000000"/>
        </w:rPr>
      </w:pPr>
      <w:bookmarkStart w:colFirst="0" w:colLast="0" w:name="_heading=h.j77vjdwyjv6d" w:id="16"/>
      <w:bookmarkEnd w:id="16"/>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.1.3 Encapsulation</w:t>
      </w:r>
    </w:p>
    <w:p w:rsidR="00000000" w:rsidDel="00000000" w:rsidP="00000000" w:rsidRDefault="00000000" w:rsidRPr="00000000" w14:paraId="0000008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 are private with public accessors. Hash/Verify operations are isolated in ‘PasswordManager’. Manger would encapsulate persistence concerns and handle User ID. This helps to reduce accidental misuse of state and </w:t>
      </w:r>
      <w:r w:rsidDel="00000000" w:rsidR="00000000" w:rsidRPr="00000000">
        <w:rPr>
          <w:rFonts w:ascii="Times New Roman" w:cs="Times New Roman" w:eastAsia="Times New Roman" w:hAnsi="Times New Roman"/>
          <w:rtl w:val="0"/>
        </w:rPr>
        <w:t xml:space="preserve">localises</w:t>
      </w:r>
      <w:r w:rsidDel="00000000" w:rsidR="00000000" w:rsidRPr="00000000">
        <w:rPr>
          <w:rFonts w:ascii="Times New Roman" w:cs="Times New Roman" w:eastAsia="Times New Roman" w:hAnsi="Times New Roman"/>
          <w:rtl w:val="0"/>
        </w:rPr>
        <w:t xml:space="preserve"> changes to storage or security.</w:t>
      </w:r>
    </w:p>
    <w:p w:rsidR="00000000" w:rsidDel="00000000" w:rsidP="00000000" w:rsidRDefault="00000000" w:rsidRPr="00000000" w14:paraId="000000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3"/>
        <w:jc w:val="both"/>
        <w:rPr>
          <w:rFonts w:ascii="Times New Roman" w:cs="Times New Roman" w:eastAsia="Times New Roman" w:hAnsi="Times New Roman"/>
          <w:b w:val="1"/>
          <w:bCs w:val="1"/>
          <w:color w:val="000000"/>
        </w:rPr>
      </w:pPr>
      <w:bookmarkStart w:colFirst="0" w:colLast="0" w:name="_heading=h.d76bihth4cyt" w:id="17"/>
      <w:bookmarkEnd w:id="17"/>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.1.4 SOLID</w:t>
      </w:r>
    </w:p>
    <w:p w:rsidR="00000000" w:rsidDel="00000000" w:rsidP="00000000" w:rsidRDefault="00000000" w:rsidRPr="00000000" w14:paraId="0000008E">
      <w:pPr>
        <w:numPr>
          <w:ilvl w:val="0"/>
          <w:numId w:val="10"/>
        </w:numPr>
        <w:spacing w:after="80" w:before="80" w:line="278.4"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SRP</w:t>
      </w:r>
    </w:p>
    <w:p w:rsidR="00000000" w:rsidDel="00000000" w:rsidP="00000000" w:rsidRDefault="00000000" w:rsidRPr="00000000" w14:paraId="0000008F">
      <w:pPr>
        <w:spacing w:after="20" w:line="278.4"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Each class has one clear responsibility. Managers each look after their own data set. For example, PasswordManager only verifies and hashes </w:t>
      </w:r>
      <w:r w:rsidDel="00000000" w:rsidR="00000000" w:rsidRPr="00000000">
        <w:rPr>
          <w:rFonts w:ascii="Times New Roman" w:cs="Times New Roman" w:eastAsia="Times New Roman" w:hAnsi="Times New Roman"/>
          <w:b w:val="1"/>
          <w:bCs w:val="1"/>
          <w:rtl w:val="0"/>
        </w:rPr>
        <w:t xml:space="preserve">(Figure 4.1.4a), </w:t>
      </w:r>
      <w:r w:rsidDel="00000000" w:rsidR="00000000" w:rsidRPr="00000000">
        <w:rPr>
          <w:rFonts w:ascii="Times New Roman" w:cs="Times New Roman" w:eastAsia="Times New Roman" w:hAnsi="Times New Roman"/>
          <w:rtl w:val="0"/>
        </w:rPr>
        <w:t xml:space="preserve">and viewer only renders tables </w:t>
      </w:r>
      <w:r w:rsidDel="00000000" w:rsidR="00000000" w:rsidRPr="00000000">
        <w:rPr>
          <w:rFonts w:ascii="Times New Roman" w:cs="Times New Roman" w:eastAsia="Times New Roman" w:hAnsi="Times New Roman"/>
          <w:b w:val="1"/>
          <w:bCs w:val="1"/>
          <w:rtl w:val="0"/>
        </w:rPr>
        <w:t xml:space="preserve">(Figure 4.1.4b). </w:t>
      </w:r>
      <w:r w:rsidDel="00000000" w:rsidR="00000000" w:rsidRPr="00000000">
        <w:rPr>
          <w:rFonts w:ascii="Times New Roman" w:cs="Times New Roman" w:eastAsia="Times New Roman" w:hAnsi="Times New Roman"/>
          <w:rtl w:val="0"/>
        </w:rPr>
        <w:t xml:space="preserve">Hence when we change authentication, storage, or rendering, the adjustments stay within their classes and do not break other classes.</w:t>
      </w:r>
      <w:r w:rsidDel="00000000" w:rsidR="00000000" w:rsidRPr="00000000">
        <w:rPr>
          <w:rtl w:val="0"/>
        </w:rPr>
      </w:r>
    </w:p>
    <w:p w:rsidR="00000000" w:rsidDel="00000000" w:rsidP="00000000" w:rsidRDefault="00000000" w:rsidRPr="00000000" w14:paraId="00000090">
      <w:pPr>
        <w:numPr>
          <w:ilvl w:val="0"/>
          <w:numId w:val="10"/>
        </w:numPr>
        <w:spacing w:after="80" w:before="80" w:line="278.4"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OCP</w:t>
      </w:r>
    </w:p>
    <w:p w:rsidR="00000000" w:rsidDel="00000000" w:rsidP="00000000" w:rsidRDefault="00000000" w:rsidRPr="00000000" w14:paraId="0000009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let the view and filter methods accept optional inputs </w:t>
      </w:r>
      <w:r w:rsidDel="00000000" w:rsidR="00000000" w:rsidRPr="00000000">
        <w:rPr>
          <w:rFonts w:ascii="Times New Roman" w:cs="Times New Roman" w:eastAsia="Times New Roman" w:hAnsi="Times New Roman"/>
          <w:b w:val="1"/>
          <w:bCs w:val="1"/>
          <w:rtl w:val="0"/>
        </w:rPr>
        <w:t xml:space="preserve">(Figure 4.1.4c)</w:t>
      </w:r>
      <w:r w:rsidDel="00000000" w:rsidR="00000000" w:rsidRPr="00000000">
        <w:rPr>
          <w:rFonts w:ascii="Times New Roman" w:cs="Times New Roman" w:eastAsia="Times New Roman" w:hAnsi="Times New Roman"/>
          <w:rtl w:val="0"/>
        </w:rPr>
        <w:t xml:space="preserve">. When a new filter or field is needed, we extend the filter object and the prompts while leaving the main query loop unchanged. This keeps the code open to extension without the need to modify code.</w:t>
      </w:r>
    </w:p>
    <w:p w:rsidR="00000000" w:rsidDel="00000000" w:rsidP="00000000" w:rsidRDefault="00000000" w:rsidRPr="00000000" w14:paraId="00000092">
      <w:pPr>
        <w:numPr>
          <w:ilvl w:val="0"/>
          <w:numId w:val="10"/>
        </w:numPr>
        <w:spacing w:after="80" w:before="80" w:line="278.4"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LSP</w:t>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made use of LSP to program against the User base type and rely on each role (Student, CompanyRepresentative, CareerCenterStaff) to fulfil the base types without </w:t>
      </w:r>
      <w:r w:rsidDel="00000000" w:rsidR="00000000" w:rsidRPr="00000000">
        <w:rPr>
          <w:rFonts w:ascii="Times New Roman" w:cs="Times New Roman" w:eastAsia="Times New Roman" w:hAnsi="Times New Roman"/>
          <w:b w:val="1"/>
          <w:bCs w:val="1"/>
          <w:rtl w:val="0"/>
        </w:rPr>
        <w:t xml:space="preserve">adding stronger preconditions or weakening postconditions.</w:t>
      </w:r>
      <w:r w:rsidDel="00000000" w:rsidR="00000000" w:rsidRPr="00000000">
        <w:rPr>
          <w:rFonts w:ascii="Times New Roman" w:cs="Times New Roman" w:eastAsia="Times New Roman" w:hAnsi="Times New Roman"/>
          <w:rtl w:val="0"/>
        </w:rPr>
        <w:t xml:space="preserve"> For example, Callers hold a User reference returned by login and invoke displayHome(), and the concrete role’s implementation runs correctly without changing the caller.</w:t>
      </w:r>
    </w:p>
    <w:p w:rsidR="00000000" w:rsidDel="00000000" w:rsidP="00000000" w:rsidRDefault="00000000" w:rsidRPr="00000000" w14:paraId="00000094">
      <w:pPr>
        <w:numPr>
          <w:ilvl w:val="0"/>
          <w:numId w:val="10"/>
        </w:numPr>
        <w:spacing w:after="80" w:before="80" w:line="278.4"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ISP</w:t>
      </w:r>
    </w:p>
    <w:p w:rsidR="00000000" w:rsidDel="00000000" w:rsidP="00000000" w:rsidRDefault="00000000" w:rsidRPr="00000000" w14:paraId="00000095">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follow the ISP by keeping interfaces small and focused on each role. The Callers only see the methods they need, which makes the code easier to change and test. For example, IStudent only has </w:t>
      </w:r>
      <w:r w:rsidDel="00000000" w:rsidR="00000000" w:rsidRPr="00000000">
        <w:rPr>
          <w:rFonts w:ascii="Times New Roman" w:cs="Times New Roman" w:eastAsia="Times New Roman" w:hAnsi="Times New Roman"/>
          <w:b w:val="1"/>
          <w:bCs w:val="1"/>
          <w:rtl w:val="0"/>
        </w:rPr>
        <w:t xml:space="preserve">student actions (Figure 4.1.4d)</w:t>
      </w:r>
      <w:r w:rsidDel="00000000" w:rsidR="00000000" w:rsidRPr="00000000">
        <w:rPr>
          <w:rFonts w:ascii="Times New Roman" w:cs="Times New Roman" w:eastAsia="Times New Roman" w:hAnsi="Times New Roman"/>
          <w:rtl w:val="0"/>
        </w:rPr>
        <w:t xml:space="preserve">, and ICgitareerCenterStaff only has </w:t>
      </w:r>
      <w:r w:rsidDel="00000000" w:rsidR="00000000" w:rsidRPr="00000000">
        <w:rPr>
          <w:rFonts w:ascii="Times New Roman" w:cs="Times New Roman" w:eastAsia="Times New Roman" w:hAnsi="Times New Roman"/>
          <w:b w:val="1"/>
          <w:bCs w:val="1"/>
          <w:rtl w:val="0"/>
        </w:rPr>
        <w:t xml:space="preserve">staff approval actions (Figure 4.1.4e).</w:t>
      </w:r>
    </w:p>
    <w:p w:rsidR="00000000" w:rsidDel="00000000" w:rsidP="00000000" w:rsidRDefault="00000000" w:rsidRPr="00000000" w14:paraId="00000096">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numPr>
          <w:ilvl w:val="0"/>
          <w:numId w:val="10"/>
        </w:numPr>
        <w:spacing w:after="80" w:before="80" w:line="278.4"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DIP</w:t>
      </w:r>
    </w:p>
    <w:p w:rsidR="00000000" w:rsidDel="00000000" w:rsidP="00000000" w:rsidRDefault="00000000" w:rsidRPr="00000000" w14:paraId="0000009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the code loosely coupled, we depend on interfaces and abstractions instead of concrete classes. Callers work with IStudent </w:t>
      </w:r>
      <w:r w:rsidDel="00000000" w:rsidR="00000000" w:rsidRPr="00000000">
        <w:rPr>
          <w:rFonts w:ascii="Times New Roman" w:cs="Times New Roman" w:eastAsia="Times New Roman" w:hAnsi="Times New Roman"/>
          <w:b w:val="1"/>
          <w:bCs w:val="1"/>
          <w:rtl w:val="0"/>
        </w:rPr>
        <w:t xml:space="preserve">(Figure 4.1.4d)</w:t>
      </w:r>
      <w:r w:rsidDel="00000000" w:rsidR="00000000" w:rsidRPr="00000000">
        <w:rPr>
          <w:rFonts w:ascii="Times New Roman" w:cs="Times New Roman" w:eastAsia="Times New Roman" w:hAnsi="Times New Roman"/>
          <w:rtl w:val="0"/>
        </w:rPr>
        <w:t xml:space="preserve">, ICareerCenterStaff, and ICompanyRepresentative rather than specific implementations, so higher-level logic stays agnostic to how those roles are realised. This approach allows us to change or extend implementations without affecting the code that consumes them.</w:t>
      </w:r>
    </w:p>
    <w:p w:rsidR="00000000" w:rsidDel="00000000" w:rsidP="00000000" w:rsidRDefault="00000000" w:rsidRPr="00000000" w14:paraId="0000009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jc w:val="both"/>
        <w:rPr>
          <w:rFonts w:ascii="Times New Roman" w:cs="Times New Roman" w:eastAsia="Times New Roman" w:hAnsi="Times New Roman"/>
          <w:b w:val="1"/>
          <w:bCs w:val="1"/>
          <w:color w:val="000000"/>
        </w:rPr>
      </w:pPr>
      <w:bookmarkStart w:colFirst="0" w:colLast="0" w:name="_heading=h.fgi6njz4ajs3" w:id="18"/>
      <w:bookmarkEnd w:id="18"/>
      <w:r w:rsidDel="00000000" w:rsidR="00000000" w:rsidRPr="00000000">
        <w:rPr>
          <w:rFonts w:ascii="Times New Roman" w:cs="Times New Roman" w:eastAsia="Times New Roman" w:hAnsi="Times New Roman"/>
          <w:b w:val="1"/>
          <w:bCs w:val="1"/>
          <w:color w:val="000000"/>
          <w:rtl w:val="0"/>
        </w:rPr>
        <w:t xml:space="preserve">4.2  Extensibility &amp; Maintainability</w:t>
      </w:r>
    </w:p>
    <w:p w:rsidR="00000000" w:rsidDel="00000000" w:rsidP="00000000" w:rsidRDefault="00000000" w:rsidRPr="00000000" w14:paraId="0000009B">
      <w:pPr>
        <w:pStyle w:val="Heading3"/>
        <w:jc w:val="both"/>
        <w:rPr>
          <w:rFonts w:ascii="Times New Roman" w:cs="Times New Roman" w:eastAsia="Times New Roman" w:hAnsi="Times New Roman"/>
          <w:b w:val="1"/>
          <w:bCs w:val="1"/>
          <w:color w:val="000000"/>
        </w:rPr>
      </w:pPr>
      <w:bookmarkStart w:colFirst="0" w:colLast="0" w:name="_heading=h.qjkur4z9e2tm" w:id="19"/>
      <w:bookmarkEnd w:id="19"/>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.2.1 New Filters/Field</w:t>
      </w:r>
    </w:p>
    <w:p w:rsidR="00000000" w:rsidDel="00000000" w:rsidP="00000000" w:rsidRDefault="00000000" w:rsidRPr="00000000" w14:paraId="0000009C">
      <w:pPr>
        <w:spacing w:after="280" w:line="278.4"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add new filter criteria by extending the filter object and manager query parameters. The existing prompts already accept optional input, so the core query loop does not need to change.</w:t>
      </w:r>
    </w:p>
    <w:p w:rsidR="00000000" w:rsidDel="00000000" w:rsidP="00000000" w:rsidRDefault="00000000" w:rsidRPr="00000000" w14:paraId="0000009D">
      <w:pPr>
        <w:pStyle w:val="Heading3"/>
        <w:jc w:val="both"/>
        <w:rPr>
          <w:rFonts w:ascii="Times New Roman" w:cs="Times New Roman" w:eastAsia="Times New Roman" w:hAnsi="Times New Roman"/>
          <w:b w:val="1"/>
          <w:bCs w:val="1"/>
          <w:color w:val="000000"/>
        </w:rPr>
      </w:pPr>
      <w:bookmarkStart w:colFirst="0" w:colLast="0" w:name="_heading=h.wkn6p1l1cgbs" w:id="20"/>
      <w:bookmarkEnd w:id="20"/>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.2.2 New role</w:t>
      </w:r>
    </w:p>
    <w:p w:rsidR="00000000" w:rsidDel="00000000" w:rsidP="00000000" w:rsidRDefault="00000000" w:rsidRPr="00000000" w14:paraId="0000009E">
      <w:pPr>
        <w:spacing w:after="280" w:line="278.4"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adding a new role, we </w:t>
      </w:r>
      <w:r w:rsidDel="00000000" w:rsidR="00000000" w:rsidRPr="00000000">
        <w:rPr>
          <w:rFonts w:ascii="Times New Roman" w:cs="Times New Roman" w:eastAsia="Times New Roman" w:hAnsi="Times New Roman"/>
          <w:b w:val="1"/>
          <w:bCs w:val="1"/>
          <w:rtl w:val="0"/>
        </w:rPr>
        <w:t xml:space="preserve">extend User</w:t>
      </w:r>
      <w:r w:rsidDel="00000000" w:rsidR="00000000" w:rsidRPr="00000000">
        <w:rPr>
          <w:rFonts w:ascii="Times New Roman" w:cs="Times New Roman" w:eastAsia="Times New Roman" w:hAnsi="Times New Roman"/>
          <w:rtl w:val="0"/>
        </w:rPr>
        <w:t xml:space="preserve">, implement the relevant role interface, add a manager if needed, and register a menu entry. As authentication and dispatch are driven by the base User, the login flow does not need to change.</w:t>
      </w:r>
    </w:p>
    <w:p w:rsidR="00000000" w:rsidDel="00000000" w:rsidP="00000000" w:rsidRDefault="00000000" w:rsidRPr="00000000" w14:paraId="0000009F">
      <w:pPr>
        <w:pStyle w:val="Heading3"/>
        <w:jc w:val="both"/>
        <w:rPr>
          <w:rFonts w:ascii="Times New Roman" w:cs="Times New Roman" w:eastAsia="Times New Roman" w:hAnsi="Times New Roman"/>
          <w:b w:val="1"/>
          <w:bCs w:val="1"/>
          <w:color w:val="000000"/>
        </w:rPr>
      </w:pPr>
      <w:bookmarkStart w:colFirst="0" w:colLast="0" w:name="_heading=h.76loujh1cwvq" w:id="21"/>
      <w:bookmarkEnd w:id="21"/>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.2.3 Shared patterns </w:t>
      </w:r>
    </w:p>
    <w:p w:rsidR="00000000" w:rsidDel="00000000" w:rsidP="00000000" w:rsidRDefault="00000000" w:rsidRPr="00000000" w14:paraId="000000A0">
      <w:pPr>
        <w:spacing w:after="280" w:line="278.4"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follow the same patterns for persistence, ID generation, and table rendering, which keeps changes </w:t>
      </w:r>
      <w:r w:rsidDel="00000000" w:rsidR="00000000" w:rsidRPr="00000000">
        <w:rPr>
          <w:rFonts w:ascii="Times New Roman" w:cs="Times New Roman" w:eastAsia="Times New Roman" w:hAnsi="Times New Roman"/>
          <w:b w:val="1"/>
          <w:bCs w:val="1"/>
          <w:rtl w:val="0"/>
        </w:rPr>
        <w:t xml:space="preserve">predictable. </w:t>
      </w:r>
      <w:r w:rsidDel="00000000" w:rsidR="00000000" w:rsidRPr="00000000">
        <w:rPr>
          <w:rFonts w:ascii="Times New Roman" w:cs="Times New Roman" w:eastAsia="Times New Roman" w:hAnsi="Times New Roman"/>
          <w:rtl w:val="0"/>
        </w:rPr>
        <w:t xml:space="preserve">Managers own storage and ID logic, and formatting changes stay in Viewer, so updates in one area do not ripple through the rest of the code.</w:t>
      </w:r>
    </w:p>
    <w:p w:rsidR="00000000" w:rsidDel="00000000" w:rsidP="00000000" w:rsidRDefault="00000000" w:rsidRPr="00000000" w14:paraId="000000A1">
      <w:pPr>
        <w:pStyle w:val="Heading3"/>
        <w:jc w:val="both"/>
        <w:rPr>
          <w:rFonts w:ascii="Times New Roman" w:cs="Times New Roman" w:eastAsia="Times New Roman" w:hAnsi="Times New Roman"/>
          <w:b w:val="1"/>
          <w:bCs w:val="1"/>
          <w:color w:val="000000"/>
        </w:rPr>
      </w:pPr>
      <w:bookmarkStart w:colFirst="0" w:colLast="0" w:name="_heading=h.xq02aq9eoh9v" w:id="22"/>
      <w:bookmarkEnd w:id="22"/>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000000"/>
          <w:rtl w:val="0"/>
        </w:rPr>
        <w:t xml:space="preserve"> User Inheritance</w:t>
      </w:r>
    </w:p>
    <w:p w:rsidR="00000000" w:rsidDel="00000000" w:rsidP="00000000" w:rsidRDefault="00000000" w:rsidRPr="00000000" w14:paraId="000000A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CareerCenterStaff, and CompanyRepresentative classes </w:t>
      </w:r>
      <w:r w:rsidDel="00000000" w:rsidR="00000000" w:rsidRPr="00000000">
        <w:rPr>
          <w:rFonts w:ascii="Times New Roman" w:cs="Times New Roman" w:eastAsia="Times New Roman" w:hAnsi="Times New Roman"/>
          <w:b w:val="1"/>
          <w:bCs w:val="1"/>
          <w:rtl w:val="0"/>
        </w:rPr>
        <w:t xml:space="preserve">all extend User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implement</w:t>
      </w:r>
      <w:r w:rsidDel="00000000" w:rsidR="00000000" w:rsidRPr="00000000">
        <w:rPr>
          <w:rFonts w:ascii="Times New Roman" w:cs="Times New Roman" w:eastAsia="Times New Roman" w:hAnsi="Times New Roman"/>
          <w:rtl w:val="0"/>
        </w:rPr>
        <w:t xml:space="preserve"> their respective role interfaces (e.g., IStudent, ICareerCenterStaff). This allows the system to invoke shared actions such as displayHome(Scanner) or viewProfile(Scanner) purely through a User reference. Because the login flow simply returns a concrete User, callers never need to know which specific role they are handling—polymorphism ensures the correct behaviour is dispatched. When introducing a new role, we only need to create a new subclass of User, define a small interface for its role-specific actions, and register its menu entry. The authentication and menu dispatch processes</w:t>
      </w:r>
      <w:r w:rsidDel="00000000" w:rsidR="00000000" w:rsidRPr="00000000">
        <w:rPr>
          <w:rFonts w:ascii="Times New Roman" w:cs="Times New Roman" w:eastAsia="Times New Roman" w:hAnsi="Times New Roman"/>
          <w:b w:val="1"/>
          <w:bCs w:val="1"/>
          <w:rtl w:val="0"/>
        </w:rPr>
        <w:t xml:space="preserve"> remain untouched</w:t>
      </w:r>
      <w:r w:rsidDel="00000000" w:rsidR="00000000" w:rsidRPr="00000000">
        <w:rPr>
          <w:rFonts w:ascii="Times New Roman" w:cs="Times New Roman" w:eastAsia="Times New Roman" w:hAnsi="Times New Roman"/>
          <w:rtl w:val="0"/>
        </w:rPr>
        <w:t xml:space="preserve">, keeping the system </w:t>
      </w:r>
      <w:r w:rsidDel="00000000" w:rsidR="00000000" w:rsidRPr="00000000">
        <w:rPr>
          <w:rFonts w:ascii="Times New Roman" w:cs="Times New Roman" w:eastAsia="Times New Roman" w:hAnsi="Times New Roman"/>
          <w:b w:val="1"/>
          <w:bCs w:val="1"/>
          <w:rtl w:val="0"/>
        </w:rPr>
        <w:t xml:space="preserve">extensible </w:t>
      </w:r>
      <w:r w:rsidDel="00000000" w:rsidR="00000000" w:rsidRPr="00000000">
        <w:rPr>
          <w:rFonts w:ascii="Times New Roman" w:cs="Times New Roman" w:eastAsia="Times New Roman" w:hAnsi="Times New Roman"/>
          <w:rtl w:val="0"/>
        </w:rPr>
        <w:t xml:space="preserve">and easy to evolve.</w:t>
      </w:r>
    </w:p>
    <w:p w:rsidR="00000000" w:rsidDel="00000000" w:rsidP="00000000" w:rsidRDefault="00000000" w:rsidRPr="00000000" w14:paraId="000000A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2"/>
        <w:jc w:val="both"/>
        <w:rPr>
          <w:rFonts w:ascii="Times New Roman" w:cs="Times New Roman" w:eastAsia="Times New Roman" w:hAnsi="Times New Roman"/>
        </w:rPr>
      </w:pPr>
      <w:bookmarkStart w:colFirst="0" w:colLast="0" w:name="_heading=h.81vnd0i6h1m7" w:id="23"/>
      <w:bookmarkEnd w:id="23"/>
      <w:r w:rsidDel="00000000" w:rsidR="00000000" w:rsidRPr="00000000">
        <w:rPr>
          <w:rFonts w:ascii="Times New Roman" w:cs="Times New Roman" w:eastAsia="Times New Roman" w:hAnsi="Times New Roman"/>
          <w:b w:val="1"/>
          <w:bCs w:val="1"/>
          <w:color w:val="000000"/>
          <w:rtl w:val="0"/>
        </w:rPr>
        <w:t xml:space="preserve">4.3  Additional design Features</w:t>
      </w:r>
      <w:r w:rsidDel="00000000" w:rsidR="00000000" w:rsidRPr="00000000">
        <w:rPr>
          <w:rtl w:val="0"/>
        </w:rPr>
      </w:r>
    </w:p>
    <w:p w:rsidR="00000000" w:rsidDel="00000000" w:rsidP="00000000" w:rsidRDefault="00000000" w:rsidRPr="00000000" w14:paraId="000000A6">
      <w:pPr>
        <w:pStyle w:val="Heading3"/>
        <w:rPr/>
      </w:pPr>
      <w:bookmarkStart w:colFirst="0" w:colLast="0" w:name="_heading=h.d62r4e8y4vt1" w:id="24"/>
      <w:bookmarkEnd w:id="24"/>
      <w:r w:rsidDel="00000000" w:rsidR="00000000" w:rsidRPr="00000000">
        <w:rPr>
          <w:rtl w:val="0"/>
        </w:rPr>
        <w:t xml:space="preserve">4</w:t>
      </w:r>
      <w:r w:rsidDel="00000000" w:rsidR="00000000" w:rsidRPr="00000000">
        <w:rPr>
          <w:rtl w:val="0"/>
        </w:rPr>
        <w:t xml:space="preserve">.3.1 Password Security</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secured all credentials using the </w:t>
      </w:r>
      <w:r w:rsidDel="00000000" w:rsidR="00000000" w:rsidRPr="00000000">
        <w:rPr>
          <w:rFonts w:ascii="Times New Roman" w:cs="Times New Roman" w:eastAsia="Times New Roman" w:hAnsi="Times New Roman"/>
          <w:b w:val="1"/>
          <w:bCs w:val="1"/>
          <w:rtl w:val="0"/>
        </w:rPr>
        <w:t xml:space="preserve">SHA-256 hashing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verification</w:t>
      </w:r>
      <w:r w:rsidDel="00000000" w:rsidR="00000000" w:rsidRPr="00000000">
        <w:rPr>
          <w:rFonts w:ascii="Times New Roman" w:cs="Times New Roman" w:eastAsia="Times New Roman" w:hAnsi="Times New Roman"/>
          <w:rtl w:val="0"/>
        </w:rPr>
        <w:t xml:space="preserve"> via PasswordManager. This ensures </w:t>
      </w:r>
      <w:r w:rsidDel="00000000" w:rsidR="00000000" w:rsidRPr="00000000">
        <w:rPr>
          <w:rFonts w:ascii="Times New Roman" w:cs="Times New Roman" w:eastAsia="Times New Roman" w:hAnsi="Times New Roman"/>
          <w:b w:val="1"/>
          <w:bCs w:val="1"/>
          <w:rtl w:val="0"/>
        </w:rPr>
        <w:t xml:space="preserve">no plaintext passwords</w:t>
      </w:r>
      <w:r w:rsidDel="00000000" w:rsidR="00000000" w:rsidRPr="00000000">
        <w:rPr>
          <w:rFonts w:ascii="Times New Roman" w:cs="Times New Roman" w:eastAsia="Times New Roman" w:hAnsi="Times New Roman"/>
          <w:rtl w:val="0"/>
        </w:rPr>
        <w:t xml:space="preserve"> are stored or compared. This strengthens authentication integrity and reduces the risk of credential leakage.</w:t>
      </w:r>
    </w:p>
    <w:p w:rsidR="00000000" w:rsidDel="00000000" w:rsidP="00000000" w:rsidRDefault="00000000" w:rsidRPr="00000000" w14:paraId="000000A8">
      <w:pPr>
        <w:pStyle w:val="Heading3"/>
        <w:rPr/>
      </w:pPr>
      <w:bookmarkStart w:colFirst="0" w:colLast="0" w:name="_heading=h.bweonn3xuklg" w:id="25"/>
      <w:bookmarkEnd w:id="25"/>
      <w:r w:rsidDel="00000000" w:rsidR="00000000" w:rsidRPr="00000000">
        <w:rPr>
          <w:rtl w:val="0"/>
        </w:rPr>
        <w:t xml:space="preserve">4</w:t>
      </w:r>
      <w:r w:rsidDel="00000000" w:rsidR="00000000" w:rsidRPr="00000000">
        <w:rPr>
          <w:rtl w:val="0"/>
        </w:rPr>
        <w:t xml:space="preserve">.3.2 Singleton Implementation</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Singleton for each manager so only </w:t>
      </w:r>
      <w:r w:rsidDel="00000000" w:rsidR="00000000" w:rsidRPr="00000000">
        <w:rPr>
          <w:rFonts w:ascii="Times New Roman" w:cs="Times New Roman" w:eastAsia="Times New Roman" w:hAnsi="Times New Roman"/>
          <w:b w:val="1"/>
          <w:bCs w:val="1"/>
          <w:rtl w:val="0"/>
        </w:rPr>
        <w:t xml:space="preserve">one in-memory instance exists</w:t>
      </w:r>
      <w:r w:rsidDel="00000000" w:rsidR="00000000" w:rsidRPr="00000000">
        <w:rPr>
          <w:rFonts w:ascii="Times New Roman" w:cs="Times New Roman" w:eastAsia="Times New Roman" w:hAnsi="Times New Roman"/>
          <w:rtl w:val="0"/>
        </w:rPr>
        <w:t xml:space="preserve">, preventing </w:t>
      </w:r>
      <w:r w:rsidDel="00000000" w:rsidR="00000000" w:rsidRPr="00000000">
        <w:rPr>
          <w:rFonts w:ascii="Times New Roman" w:cs="Times New Roman" w:eastAsia="Times New Roman" w:hAnsi="Times New Roman"/>
          <w:b w:val="1"/>
          <w:bCs w:val="1"/>
          <w:rtl w:val="0"/>
        </w:rPr>
        <w:t xml:space="preserve">duplicated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conflicting states</w:t>
      </w:r>
      <w:r w:rsidDel="00000000" w:rsidR="00000000" w:rsidRPr="00000000">
        <w:rPr>
          <w:rFonts w:ascii="Times New Roman" w:cs="Times New Roman" w:eastAsia="Times New Roman" w:hAnsi="Times New Roman"/>
          <w:rtl w:val="0"/>
        </w:rPr>
        <w:t xml:space="preserve">. Each getInstance() loads the serialized data into a static manager and returns that single object. When IPMS shuts down, close() serializes the in memory list back to the .dat file and resets the singleton </w:t>
      </w:r>
      <w:r w:rsidDel="00000000" w:rsidR="00000000" w:rsidRPr="00000000">
        <w:rPr>
          <w:rFonts w:ascii="Times New Roman" w:cs="Times New Roman" w:eastAsia="Times New Roman" w:hAnsi="Times New Roman"/>
          <w:b w:val="1"/>
          <w:bCs w:val="1"/>
          <w:rtl w:val="0"/>
        </w:rPr>
        <w:t xml:space="preserve">(Figure 5.3.3)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jc w:val="both"/>
        <w:rPr>
          <w:rFonts w:ascii="Times New Roman" w:cs="Times New Roman" w:eastAsia="Times New Roman" w:hAnsi="Times New Roman"/>
          <w:b w:val="1"/>
          <w:bCs w:val="1"/>
          <w:color w:val="000000"/>
        </w:rPr>
      </w:pPr>
      <w:bookmarkStart w:colFirst="0" w:colLast="0" w:name="_heading=h.fhqgyt8isky" w:id="26"/>
      <w:bookmarkEnd w:id="26"/>
      <w:r w:rsidDel="00000000" w:rsidR="00000000" w:rsidRPr="00000000">
        <w:rPr>
          <w:rFonts w:ascii="Times New Roman" w:cs="Times New Roman" w:eastAsia="Times New Roman" w:hAnsi="Times New Roman"/>
          <w:b w:val="1"/>
          <w:bCs w:val="1"/>
          <w:color w:val="000000"/>
          <w:rtl w:val="0"/>
        </w:rPr>
        <w:t xml:space="preserve">4</w:t>
      </w:r>
      <w:r w:rsidDel="00000000" w:rsidR="00000000" w:rsidRPr="00000000">
        <w:rPr>
          <w:rFonts w:ascii="Times New Roman" w:cs="Times New Roman" w:eastAsia="Times New Roman" w:hAnsi="Times New Roman"/>
          <w:b w:val="1"/>
          <w:bCs w:val="1"/>
          <w:color w:val="000000"/>
          <w:rtl w:val="0"/>
        </w:rPr>
        <w:t xml:space="preserve">.4  Reflection on Design Trade-offs</w:t>
      </w:r>
    </w:p>
    <w:p w:rsidR="00000000" w:rsidDel="00000000" w:rsidP="00000000" w:rsidRDefault="00000000" w:rsidRPr="00000000" w14:paraId="000000A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aimed for a simple, lightweight console app, so we stayed with straightforward data managers and serialization. </w:t>
      </w:r>
    </w:p>
    <w:p w:rsidR="00000000" w:rsidDel="00000000" w:rsidP="00000000" w:rsidRDefault="00000000" w:rsidRPr="00000000" w14:paraId="000000A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or JSON backend would cope better if the data shape changes, but that was beyond this assignment. We kept some business checks in the menus because it made the flows </w:t>
      </w:r>
      <w:r w:rsidDel="00000000" w:rsidR="00000000" w:rsidRPr="00000000">
        <w:rPr>
          <w:rFonts w:ascii="Times New Roman" w:cs="Times New Roman" w:eastAsia="Times New Roman" w:hAnsi="Times New Roman"/>
          <w:b w:val="1"/>
          <w:bCs w:val="1"/>
          <w:rtl w:val="0"/>
        </w:rPr>
        <w:t xml:space="preserve">easy to follow</w:t>
      </w:r>
      <w:r w:rsidDel="00000000" w:rsidR="00000000" w:rsidRPr="00000000">
        <w:rPr>
          <w:rFonts w:ascii="Times New Roman" w:cs="Times New Roman" w:eastAsia="Times New Roman" w:hAnsi="Times New Roman"/>
          <w:rtl w:val="0"/>
        </w:rPr>
        <w:t xml:space="preserve">.  In the future we would move those rules into dedicated services so they are easier to reuse and test. </w:t>
      </w:r>
    </w:p>
    <w:p w:rsidR="00000000" w:rsidDel="00000000" w:rsidP="00000000" w:rsidRDefault="00000000" w:rsidRPr="00000000" w14:paraId="000000A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hashed passwords and set requirements for it to ensure</w:t>
      </w:r>
      <w:r w:rsidDel="00000000" w:rsidR="00000000" w:rsidRPr="00000000">
        <w:rPr>
          <w:rFonts w:ascii="Times New Roman" w:cs="Times New Roman" w:eastAsia="Times New Roman" w:hAnsi="Times New Roman"/>
          <w:b w:val="1"/>
          <w:bCs w:val="1"/>
          <w:rtl w:val="0"/>
        </w:rPr>
        <w:t xml:space="preserve"> security </w:t>
      </w:r>
      <w:r w:rsidDel="00000000" w:rsidR="00000000" w:rsidRPr="00000000">
        <w:rPr>
          <w:rFonts w:ascii="Times New Roman" w:cs="Times New Roman" w:eastAsia="Times New Roman" w:hAnsi="Times New Roman"/>
          <w:rtl w:val="0"/>
        </w:rPr>
        <w:t xml:space="preserve">at a basic level. However in the future we should add extra safeguards like flagging out repeated log in and strengthening to strengthen the security even further.</w:t>
      </w:r>
    </w:p>
    <w:p w:rsidR="00000000" w:rsidDel="00000000" w:rsidP="00000000" w:rsidRDefault="00000000" w:rsidRPr="00000000" w14:paraId="000000A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Visibility and suitability</w:t>
      </w:r>
      <w:r w:rsidDel="00000000" w:rsidR="00000000" w:rsidRPr="00000000">
        <w:rPr>
          <w:rFonts w:ascii="Times New Roman" w:cs="Times New Roman" w:eastAsia="Times New Roman" w:hAnsi="Times New Roman"/>
          <w:rtl w:val="0"/>
        </w:rPr>
        <w:t xml:space="preserve"> are currently enforced through filters rather than hard rules. This works for now, but we could tighten it later to reduce mistakes. </w:t>
      </w:r>
    </w:p>
    <w:p w:rsidR="00000000" w:rsidDel="00000000" w:rsidP="00000000" w:rsidRDefault="00000000" w:rsidRPr="00000000" w14:paraId="000000B0">
      <w:pPr>
        <w:pStyle w:val="Heading2"/>
        <w:jc w:val="both"/>
        <w:rPr>
          <w:rFonts w:ascii="Times New Roman" w:cs="Times New Roman" w:eastAsia="Times New Roman" w:hAnsi="Times New Roman"/>
          <w:b w:val="1"/>
          <w:bCs w:val="1"/>
          <w:color w:val="000000"/>
        </w:rPr>
      </w:pPr>
      <w:bookmarkStart w:colFirst="0" w:colLast="0" w:name="_heading=h.my4lyik8gxzu" w:id="27"/>
      <w:bookmarkEnd w:id="27"/>
      <w:r w:rsidDel="00000000" w:rsidR="00000000" w:rsidRPr="00000000">
        <w:rPr>
          <w:rFonts w:ascii="Times New Roman" w:cs="Times New Roman" w:eastAsia="Times New Roman" w:hAnsi="Times New Roman"/>
          <w:b w:val="1"/>
          <w:bCs w:val="1"/>
          <w:color w:val="000000"/>
          <w:rtl w:val="0"/>
        </w:rPr>
        <w:t xml:space="preserve">4.5  Alternative Design Considerations</w:t>
      </w:r>
    </w:p>
    <w:p w:rsidR="00000000" w:rsidDel="00000000" w:rsidP="00000000" w:rsidRDefault="00000000" w:rsidRPr="00000000" w14:paraId="000000B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designing IPMS, we examined several architectural options to improve coupling, testability, and maintainability, but scoped some of them out to meet assignment timelines and keep the console implementation lightweight.</w:t>
      </w:r>
    </w:p>
    <w:p w:rsidR="00000000" w:rsidDel="00000000" w:rsidP="00000000" w:rsidRDefault="00000000" w:rsidRPr="00000000" w14:paraId="000000B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layer with dependency injection. </w:t>
      </w:r>
      <w:r w:rsidDel="00000000" w:rsidR="00000000" w:rsidRPr="00000000">
        <w:rPr>
          <w:rFonts w:ascii="Times New Roman" w:cs="Times New Roman" w:eastAsia="Times New Roman" w:hAnsi="Times New Roman"/>
          <w:rtl w:val="0"/>
        </w:rPr>
        <w:t xml:space="preserve">We considered adding a</w:t>
      </w:r>
      <w:r w:rsidDel="00000000" w:rsidR="00000000" w:rsidRPr="00000000">
        <w:rPr>
          <w:rFonts w:ascii="Times New Roman" w:cs="Times New Roman" w:eastAsia="Times New Roman" w:hAnsi="Times New Roman"/>
          <w:b w:val="1"/>
          <w:bCs w:val="1"/>
          <w:rtl w:val="0"/>
        </w:rPr>
        <w:t xml:space="preserve"> dedicated service layer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using dependency injection</w:t>
      </w:r>
      <w:r w:rsidDel="00000000" w:rsidR="00000000" w:rsidRPr="00000000">
        <w:rPr>
          <w:rFonts w:ascii="Times New Roman" w:cs="Times New Roman" w:eastAsia="Times New Roman" w:hAnsi="Times New Roman"/>
          <w:rtl w:val="0"/>
        </w:rPr>
        <w:t xml:space="preserve"> to decouple callers from concrete managers and utilities. This would let us swap implementations or inject test doubles without touching consumers, greatly improving configurability and automated testing. We kept the current static managers (E.g. StudentManager.getInstance() ) to minimise plumbing in a console app.</w:t>
      </w:r>
    </w:p>
    <w:p w:rsidR="00000000" w:rsidDel="00000000" w:rsidP="00000000" w:rsidRDefault="00000000" w:rsidRPr="00000000" w14:paraId="000000B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Repository adapters vs serialization</w:t>
      </w:r>
      <w:r w:rsidDel="00000000" w:rsidR="00000000" w:rsidRPr="00000000">
        <w:rPr>
          <w:rFonts w:ascii="Times New Roman" w:cs="Times New Roman" w:eastAsia="Times New Roman" w:hAnsi="Times New Roman"/>
          <w:rtl w:val="0"/>
        </w:rPr>
        <w:t xml:space="preserve">. We evaluated using CSV, JSON, or a database with repository adapters to improve portability and schema evolution. We chose Java serialization so as to keep the app offline and lightweight, accepting that a later migration would be needed to handle schema changes or multi-platform deployments.</w:t>
      </w:r>
    </w:p>
    <w:p w:rsidR="00000000" w:rsidDel="00000000" w:rsidP="00000000" w:rsidRDefault="00000000" w:rsidRPr="00000000" w14:paraId="000000B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Observer or event-driven updates. </w:t>
      </w:r>
      <w:r w:rsidDel="00000000" w:rsidR="00000000" w:rsidRPr="00000000">
        <w:rPr>
          <w:rFonts w:ascii="Times New Roman" w:cs="Times New Roman" w:eastAsia="Times New Roman" w:hAnsi="Times New Roman"/>
          <w:rtl w:val="0"/>
        </w:rPr>
        <w:t xml:space="preserve">We looked at using an observer pattern to propagate status changes across managers. To preserve predictability and simplicity in the console flow, we retained direct manager calls and omitted event wiring.</w:t>
      </w:r>
    </w:p>
    <w:p w:rsidR="00000000" w:rsidDel="00000000" w:rsidP="00000000" w:rsidRDefault="00000000" w:rsidRPr="00000000" w14:paraId="000000B5">
      <w:pPr>
        <w:pStyle w:val="Heading1"/>
        <w:jc w:val="both"/>
        <w:rPr>
          <w:rFonts w:ascii="Times New Roman" w:cs="Times New Roman" w:eastAsia="Times New Roman" w:hAnsi="Times New Roman"/>
          <w:b w:val="1"/>
          <w:bCs w:val="1"/>
          <w:color w:val="000000"/>
          <w:u w:val="single"/>
        </w:rPr>
      </w:pPr>
      <w:bookmarkStart w:colFirst="0" w:colLast="0" w:name="_heading=h.28f2h7i682a8" w:id="28"/>
      <w:bookmarkEnd w:id="28"/>
      <w:r w:rsidDel="00000000" w:rsidR="00000000" w:rsidRPr="00000000">
        <w:rPr>
          <w:rtl w:val="0"/>
        </w:rPr>
      </w:r>
    </w:p>
    <w:p w:rsidR="00000000" w:rsidDel="00000000" w:rsidP="00000000" w:rsidRDefault="00000000" w:rsidRPr="00000000" w14:paraId="000000B6">
      <w:pPr>
        <w:pStyle w:val="Heading1"/>
        <w:jc w:val="both"/>
        <w:rPr>
          <w:rFonts w:ascii="Times New Roman" w:cs="Times New Roman" w:eastAsia="Times New Roman" w:hAnsi="Times New Roman"/>
          <w:b w:val="1"/>
          <w:bCs w:val="1"/>
          <w:color w:val="000000"/>
          <w:u w:val="single"/>
        </w:rPr>
      </w:pPr>
      <w:bookmarkStart w:colFirst="0" w:colLast="0" w:name="_heading=h.5ww5hfrscgq5" w:id="29"/>
      <w:bookmarkEnd w:id="29"/>
      <w:r w:rsidDel="00000000" w:rsidR="00000000" w:rsidRPr="00000000">
        <w:rPr>
          <w:rFonts w:ascii="Times New Roman" w:cs="Times New Roman" w:eastAsia="Times New Roman" w:hAnsi="Times New Roman"/>
          <w:b w:val="1"/>
          <w:bCs w:val="1"/>
          <w:color w:val="000000"/>
          <w:u w:val="single"/>
          <w:rtl w:val="0"/>
        </w:rPr>
        <w:t xml:space="preserve">Chapter 5: Implementation and Testing</w:t>
      </w:r>
    </w:p>
    <w:p w:rsidR="00000000" w:rsidDel="00000000" w:rsidP="00000000" w:rsidRDefault="00000000" w:rsidRPr="00000000" w14:paraId="000000B7">
      <w:pPr>
        <w:pStyle w:val="Heading2"/>
        <w:jc w:val="both"/>
        <w:rPr>
          <w:rFonts w:ascii="Times New Roman" w:cs="Times New Roman" w:eastAsia="Times New Roman" w:hAnsi="Times New Roman"/>
          <w:b w:val="1"/>
          <w:bCs w:val="1"/>
          <w:color w:val="000000"/>
          <w:u w:val="single"/>
        </w:rPr>
      </w:pPr>
      <w:bookmarkStart w:colFirst="0" w:colLast="0" w:name="_heading=h.6eozsim7ym2" w:id="30"/>
      <w:bookmarkEnd w:id="30"/>
      <w:r w:rsidDel="00000000" w:rsidR="00000000" w:rsidRPr="00000000">
        <w:rPr>
          <w:rFonts w:ascii="Times New Roman" w:cs="Times New Roman" w:eastAsia="Times New Roman" w:hAnsi="Times New Roman"/>
          <w:b w:val="1"/>
          <w:bCs w:val="1"/>
          <w:color w:val="000000"/>
          <w:u w:val="single"/>
          <w:rtl w:val="0"/>
        </w:rPr>
        <w:t xml:space="preserve">5.1 User Functionality</w:t>
      </w:r>
    </w:p>
    <w:sdt>
      <w:sdtPr>
        <w:lock w:val="contentLocked"/>
        <w:id w:val="476171188"/>
        <w:tag w:val="goog_rdk_3"/>
      </w:sdtPr>
      <w:sdtContent>
        <w:tbl>
          <w:tblPr>
            <w:tblStyle w:val="Table3"/>
            <w:tblW w:w="10965.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90"/>
            <w:gridCol w:w="3885"/>
            <w:gridCol w:w="3330"/>
            <w:gridCol w:w="1215"/>
            <w:tblGridChange w:id="0">
              <w:tblGrid>
                <w:gridCol w:w="645"/>
                <w:gridCol w:w="1890"/>
                <w:gridCol w:w="3885"/>
                <w:gridCol w:w="333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Pass/Fail</w:t>
                </w:r>
              </w:p>
            </w:tc>
          </w:tr>
          <w:tr>
            <w:trPr>
              <w:cantSplit w:val="0"/>
              <w:trHeight w:val="153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 with correct ID/password and sees the correct role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log in with valid credentials or sees the wrong menu.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error shown. Login bypasses approval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unknown ID and shows a clear error, stays at login 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ID is accepted or no meaningful error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denies access, prompts again and does not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in with the wrong password or shows no meaningful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hash updates. Subsequent login requires the 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not updated or old password still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Password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users must be able to log in with default password “password” on first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password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menu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login, displayHome() for the correct role runs (Student/Rep/Staff)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 role menu or crash on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sdtContent>
    </w:sdt>
    <w:p w:rsidR="00000000" w:rsidDel="00000000" w:rsidP="00000000" w:rsidRDefault="00000000" w:rsidRPr="00000000" w14:paraId="000000DD">
      <w:pPr>
        <w:pStyle w:val="Heading2"/>
        <w:spacing w:before="0" w:line="278.4" w:lineRule="auto"/>
        <w:jc w:val="both"/>
        <w:rPr>
          <w:rFonts w:ascii="Times New Roman" w:cs="Times New Roman" w:eastAsia="Times New Roman" w:hAnsi="Times New Roman"/>
          <w:b w:val="1"/>
          <w:bCs w:val="1"/>
          <w:color w:val="000000"/>
          <w:u w:val="single"/>
        </w:rPr>
      </w:pPr>
      <w:bookmarkStart w:colFirst="0" w:colLast="0" w:name="_heading=h.ff4wwaar9c9g" w:id="31"/>
      <w:bookmarkEnd w:id="31"/>
      <w:r w:rsidDel="00000000" w:rsidR="00000000" w:rsidRPr="00000000">
        <w:rPr>
          <w:rtl w:val="0"/>
        </w:rPr>
      </w:r>
    </w:p>
    <w:p w:rsidR="00000000" w:rsidDel="00000000" w:rsidP="00000000" w:rsidRDefault="00000000" w:rsidRPr="00000000" w14:paraId="000000DE">
      <w:pPr>
        <w:pStyle w:val="Heading2"/>
        <w:spacing w:before="0" w:line="278.4" w:lineRule="auto"/>
        <w:jc w:val="both"/>
        <w:rPr>
          <w:rFonts w:ascii="Times New Roman" w:cs="Times New Roman" w:eastAsia="Times New Roman" w:hAnsi="Times New Roman"/>
          <w:b w:val="1"/>
          <w:bCs w:val="1"/>
          <w:color w:val="000000"/>
          <w:u w:val="single"/>
        </w:rPr>
      </w:pPr>
      <w:bookmarkStart w:colFirst="0" w:colLast="0" w:name="_heading=h.q7fk8g8fq852" w:id="32"/>
      <w:bookmarkEnd w:id="32"/>
      <w:r w:rsidDel="00000000" w:rsidR="00000000" w:rsidRPr="00000000">
        <w:rPr>
          <w:rtl w:val="0"/>
        </w:rPr>
      </w:r>
    </w:p>
    <w:p w:rsidR="00000000" w:rsidDel="00000000" w:rsidP="00000000" w:rsidRDefault="00000000" w:rsidRPr="00000000" w14:paraId="000000DF">
      <w:pPr>
        <w:pStyle w:val="Heading2"/>
        <w:spacing w:before="0" w:line="278.4" w:lineRule="auto"/>
        <w:jc w:val="both"/>
        <w:rPr>
          <w:rFonts w:ascii="Times New Roman" w:cs="Times New Roman" w:eastAsia="Times New Roman" w:hAnsi="Times New Roman"/>
          <w:b w:val="1"/>
          <w:bCs w:val="1"/>
          <w:color w:val="000000"/>
          <w:u w:val="single"/>
        </w:rPr>
      </w:pPr>
      <w:bookmarkStart w:colFirst="0" w:colLast="0" w:name="_heading=h.xsjhd86zf699" w:id="33"/>
      <w:bookmarkEnd w:id="33"/>
      <w:r w:rsidDel="00000000" w:rsidR="00000000" w:rsidRPr="00000000">
        <w:rPr>
          <w:rFonts w:ascii="Times New Roman" w:cs="Times New Roman" w:eastAsia="Times New Roman" w:hAnsi="Times New Roman"/>
          <w:b w:val="1"/>
          <w:bCs w:val="1"/>
          <w:color w:val="000000"/>
          <w:u w:val="single"/>
          <w:rtl w:val="0"/>
        </w:rPr>
        <w:t xml:space="preserve">5.2 </w:t>
      </w:r>
      <w:r w:rsidDel="00000000" w:rsidR="00000000" w:rsidRPr="00000000">
        <w:rPr>
          <w:rFonts w:ascii="Times New Roman" w:cs="Times New Roman" w:eastAsia="Times New Roman" w:hAnsi="Times New Roman"/>
          <w:b w:val="1"/>
          <w:bCs w:val="1"/>
          <w:color w:val="000000"/>
          <w:u w:val="single"/>
          <w:rtl w:val="0"/>
        </w:rPr>
        <w:t xml:space="preserve">Student Functionality</w:t>
      </w:r>
    </w:p>
    <w:sdt>
      <w:sdtPr>
        <w:lock w:val="contentLocked"/>
        <w:id w:val="1731324299"/>
        <w:tag w:val="goog_rdk_4"/>
      </w:sdtPr>
      <w:sdtContent>
        <w:tbl>
          <w:tblPr>
            <w:tblStyle w:val="Table4"/>
            <w:tblW w:w="109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980"/>
            <w:gridCol w:w="3795"/>
            <w:gridCol w:w="3360"/>
            <w:gridCol w:w="1215"/>
            <w:tblGridChange w:id="0">
              <w:tblGrid>
                <w:gridCol w:w="645"/>
                <w:gridCol w:w="1980"/>
                <w:gridCol w:w="3795"/>
                <w:gridCol w:w="336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Pass/Fail</w:t>
                </w:r>
              </w:p>
            </w:tc>
          </w:tr>
          <w:tr>
            <w:trPr>
              <w:cantSplit w:val="0"/>
              <w:trHeight w:val="116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View/Filter internships with optional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Blank inputs are accepted, only provided criteria filter results. No errors on blanks.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Blanks cause errors or filters ignore provided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16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Filtering based on 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see only internships that match their major, level eligibility, and visibility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see internships of the wrong major, level or hidden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unique internship under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application created with status PENDING when not already applied, status APPROVED/open, cap not exceeded.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not created in valid scenario or wrong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over cap (max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message. No new application added when already at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application is accepted or no clear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when applying again to the same internship as the same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application is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to different internship under same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is successfully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is rejected from creating due applying to the same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to intermediate or advanced as Y1-2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Rejection message, no application created for Advanced when student is Year 1 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is created or no warning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Withdraw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Withdrawal request added for ACCEPTED/SUCCESSFUL app not already requested, duplicates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request created for valid case, or duplicate requests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successful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set to ACCEPTED. </w:t>
                </w:r>
              </w:p>
              <w:p w:rsidR="00000000" w:rsidDel="00000000" w:rsidP="00000000" w:rsidRDefault="00000000" w:rsidRPr="00000000" w14:paraId="00000110">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student applications removed, filled slots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not changed, other apps not cleaned up, or slots not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successful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set to REJECTED.</w:t>
                </w:r>
              </w:p>
              <w:p w:rsidR="00000000" w:rsidDel="00000000" w:rsidP="00000000" w:rsidRDefault="00000000" w:rsidRPr="00000000" w14:paraId="0000011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apps are unaffected.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unchanged or other apps wrongly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off but app retained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still see their own application status even if the internship visibility is turned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cannot see their own application after visibility is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 closing date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unable to apply for internship after closing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still able to apply for internship after closing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sdtContent>
    </w:sdt>
    <w:p w:rsidR="00000000" w:rsidDel="00000000" w:rsidP="00000000" w:rsidRDefault="00000000" w:rsidRPr="00000000" w14:paraId="00000124">
      <w:pPr>
        <w:pStyle w:val="Heading2"/>
        <w:jc w:val="both"/>
        <w:rPr>
          <w:rFonts w:ascii="Times New Roman" w:cs="Times New Roman" w:eastAsia="Times New Roman" w:hAnsi="Times New Roman"/>
          <w:b w:val="1"/>
          <w:bCs w:val="1"/>
          <w:color w:val="000000"/>
          <w:u w:val="single"/>
        </w:rPr>
      </w:pPr>
      <w:bookmarkStart w:colFirst="0" w:colLast="0" w:name="_heading=h.p8pyarcya1xx" w:id="34"/>
      <w:bookmarkEnd w:id="34"/>
      <w:r w:rsidDel="00000000" w:rsidR="00000000" w:rsidRPr="00000000">
        <w:rPr>
          <w:rtl w:val="0"/>
        </w:rPr>
      </w:r>
    </w:p>
    <w:p w:rsidR="00000000" w:rsidDel="00000000" w:rsidP="00000000" w:rsidRDefault="00000000" w:rsidRPr="00000000" w14:paraId="00000125">
      <w:pPr>
        <w:pStyle w:val="Heading2"/>
        <w:jc w:val="both"/>
        <w:rPr>
          <w:rFonts w:ascii="Times New Roman" w:cs="Times New Roman" w:eastAsia="Times New Roman" w:hAnsi="Times New Roman"/>
          <w:b w:val="1"/>
          <w:bCs w:val="1"/>
          <w:color w:val="000000"/>
          <w:u w:val="single"/>
        </w:rPr>
      </w:pPr>
      <w:bookmarkStart w:colFirst="0" w:colLast="0" w:name="_heading=h.hb13zrphq4yc" w:id="35"/>
      <w:bookmarkEnd w:id="35"/>
      <w:r w:rsidDel="00000000" w:rsidR="00000000" w:rsidRPr="00000000">
        <w:rPr>
          <w:rFonts w:ascii="Times New Roman" w:cs="Times New Roman" w:eastAsia="Times New Roman" w:hAnsi="Times New Roman"/>
          <w:b w:val="1"/>
          <w:bCs w:val="1"/>
          <w:color w:val="000000"/>
          <w:u w:val="single"/>
          <w:rtl w:val="0"/>
        </w:rPr>
        <w:t xml:space="preserve">5.3 </w:t>
      </w:r>
      <w:r w:rsidDel="00000000" w:rsidR="00000000" w:rsidRPr="00000000">
        <w:rPr>
          <w:rFonts w:ascii="Times New Roman" w:cs="Times New Roman" w:eastAsia="Times New Roman" w:hAnsi="Times New Roman"/>
          <w:b w:val="1"/>
          <w:bCs w:val="1"/>
          <w:color w:val="000000"/>
          <w:u w:val="single"/>
          <w:rtl w:val="0"/>
        </w:rPr>
        <w:t xml:space="preserve">Company Representative</w:t>
      </w:r>
    </w:p>
    <w:sdt>
      <w:sdtPr>
        <w:lock w:val="contentLocked"/>
        <w:id w:val="931990381"/>
        <w:tag w:val="goog_rdk_5"/>
      </w:sdtPr>
      <w:sdtContent>
        <w:tbl>
          <w:tblPr>
            <w:tblStyle w:val="Table5"/>
            <w:tblW w:w="1095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890"/>
            <w:gridCol w:w="3885"/>
            <w:gridCol w:w="3375"/>
            <w:gridCol w:w="1140"/>
            <w:tblGridChange w:id="0">
              <w:tblGrid>
                <w:gridCol w:w="660"/>
                <w:gridCol w:w="1890"/>
                <w:gridCol w:w="3885"/>
                <w:gridCol w:w="337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new 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company rep saved with PENDING status.</w:t>
                </w:r>
              </w:p>
              <w:p w:rsidR="00000000" w:rsidDel="00000000" w:rsidP="00000000" w:rsidRDefault="00000000" w:rsidRPr="00000000" w14:paraId="0000012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log in until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rep can log in without approval or status not set to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internship with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opportunity created with PENDING status when fields are valid.</w:t>
                </w:r>
              </w:p>
              <w:p w:rsidR="00000000" w:rsidDel="00000000" w:rsidP="00000000" w:rsidRDefault="00000000" w:rsidRPr="00000000" w14:paraId="00000135">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dates prompt until corrected.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Opportunity created with bad dates or wrong status.</w:t>
                </w:r>
              </w:p>
              <w:p w:rsidR="00000000" w:rsidDel="00000000" w:rsidP="00000000" w:rsidRDefault="00000000" w:rsidRPr="00000000" w14:paraId="00000138">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Internship Edit allowed before Staff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rep able to edit internship details while status is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rep unable to edit internship details while status is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Approve/Reject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application for rep’s company changes to SUCCESSFUL or UNSUCCESSFUL as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unchanged or wrong application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rep able to turn visibility On/Off.</w:t>
                </w:r>
              </w:p>
              <w:p w:rsidR="00000000" w:rsidDel="00000000" w:rsidP="00000000" w:rsidRDefault="00000000" w:rsidRPr="00000000" w14:paraId="00000148">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no longer see it in listings, but their own applications remain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does not change or the student's own application disappears.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Posting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Attempting to create a 6th posting is rejected if cap is enforced.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5 postings allowed when a cap should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sdtContent>
    </w:sdt>
    <w:p w:rsidR="00000000" w:rsidDel="00000000" w:rsidP="00000000" w:rsidRDefault="00000000" w:rsidRPr="00000000" w14:paraId="00000151">
      <w:pPr>
        <w:pStyle w:val="Heading2"/>
        <w:jc w:val="both"/>
        <w:rPr>
          <w:rFonts w:ascii="Times New Roman" w:cs="Times New Roman" w:eastAsia="Times New Roman" w:hAnsi="Times New Roman"/>
          <w:b w:val="1"/>
          <w:bCs w:val="1"/>
          <w:color w:val="000000"/>
          <w:u w:val="single"/>
        </w:rPr>
      </w:pPr>
      <w:bookmarkStart w:colFirst="0" w:colLast="0" w:name="_heading=h.ro0tzn7ozunt" w:id="36"/>
      <w:bookmarkEnd w:id="36"/>
      <w:r w:rsidDel="00000000" w:rsidR="00000000" w:rsidRPr="00000000">
        <w:rPr>
          <w:rtl w:val="0"/>
        </w:rPr>
      </w:r>
    </w:p>
    <w:p w:rsidR="00000000" w:rsidDel="00000000" w:rsidP="00000000" w:rsidRDefault="00000000" w:rsidRPr="00000000" w14:paraId="00000152">
      <w:pPr>
        <w:pStyle w:val="Heading2"/>
        <w:jc w:val="both"/>
        <w:rPr>
          <w:rFonts w:ascii="Times New Roman" w:cs="Times New Roman" w:eastAsia="Times New Roman" w:hAnsi="Times New Roman"/>
          <w:b w:val="1"/>
          <w:bCs w:val="1"/>
          <w:color w:val="000000"/>
          <w:u w:val="single"/>
        </w:rPr>
      </w:pPr>
      <w:bookmarkStart w:colFirst="0" w:colLast="0" w:name="_heading=h.fadwu2luk3eo" w:id="37"/>
      <w:bookmarkEnd w:id="37"/>
      <w:r w:rsidDel="00000000" w:rsidR="00000000" w:rsidRPr="00000000">
        <w:rPr>
          <w:rFonts w:ascii="Times New Roman" w:cs="Times New Roman" w:eastAsia="Times New Roman" w:hAnsi="Times New Roman"/>
          <w:b w:val="1"/>
          <w:bCs w:val="1"/>
          <w:color w:val="000000"/>
          <w:u w:val="single"/>
          <w:rtl w:val="0"/>
        </w:rPr>
        <w:t xml:space="preserve">5.4 </w:t>
      </w:r>
      <w:r w:rsidDel="00000000" w:rsidR="00000000" w:rsidRPr="00000000">
        <w:rPr>
          <w:rFonts w:ascii="Times New Roman" w:cs="Times New Roman" w:eastAsia="Times New Roman" w:hAnsi="Times New Roman"/>
          <w:b w:val="1"/>
          <w:bCs w:val="1"/>
          <w:color w:val="000000"/>
          <w:u w:val="single"/>
          <w:rtl w:val="0"/>
        </w:rPr>
        <w:t xml:space="preserve">Career Center Staff</w:t>
      </w:r>
    </w:p>
    <w:sdt>
      <w:sdtPr>
        <w:lock w:val="contentLocked"/>
        <w:id w:val="-986295063"/>
        <w:tag w:val="goog_rdk_6"/>
      </w:sdtPr>
      <w:sdtContent>
        <w:tbl>
          <w:tblPr>
            <w:tblStyle w:val="Table6"/>
            <w:tblW w:w="110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15"/>
            <w:gridCol w:w="4080"/>
            <w:gridCol w:w="3345"/>
            <w:gridCol w:w="1170"/>
            <w:tblGridChange w:id="0">
              <w:tblGrid>
                <w:gridCol w:w="645"/>
                <w:gridCol w:w="1815"/>
                <w:gridCol w:w="4080"/>
                <w:gridCol w:w="334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Approve/Reject company 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rep status set to APPROVED or REJECTED.</w:t>
                  <w:br w:type="textWrapping"/>
                  <w:br w:type="textWrapping"/>
                  <w:t xml:space="preserve">Approved reps can 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unchanged or rep login allowed while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Approve/Reject internship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opportunity status set to APPROVED or REJECTED.</w:t>
                </w:r>
              </w:p>
              <w:p w:rsidR="00000000" w:rsidDel="00000000" w:rsidP="00000000" w:rsidRDefault="00000000" w:rsidRPr="00000000" w14:paraId="00000160">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internships appear visible to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unchanged or not reflected in student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Approve/Reject Withdrawal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withdrawal status updated.</w:t>
                </w:r>
              </w:p>
              <w:p w:rsidR="00000000" w:rsidDel="00000000" w:rsidP="00000000" w:rsidRDefault="00000000" w:rsidRPr="00000000" w14:paraId="00000167">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withdrawals are removed from the app and filled </w:t>
                </w:r>
                <w:r w:rsidDel="00000000" w:rsidR="00000000" w:rsidRPr="00000000">
                  <w:rPr>
                    <w:rFonts w:ascii="Times New Roman" w:cs="Times New Roman" w:eastAsia="Times New Roman" w:hAnsi="Times New Roman"/>
                    <w:rtl w:val="0"/>
                  </w:rPr>
                  <w:t xml:space="preserve">counts</w:t>
                </w:r>
                <w:r w:rsidDel="00000000" w:rsidR="00000000" w:rsidRPr="00000000">
                  <w:rPr>
                    <w:rFonts w:ascii="Times New Roman" w:cs="Times New Roman" w:eastAsia="Times New Roman" w:hAnsi="Times New Roman"/>
                    <w:rtl w:val="0"/>
                  </w:rPr>
                  <w:t xml:space="preserv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unchanged or app not removed/filled counts not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 &amp;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filter correctly by major, level, status and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is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w:t>
                </w:r>
              </w:p>
            </w:tc>
          </w:tr>
        </w:tbl>
      </w:sdtContent>
    </w:sdt>
    <w:p w:rsidR="00000000" w:rsidDel="00000000" w:rsidP="00000000" w:rsidRDefault="00000000" w:rsidRPr="00000000" w14:paraId="00000170">
      <w:pPr>
        <w:pStyle w:val="Heading1"/>
        <w:jc w:val="both"/>
        <w:rPr>
          <w:rFonts w:ascii="Times New Roman" w:cs="Times New Roman" w:eastAsia="Times New Roman" w:hAnsi="Times New Roman"/>
          <w:b w:val="1"/>
          <w:bCs w:val="1"/>
          <w:color w:val="000000"/>
          <w:u w:val="single"/>
        </w:rPr>
      </w:pPr>
      <w:bookmarkStart w:colFirst="0" w:colLast="0" w:name="_heading=h.8u3h2v2zqr0" w:id="38"/>
      <w:bookmarkEnd w:id="38"/>
      <w:r w:rsidDel="00000000" w:rsidR="00000000" w:rsidRPr="00000000">
        <w:rPr>
          <w:rFonts w:ascii="Times New Roman" w:cs="Times New Roman" w:eastAsia="Times New Roman" w:hAnsi="Times New Roman"/>
          <w:b w:val="1"/>
          <w:bCs w:val="1"/>
          <w:color w:val="000000"/>
          <w:u w:val="single"/>
          <w:rtl w:val="0"/>
        </w:rPr>
        <w:t xml:space="preserve">Chapter 6: Reflection</w:t>
      </w:r>
    </w:p>
    <w:p w:rsidR="00000000" w:rsidDel="00000000" w:rsidP="00000000" w:rsidRDefault="00000000" w:rsidRPr="00000000" w14:paraId="0000017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allowed us to apply Object-Oriented Design (OOD) principles, translating theoretical concepts into a functional system. One of the biggest challenges was maintaining consistency between our Class diagram, Sequence diagram, and the actual code. During implementation, we often had to make additional changes that needed to be reflected in our diagrams. We addressed this by continuously updating them to ensure alignment. The multiple interactions between different objects were complex, but breaking them down into smaller use cases and using a checklist helped us verify that we met all requirements.</w:t>
      </w:r>
    </w:p>
    <w:p w:rsidR="00000000" w:rsidDel="00000000" w:rsidP="00000000" w:rsidRDefault="00000000" w:rsidRPr="00000000" w14:paraId="0000017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on this assignment highlighted the importance of a structured workflow. Applying knowledge from the course, we learned to start by analyzing requirements for the different Boundary-Control-Entity (BCE) components before developing the class and sequence diagrams. Leveraging OOP concepts from the first half of the course, we implemented abstraction, polymorphism, encapsulation, and error handling. We also incorporated good design practices to ensure the system's flexibility, maintainability, and extensibility.</w:t>
      </w:r>
    </w:p>
    <w:p w:rsidR="00000000" w:rsidDel="00000000" w:rsidP="00000000" w:rsidRDefault="00000000" w:rsidRPr="00000000" w14:paraId="0000017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future improvement, we believe that introducing these design practices earlier in the curriculum would be beneficial. This would allow students to incorporate them from the initial planning stages, reducing the need for frequent diagram revisions later on. </w:t>
      </w:r>
    </w:p>
    <w:p w:rsidR="00000000" w:rsidDel="00000000" w:rsidP="00000000" w:rsidRDefault="00000000" w:rsidRPr="00000000" w14:paraId="0000017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assignment provided a valuable opportunity to deepen our understanding of the course concepts. It enabled us to put theory into practice and develop a maintainable and reliable system.</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0" w:line="278.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Link: </w:t>
      </w:r>
      <w:hyperlink r:id="rId13">
        <w:r w:rsidDel="00000000" w:rsidR="00000000" w:rsidRPr="00000000">
          <w:rPr>
            <w:rFonts w:ascii="Times New Roman" w:cs="Times New Roman" w:eastAsia="Times New Roman" w:hAnsi="Times New Roman"/>
            <w:color w:val="1155cc"/>
            <w:u w:val="single"/>
            <w:rtl w:val="0"/>
          </w:rPr>
          <w:t xml:space="preserve">https://github.com/pixelhypercube/sc2002-oop.git</w:t>
        </w:r>
      </w:hyperlink>
      <w:r w:rsidDel="00000000" w:rsidR="00000000" w:rsidRPr="00000000">
        <w:rPr>
          <w:rtl w:val="0"/>
        </w:rPr>
      </w:r>
    </w:p>
    <w:p w:rsidR="00000000" w:rsidDel="00000000" w:rsidP="00000000" w:rsidRDefault="00000000" w:rsidRPr="00000000" w14:paraId="0000017A">
      <w:pPr>
        <w:spacing w:after="0" w:line="278.4"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Figure references can be found in Github Repo under </w:t>
      </w:r>
      <w:r w:rsidDel="00000000" w:rsidR="00000000" w:rsidRPr="00000000">
        <w:rPr>
          <w:rFonts w:ascii="Times New Roman" w:cs="Times New Roman" w:eastAsia="Times New Roman" w:hAnsi="Times New Roman"/>
          <w:b w:val="1"/>
          <w:bCs w:val="1"/>
          <w:rtl w:val="0"/>
        </w:rPr>
        <w:t xml:space="preserve">“Figures.md”</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1688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1688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1688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1688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1688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1688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1688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1688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1688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1688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1688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1688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1688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1688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1688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16887"/>
    <w:rPr>
      <w:i w:val="1"/>
      <w:iCs w:val="1"/>
      <w:color w:val="404040" w:themeColor="text1" w:themeTint="0000BF"/>
    </w:rPr>
  </w:style>
  <w:style w:type="paragraph" w:styleId="ListParagraph">
    <w:name w:val="List Paragraph"/>
    <w:basedOn w:val="Normal"/>
    <w:uiPriority w:val="34"/>
    <w:qFormat w:val="1"/>
    <w:rsid w:val="00C16887"/>
    <w:pPr>
      <w:ind w:left="720"/>
      <w:contextualSpacing w:val="1"/>
    </w:pPr>
  </w:style>
  <w:style w:type="character" w:styleId="IntenseEmphasis">
    <w:name w:val="Intense Emphasis"/>
    <w:basedOn w:val="DefaultParagraphFont"/>
    <w:uiPriority w:val="21"/>
    <w:qFormat w:val="1"/>
    <w:rsid w:val="00C16887"/>
    <w:rPr>
      <w:i w:val="1"/>
      <w:iCs w:val="1"/>
      <w:color w:val="0f4761" w:themeColor="accent1" w:themeShade="0000BF"/>
    </w:rPr>
  </w:style>
  <w:style w:type="paragraph" w:styleId="IntenseQuote">
    <w:name w:val="Intense Quote"/>
    <w:basedOn w:val="Normal"/>
    <w:next w:val="Normal"/>
    <w:link w:val="IntenseQuoteChar"/>
    <w:uiPriority w:val="30"/>
    <w:qFormat w:val="1"/>
    <w:rsid w:val="00C1688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16887"/>
    <w:rPr>
      <w:i w:val="1"/>
      <w:iCs w:val="1"/>
      <w:color w:val="0f4761" w:themeColor="accent1" w:themeShade="0000BF"/>
    </w:rPr>
  </w:style>
  <w:style w:type="character" w:styleId="IntenseReference">
    <w:name w:val="Intense Reference"/>
    <w:basedOn w:val="DefaultParagraphFont"/>
    <w:uiPriority w:val="32"/>
    <w:qFormat w:val="1"/>
    <w:rsid w:val="00C1688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github.com/pixelhypercube/sc2002-oop.git"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xm2qtX9N6s8MqVNxA+g7KPM/A==">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2025-10-23T07:46:00Z</dcterms:created>
  <dc:creator>Kai Jie Teo</dc:creator>
</cp:coreProperties>
</file>