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02F59" w14:textId="221024CB" w:rsidR="00F56C15" w:rsidRPr="00F56C15" w:rsidRDefault="00F56C15" w:rsidP="00F5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Process Outline and Key Steps</w:t>
      </w:r>
    </w:p>
    <w:p w14:paraId="10E52F78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Set up Cognito for User Authentication</w:t>
      </w:r>
    </w:p>
    <w:p w14:paraId="435AC2AB" w14:textId="77777777" w:rsidR="00F56C15" w:rsidRPr="00F56C15" w:rsidRDefault="00F56C15" w:rsidP="00F56C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Created a Cognito User Pool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EAFD2E" w14:textId="77777777" w:rsidR="00F56C15" w:rsidRPr="00F56C15" w:rsidRDefault="00F56C15" w:rsidP="00F56C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Defined user attributes such as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(Cognito’s unique user identifier).</w:t>
      </w:r>
    </w:p>
    <w:p w14:paraId="50FF8622" w14:textId="77777777" w:rsidR="00F56C15" w:rsidRPr="00F56C15" w:rsidRDefault="00F56C15" w:rsidP="00F56C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email verification for users.</w:t>
      </w:r>
    </w:p>
    <w:p w14:paraId="75C99792" w14:textId="77777777" w:rsidR="00F56C15" w:rsidRPr="00F56C15" w:rsidRDefault="00F56C15" w:rsidP="00F56C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Confirmation Lambda Trigger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C8B858" w14:textId="77777777" w:rsidR="00F56C15" w:rsidRPr="00F56C15" w:rsidRDefault="00F56C15" w:rsidP="00F56C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a Lambda function as a post-confirmation trigger in Cognito.</w:t>
      </w:r>
    </w:p>
    <w:p w14:paraId="1C54EEFF" w14:textId="77777777" w:rsidR="00F56C15" w:rsidRPr="00F56C15" w:rsidRDefault="00F56C15" w:rsidP="00F56C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To save user metadata in DynamoDB once the user is confirmed.</w:t>
      </w:r>
    </w:p>
    <w:p w14:paraId="01617D1D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Configure API Gateway</w:t>
      </w:r>
    </w:p>
    <w:p w14:paraId="14097829" w14:textId="77777777" w:rsidR="00F56C15" w:rsidRPr="00F56C15" w:rsidRDefault="00F56C15" w:rsidP="00F56C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API Gateway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538055" w14:textId="77777777" w:rsidR="00F56C15" w:rsidRPr="00F56C15" w:rsidRDefault="00F56C15" w:rsidP="00F56C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routes for user signup, verification, and login.</w:t>
      </w:r>
    </w:p>
    <w:p w14:paraId="006F0E25" w14:textId="77777777" w:rsidR="00F56C15" w:rsidRPr="00F56C15" w:rsidRDefault="00F56C15" w:rsidP="00F56C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Enabled CORS to allow access from the frontend (localhost:3000).</w:t>
      </w:r>
      <w:bookmarkStart w:id="0" w:name="_GoBack"/>
      <w:bookmarkEnd w:id="0"/>
    </w:p>
    <w:p w14:paraId="3F7E415C" w14:textId="77777777" w:rsidR="00F56C15" w:rsidRPr="00F56C15" w:rsidRDefault="00F56C15" w:rsidP="00F56C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with Lambda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9E4ECC" w14:textId="77777777" w:rsidR="00F56C15" w:rsidRPr="00F56C15" w:rsidRDefault="00F56C15" w:rsidP="00F56C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Integrated each route in API Gateway with a corresponding Lambda function.</w:t>
      </w:r>
    </w:p>
    <w:p w14:paraId="7941CE62" w14:textId="77777777" w:rsidR="00F56C15" w:rsidRPr="00F56C15" w:rsidRDefault="00F56C15" w:rsidP="00F56C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appropriate HTTP methods (POST for signup, login, etc.).</w:t>
      </w:r>
    </w:p>
    <w:p w14:paraId="6C97837B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Set up DynamoDB for User Metadata Storage</w:t>
      </w:r>
    </w:p>
    <w:p w14:paraId="0B9BE585" w14:textId="77777777" w:rsidR="00F56C15" w:rsidRPr="00F56C15" w:rsidRDefault="00F56C15" w:rsidP="00F56C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Created a DynamoDB Table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C0DF14" w14:textId="77777777" w:rsidR="00F56C15" w:rsidRPr="00F56C15" w:rsidRDefault="00F56C15" w:rsidP="00F56C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Defined </w:t>
      </w:r>
      <w:proofErr w:type="spellStart"/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partition key to store unique user data.</w:t>
      </w:r>
    </w:p>
    <w:p w14:paraId="603AF235" w14:textId="77777777" w:rsidR="00F56C15" w:rsidRPr="00F56C15" w:rsidRDefault="00F56C15" w:rsidP="00F56C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Stored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other relevant user attributes.</w:t>
      </w:r>
    </w:p>
    <w:p w14:paraId="506AC37A" w14:textId="77777777" w:rsidR="00F56C15" w:rsidRPr="00F56C15" w:rsidRDefault="00F56C15" w:rsidP="00F56C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Configured Lambda Permissions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DA1290" w14:textId="77777777" w:rsidR="00F56C15" w:rsidRPr="00F56C15" w:rsidRDefault="00F56C15" w:rsidP="00F56C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Added </w:t>
      </w:r>
      <w:proofErr w:type="spellStart"/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dynamodb:PutItem</w:t>
      </w:r>
      <w:proofErr w:type="spellEnd"/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permissions to Lambda’s IAM role to allow it to write to the DynamoDB table.</w:t>
      </w:r>
    </w:p>
    <w:p w14:paraId="0B06DFBA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Store Media Files in S3</w:t>
      </w:r>
    </w:p>
    <w:p w14:paraId="21C1AC01" w14:textId="77777777" w:rsidR="00F56C15" w:rsidRPr="00F56C15" w:rsidRDefault="00F56C15" w:rsidP="00F56C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Configured S3 Buckets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F05624" w14:textId="77777777" w:rsidR="00F56C15" w:rsidRPr="00F56C15" w:rsidRDefault="00F56C15" w:rsidP="00F56C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S3 buckets for storing movies, posters, and trailers.</w:t>
      </w:r>
    </w:p>
    <w:p w14:paraId="28256A43" w14:textId="77777777" w:rsidR="00F56C15" w:rsidRPr="00F56C15" w:rsidRDefault="00F56C15" w:rsidP="00F56C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bucket policies to allow controlled access to media files.</w:t>
      </w:r>
    </w:p>
    <w:p w14:paraId="3E6A553F" w14:textId="77777777" w:rsidR="00F56C15" w:rsidRPr="00F56C15" w:rsidRDefault="00F56C15" w:rsidP="00F56C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Media Fetch Lambda Functions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55219D" w14:textId="77777777" w:rsidR="00F56C15" w:rsidRPr="00F56C15" w:rsidRDefault="00F56C15" w:rsidP="00F56C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Lambda functions to interact with S3 and retrieve media data as needed by the frontend.</w:t>
      </w:r>
    </w:p>
    <w:p w14:paraId="2CF741B4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Frontend Implementation</w:t>
      </w:r>
    </w:p>
    <w:p w14:paraId="24A05CAD" w14:textId="77777777" w:rsidR="00F56C15" w:rsidRPr="00F56C15" w:rsidRDefault="00F56C15" w:rsidP="00F56C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Developed React Components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101ADC" w14:textId="77777777" w:rsidR="00F56C15" w:rsidRPr="00F56C15" w:rsidRDefault="00F56C15" w:rsidP="00F56C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signup, login, and verification components.</w:t>
      </w:r>
    </w:p>
    <w:p w14:paraId="7FE344BB" w14:textId="77777777" w:rsidR="00F56C15" w:rsidRPr="00F56C15" w:rsidRDefault="00F56C15" w:rsidP="00F56C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Axios requests to interact with the API Gateway endpoints.</w:t>
      </w:r>
    </w:p>
    <w:p w14:paraId="4CD0BFD4" w14:textId="77777777" w:rsidR="00F56C15" w:rsidRPr="00F56C15" w:rsidRDefault="00F56C15" w:rsidP="00F56C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JWT for User Sessions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5C18A1" w14:textId="77777777" w:rsidR="00F56C15" w:rsidRPr="00F56C15" w:rsidRDefault="00F56C15" w:rsidP="00F56C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the login flow to store JWT tokens in local storage to manage sessions.</w:t>
      </w:r>
    </w:p>
    <w:p w14:paraId="0B29D8EB" w14:textId="77777777" w:rsidR="00F56C15" w:rsidRPr="00F56C15" w:rsidRDefault="005F0D38" w:rsidP="00F56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850466">
          <v:rect id="_x0000_i1025" style="width:0;height:1.5pt" o:hralign="center" o:hrstd="t" o:hr="t" fillcolor="#a0a0a0" stroked="f"/>
        </w:pict>
      </w:r>
    </w:p>
    <w:p w14:paraId="5F736FBC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Flowchart Representation</w:t>
      </w:r>
    </w:p>
    <w:p w14:paraId="6A925A42" w14:textId="77777777" w:rsidR="00F56C15" w:rsidRPr="00F56C15" w:rsidRDefault="00F56C15" w:rsidP="00F56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description of the flowchart that can be used to visualize this process:</w:t>
      </w:r>
    </w:p>
    <w:p w14:paraId="0B9D8373" w14:textId="77777777" w:rsidR="00F56C15" w:rsidRPr="00F56C15" w:rsidRDefault="00F56C15" w:rsidP="00F56C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User Signup on Frontend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C894B7" w14:textId="77777777" w:rsidR="00F56C15" w:rsidRPr="00F56C15" w:rsidRDefault="00F56C15" w:rsidP="00F56C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enters signup details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Gateway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Lambda (signup function)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Cognito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Sends confirmation code to user email.</w:t>
      </w:r>
    </w:p>
    <w:p w14:paraId="0DFE0454" w14:textId="77777777" w:rsidR="00F56C15" w:rsidRPr="00F56C15" w:rsidRDefault="00F56C15" w:rsidP="00F56C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Confirmation and Metadata Storage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F8C7CE" w14:textId="77777777" w:rsidR="00F56C15" w:rsidRPr="00F56C15" w:rsidRDefault="00F56C15" w:rsidP="00F56C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confirms code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Gateway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Lambda (verification function)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Cognito triggers Post Confirmation Lambda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Lambda stores user metadata in DynamoDB.</w:t>
      </w:r>
    </w:p>
    <w:p w14:paraId="37161A01" w14:textId="77777777" w:rsidR="00F56C15" w:rsidRPr="00F56C15" w:rsidRDefault="00F56C15" w:rsidP="00F56C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Login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F06EFA" w14:textId="77777777" w:rsidR="00F56C15" w:rsidRPr="00F56C15" w:rsidRDefault="00F56C15" w:rsidP="00F56C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logs in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Gateway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Lambda (login function)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Cognito authenticates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JWT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Frontend stores JWT for session.</w:t>
      </w:r>
    </w:p>
    <w:p w14:paraId="53DE6C1F" w14:textId="77777777" w:rsidR="00F56C15" w:rsidRPr="00F56C15" w:rsidRDefault="00F56C15" w:rsidP="00F56C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Media Retrieval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E6D268" w14:textId="77777777" w:rsidR="00F56C15" w:rsidRPr="00F56C15" w:rsidRDefault="00F56C15" w:rsidP="00F56C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requests media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Gateway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Lambda fetches media from S3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data to frontend.</w:t>
      </w:r>
    </w:p>
    <w:p w14:paraId="30229DE6" w14:textId="77777777" w:rsidR="00F56C15" w:rsidRPr="00F56C15" w:rsidRDefault="005F0D38" w:rsidP="00F56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06C99F">
          <v:rect id="_x0000_i1026" style="width:0;height:1.5pt" o:hralign="center" o:hrstd="t" o:hr="t" fillcolor="#a0a0a0" stroked="f"/>
        </w:pict>
      </w:r>
    </w:p>
    <w:p w14:paraId="3B104A49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Problems and Errors Encountered</w:t>
      </w:r>
    </w:p>
    <w:p w14:paraId="7AFEA22A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Cognito Errors</w:t>
      </w:r>
    </w:p>
    <w:p w14:paraId="15A028AF" w14:textId="77777777" w:rsidR="00F56C15" w:rsidRPr="00F56C15" w:rsidRDefault="00F56C15" w:rsidP="00F56C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Username Cannot Be in Email Format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458C21" w14:textId="77777777" w:rsidR="00F56C15" w:rsidRPr="00F56C15" w:rsidRDefault="00F56C15" w:rsidP="00F56C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error occurred because Cognito was configured to not accept email formats as usernames.</w:t>
      </w:r>
    </w:p>
    <w:p w14:paraId="531D9D90" w14:textId="77777777" w:rsidR="00F56C15" w:rsidRPr="00F56C15" w:rsidRDefault="00F56C15" w:rsidP="00F56C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Preferred Username Error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327368" w14:textId="77777777" w:rsidR="00F56C15" w:rsidRPr="00F56C15" w:rsidRDefault="00F56C15" w:rsidP="00F56C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Error message about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Preferred username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configuration; fixed by adjusting Cognito settings to allow usernames as preferred identifiers.</w:t>
      </w:r>
    </w:p>
    <w:p w14:paraId="54822B4E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 Errors</w:t>
      </w:r>
    </w:p>
    <w:p w14:paraId="20C436F7" w14:textId="77777777" w:rsidR="00F56C15" w:rsidRPr="00F56C15" w:rsidRDefault="00F56C15" w:rsidP="00F56C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require</w:t>
      </w: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Not Defined Error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7D5D3A" w14:textId="77777777" w:rsidR="00F56C15" w:rsidRPr="00F56C15" w:rsidRDefault="00F56C15" w:rsidP="00F56C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Lambda function was using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syntax, which caused errors due to ES module settings. Switched to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syntax.</w:t>
      </w:r>
    </w:p>
    <w:p w14:paraId="3E6E3617" w14:textId="77777777" w:rsidR="00F56C15" w:rsidRPr="00F56C15" w:rsidRDefault="00F56C15" w:rsidP="00F56C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 Permission Denied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1DD6CA" w14:textId="77777777" w:rsidR="00F56C15" w:rsidRPr="00F56C15" w:rsidRDefault="00F56C15" w:rsidP="00F56C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Encountered </w:t>
      </w:r>
      <w:proofErr w:type="spellStart"/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AccessDeniedException</w:t>
      </w:r>
      <w:proofErr w:type="spellEnd"/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Lambda tried to access DynamoDB due to insufficient permissions. Resolved by adding </w:t>
      </w:r>
      <w:proofErr w:type="spellStart"/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dynamodb:PutItem</w:t>
      </w:r>
      <w:proofErr w:type="spellEnd"/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Lambda’s IAM role.</w:t>
      </w:r>
    </w:p>
    <w:p w14:paraId="04C5D356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Gateway Errors</w:t>
      </w:r>
    </w:p>
    <w:p w14:paraId="34493673" w14:textId="77777777" w:rsidR="00F56C15" w:rsidRPr="00F56C15" w:rsidRDefault="00F56C15" w:rsidP="00F56C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CORS Policy Error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BABA0F" w14:textId="77777777" w:rsidR="00F56C15" w:rsidRPr="00F56C15" w:rsidRDefault="00F56C15" w:rsidP="00F56C1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 CORS setup issues prevented API Gateway from accepting requests from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localhost:3000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Resolved by configuring CORS settings in API Gateway.</w:t>
      </w:r>
    </w:p>
    <w:p w14:paraId="5180BAF3" w14:textId="77777777" w:rsidR="00F56C15" w:rsidRPr="00F56C15" w:rsidRDefault="00F56C15" w:rsidP="00F56C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Invalid Lambda Response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90CC86" w14:textId="77777777" w:rsidR="00F56C15" w:rsidRPr="00F56C15" w:rsidRDefault="00F56C15" w:rsidP="00F56C1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Error messages like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Unrecognizable Lambda output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appeared due to incorrect return structure in the Lambda functions. Fixed by adjusting the JSON structure in Lambda responses.</w:t>
      </w:r>
    </w:p>
    <w:p w14:paraId="18031F20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S3 Errors</w:t>
      </w:r>
    </w:p>
    <w:p w14:paraId="4ACDDE6C" w14:textId="77777777" w:rsidR="00F56C15" w:rsidRPr="00F56C15" w:rsidRDefault="00F56C15" w:rsidP="00F56C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Denied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DAC03B" w14:textId="77777777" w:rsidR="00F56C15" w:rsidRPr="00F56C15" w:rsidRDefault="00F56C15" w:rsidP="00F56C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Configuring access permissions for the S3 bucket was challenging, especially for allowing the correct policies to permit frontend access to media files.</w:t>
      </w:r>
    </w:p>
    <w:p w14:paraId="210D7FF6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General Debugging Issues</w:t>
      </w:r>
    </w:p>
    <w:p w14:paraId="1DF2C2C2" w14:textId="77777777" w:rsidR="00F56C15" w:rsidRPr="00F56C15" w:rsidRDefault="00F56C15" w:rsidP="00F56C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 Network Errors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263D69" w14:textId="77777777" w:rsidR="00F56C15" w:rsidRPr="00F56C15" w:rsidRDefault="00F56C15" w:rsidP="00F56C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Encountered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 Error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issues in Axios due to API Gateway settings and CORS misconfigurations. Resolved by correctly configuring API Gateway endpoints and enabling CORS.</w:t>
      </w:r>
    </w:p>
    <w:p w14:paraId="270E89B6" w14:textId="77777777" w:rsidR="00F56C15" w:rsidRPr="00F56C15" w:rsidRDefault="00F56C15" w:rsidP="00F56C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 Console Testing Issues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C5D72B" w14:textId="77777777" w:rsidR="00F56C15" w:rsidRPr="00F56C15" w:rsidRDefault="00F56C15" w:rsidP="00F56C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Faced challenges with simulating real events in the Lambda console. This required creating custom test events with attributes similar to actual requests from API Gateway and Cognito.</w:t>
      </w:r>
    </w:p>
    <w:p w14:paraId="07DC747A" w14:textId="77777777" w:rsidR="00F56C15" w:rsidRPr="00F56C15" w:rsidRDefault="005F0D38" w:rsidP="00F56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71A950">
          <v:rect id="_x0000_i1027" style="width:0;height:1.5pt" o:hralign="center" o:hrstd="t" o:hr="t" fillcolor="#a0a0a0" stroked="f"/>
        </w:pict>
      </w:r>
    </w:p>
    <w:p w14:paraId="2F6D1682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Next Steps and Recommendations</w:t>
      </w:r>
    </w:p>
    <w:p w14:paraId="070536D2" w14:textId="77777777" w:rsidR="00F56C15" w:rsidRPr="00F56C15" w:rsidRDefault="00F56C15" w:rsidP="00F56C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Automation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14D59A" w14:textId="77777777" w:rsidR="00F56C15" w:rsidRPr="00F56C15" w:rsidRDefault="00F56C15" w:rsidP="00F56C1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using AWS CloudFormation or the AWS CDK to automate the setup of these resources in a repeatable manner.</w:t>
      </w:r>
    </w:p>
    <w:p w14:paraId="30536171" w14:textId="77777777" w:rsidR="00F56C15" w:rsidRPr="00F56C15" w:rsidRDefault="00F56C15" w:rsidP="00F56C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CE067E" w14:textId="77777777" w:rsidR="00F56C15" w:rsidRPr="00F56C15" w:rsidRDefault="00F56C15" w:rsidP="00F56C1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more comprehensive error handling on both frontend and backend to capture and display more specific error messages.</w:t>
      </w:r>
    </w:p>
    <w:p w14:paraId="3FDBCC77" w14:textId="77777777" w:rsidR="00F56C15" w:rsidRPr="00F56C15" w:rsidRDefault="00F56C15" w:rsidP="00F56C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3FD003" w14:textId="77777777" w:rsidR="00F56C15" w:rsidRPr="00F56C15" w:rsidRDefault="00F56C15" w:rsidP="00F56C1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CloudWatch monitoring for all Lambda functions and API Gateway endpoints to track performance and debug issues in production.</w:t>
      </w:r>
    </w:p>
    <w:p w14:paraId="211BFAAD" w14:textId="77777777" w:rsidR="00F56C15" w:rsidRPr="00F56C15" w:rsidRDefault="005F0D38" w:rsidP="00F56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791FA8">
          <v:rect id="_x0000_i1028" style="width:0;height:1.5pt" o:hralign="center" o:hrstd="t" o:hr="t" fillcolor="#a0a0a0" stroked="f"/>
        </w:pict>
      </w:r>
    </w:p>
    <w:p w14:paraId="2779495A" w14:textId="77777777" w:rsidR="006312D3" w:rsidRPr="006312D3" w:rsidRDefault="00376942" w:rsidP="006312D3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br/>
      </w:r>
      <w:r w:rsidR="006312D3" w:rsidRPr="006312D3">
        <w:rPr>
          <w:rFonts w:eastAsia="Times New Roman"/>
          <w:kern w:val="0"/>
          <w:lang w:eastAsia="en-IN"/>
          <w14:ligatures w14:val="none"/>
        </w:rPr>
        <w:t xml:space="preserve">It sounds like you're looking for a classic flowchart with arrows that indicate each step's direction and flow, similar to the examples you've shown. I'll outline a detailed flowchart that visually represents the serverless architecture workflow you've been implementing. Here's a structured step-by-step flow with </w:t>
      </w:r>
      <w:proofErr w:type="spellStart"/>
      <w:r w:rsidR="006312D3" w:rsidRPr="006312D3">
        <w:rPr>
          <w:rFonts w:eastAsia="Times New Roman"/>
          <w:kern w:val="0"/>
          <w:lang w:eastAsia="en-IN"/>
          <w14:ligatures w14:val="none"/>
        </w:rPr>
        <w:t>labeled</w:t>
      </w:r>
      <w:proofErr w:type="spellEnd"/>
      <w:r w:rsidR="006312D3" w:rsidRPr="006312D3">
        <w:rPr>
          <w:rFonts w:eastAsia="Times New Roman"/>
          <w:kern w:val="0"/>
          <w:lang w:eastAsia="en-IN"/>
          <w14:ligatures w14:val="none"/>
        </w:rPr>
        <w:t xml:space="preserve"> arrows and explanations for each step.</w:t>
      </w:r>
    </w:p>
    <w:p w14:paraId="72FFD1DE" w14:textId="77777777" w:rsidR="006312D3" w:rsidRPr="006312D3" w:rsidRDefault="006312D3" w:rsidP="0063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I can't directly draw it, you can follow this guide to create the flowchart, or you can use tools like </w:t>
      </w:r>
      <w:proofErr w:type="spellStart"/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Lucidchart</w:t>
      </w:r>
      <w:proofErr w:type="spellEnd"/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Draw.io, or even PowerPoint for a clean, professional look.</w:t>
      </w:r>
    </w:p>
    <w:p w14:paraId="5B231920" w14:textId="551DB8E3" w:rsidR="006312D3" w:rsidRDefault="005F0D38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C6776E">
          <v:rect id="_x0000_i1044" style="width:0;height:1.5pt" o:hralign="center" o:bullet="t" o:hrstd="t" o:hr="t" fillcolor="#a0a0a0" stroked="f"/>
        </w:pict>
      </w:r>
    </w:p>
    <w:p w14:paraId="704AC4FD" w14:textId="77777777" w:rsidR="005F0D38" w:rsidRPr="006312D3" w:rsidRDefault="005F0D38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26FBE2" w14:textId="77777777" w:rsidR="005F0D38" w:rsidRDefault="005F0D38" w:rsidP="0063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7A54F95" w14:textId="77777777" w:rsidR="005F0D38" w:rsidRDefault="005F0D38" w:rsidP="0063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3E98997" w14:textId="77777777" w:rsidR="005F0D38" w:rsidRDefault="005F0D38" w:rsidP="0063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DCB0B4C" w14:textId="77777777" w:rsidR="005F0D38" w:rsidRDefault="005F0D38" w:rsidP="0063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8436A76" w14:textId="77777777" w:rsidR="005F0D38" w:rsidRDefault="005F0D38" w:rsidP="0063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9A78526" w14:textId="77777777" w:rsidR="005F0D38" w:rsidRDefault="005F0D38" w:rsidP="0063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D0325B5" w14:textId="76E96BF7" w:rsidR="005F0D38" w:rsidRDefault="005F0D38" w:rsidP="0063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3DFDC09" w14:textId="77777777" w:rsidR="005F0D38" w:rsidRDefault="005F0D38" w:rsidP="0063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C87B49E" w14:textId="3AABD47A" w:rsidR="006312D3" w:rsidRPr="006312D3" w:rsidRDefault="006312D3" w:rsidP="0063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63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Serverless</w:t>
      </w:r>
      <w:proofErr w:type="spellEnd"/>
      <w:r w:rsidRPr="0063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Application Flowchart Outline</w:t>
      </w:r>
    </w:p>
    <w:p w14:paraId="2D2902FE" w14:textId="77777777" w:rsidR="006312D3" w:rsidRPr="006312D3" w:rsidRDefault="005F0D38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E092E5">
          <v:rect id="_x0000_i1030" style="width:0;height:1.5pt" o:hralign="center" o:hrstd="t" o:hr="t" fillcolor="#a0a0a0" stroked="f"/>
        </w:pict>
      </w:r>
    </w:p>
    <w:p w14:paraId="19648BD7" w14:textId="77777777" w:rsidR="006312D3" w:rsidRPr="006312D3" w:rsidRDefault="006312D3" w:rsidP="006312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Client Interaction</w:t>
      </w:r>
    </w:p>
    <w:p w14:paraId="4155681C" w14:textId="77777777" w:rsidR="006312D3" w:rsidRPr="006312D3" w:rsidRDefault="006312D3" w:rsidP="006312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</w:t>
      </w:r>
    </w:p>
    <w:p w14:paraId="0487CC13" w14:textId="77777777" w:rsidR="006312D3" w:rsidRPr="006312D3" w:rsidRDefault="006312D3" w:rsidP="006312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initiates an action from the web browser.</w:t>
      </w:r>
    </w:p>
    <w:p w14:paraId="7536DF34" w14:textId="59806541" w:rsidR="005F0D38" w:rsidRPr="006312D3" w:rsidRDefault="005F0D38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705686">
          <v:rect id="_x0000_i1040" style="width:0;height:1.5pt" o:hralign="center" o:bullet="t" o:hrstd="t" o:hr="t" fillcolor="#a0a0a0" stroked="f"/>
        </w:pict>
      </w:r>
    </w:p>
    <w:p w14:paraId="401561D2" w14:textId="539E728F" w:rsidR="006312D3" w:rsidRPr="006312D3" w:rsidRDefault="006312D3" w:rsidP="006312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API Gateway Routes</w:t>
      </w:r>
    </w:p>
    <w:p w14:paraId="0F56822B" w14:textId="77777777" w:rsidR="006312D3" w:rsidRPr="006312D3" w:rsidRDefault="006312D3" w:rsidP="006312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Gateway</w:t>
      </w:r>
    </w:p>
    <w:p w14:paraId="04CC6D0A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Routes requests based on the endpoint.</w:t>
      </w:r>
    </w:p>
    <w:p w14:paraId="317FBBB3" w14:textId="77777777" w:rsidR="006312D3" w:rsidRPr="006312D3" w:rsidRDefault="006312D3" w:rsidP="006312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C509C2B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/login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(POST):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 Lambda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login.</w:t>
      </w:r>
    </w:p>
    <w:p w14:paraId="0B83E4CE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/signup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(POST):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 Lambda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signup.</w:t>
      </w:r>
    </w:p>
    <w:p w14:paraId="5DED7BBD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/movies/</w:t>
      </w:r>
      <w:proofErr w:type="spellStart"/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getMovies</w:t>
      </w:r>
      <w:proofErr w:type="spellEnd"/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(GET):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Movies Lambda</w:t>
      </w:r>
    </w:p>
    <w:p w14:paraId="7AB0F7BE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/movies/</w:t>
      </w:r>
      <w:proofErr w:type="spellStart"/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getMovieDetails</w:t>
      </w:r>
      <w:proofErr w:type="spellEnd"/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/{id}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(GET):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Movie Details Lambda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Movie ID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parameter.</w:t>
      </w:r>
    </w:p>
    <w:p w14:paraId="721D3E6A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/movies/</w:t>
      </w:r>
      <w:proofErr w:type="spellStart"/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getMovieTrailers</w:t>
      </w:r>
      <w:proofErr w:type="spellEnd"/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/{id}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(GET):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Movie Trailers Lambda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Movie ID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parameter.</w:t>
      </w:r>
    </w:p>
    <w:p w14:paraId="66F0553A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/search/history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(GET):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History Lambda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02817D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/search/history/{id}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(DELETE):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History Lambda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 ID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2E7612" w14:textId="77777777" w:rsidR="006312D3" w:rsidRPr="006312D3" w:rsidRDefault="005F0D38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B42BC6">
          <v:rect id="_x0000_i1032" style="width:0;height:1.5pt" o:hralign="center" o:hrstd="t" o:hr="t" fillcolor="#a0a0a0" stroked="f"/>
        </w:pict>
      </w:r>
    </w:p>
    <w:p w14:paraId="15746C54" w14:textId="77777777" w:rsidR="006312D3" w:rsidRPr="006312D3" w:rsidRDefault="006312D3" w:rsidP="006312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Lambda Functions</w:t>
      </w:r>
    </w:p>
    <w:p w14:paraId="2E6C998D" w14:textId="77777777" w:rsidR="006312D3" w:rsidRPr="006312D3" w:rsidRDefault="006312D3" w:rsidP="006312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Lambda (Login, Signup)</w:t>
      </w:r>
    </w:p>
    <w:p w14:paraId="174B7132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user authentication using Cognito for login and signup.</w:t>
      </w:r>
    </w:p>
    <w:p w14:paraId="44423CC4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Auth Lambda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Cognito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token validation and user management.</w:t>
      </w:r>
    </w:p>
    <w:p w14:paraId="3C220E7C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Returns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 token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success message back to the client through API Gateway.</w:t>
      </w:r>
    </w:p>
    <w:p w14:paraId="01927861" w14:textId="77777777" w:rsidR="006312D3" w:rsidRPr="006312D3" w:rsidRDefault="006312D3" w:rsidP="006312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Movies Lambda</w:t>
      </w:r>
    </w:p>
    <w:p w14:paraId="6B20BFBB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a list of movies.</w:t>
      </w:r>
    </w:p>
    <w:p w14:paraId="6268665D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Get Movies Lambda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query movie data.</w:t>
      </w:r>
    </w:p>
    <w:p w14:paraId="5A2BE5B6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Sends movie list back to the client through API Gateway.</w:t>
      </w:r>
    </w:p>
    <w:p w14:paraId="61184E7B" w14:textId="77777777" w:rsidR="006312D3" w:rsidRPr="006312D3" w:rsidRDefault="006312D3" w:rsidP="006312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Movie Details Lambda</w:t>
      </w:r>
    </w:p>
    <w:p w14:paraId="7C87BCF1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detailed information about a specific movie.</w:t>
      </w:r>
    </w:p>
    <w:p w14:paraId="7E6857D7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Accepts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Movie ID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API Gateway request.</w:t>
      </w:r>
    </w:p>
    <w:p w14:paraId="03FEE1B3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Get Movie Details Lambda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retrieve specific movie details.</w:t>
      </w:r>
    </w:p>
    <w:p w14:paraId="6425369D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movie details to the client through API Gateway.</w:t>
      </w:r>
    </w:p>
    <w:p w14:paraId="02AD13C9" w14:textId="77777777" w:rsidR="006312D3" w:rsidRPr="006312D3" w:rsidRDefault="006312D3" w:rsidP="006312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6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Movie Trailers Lambda</w:t>
      </w:r>
    </w:p>
    <w:p w14:paraId="44DCA4F7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trailers for a specific movie.</w:t>
      </w:r>
    </w:p>
    <w:p w14:paraId="5FB1723F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Accepts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Movie ID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78B58D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Get Movie Trailers Lambda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fetch trailer links.</w:t>
      </w:r>
    </w:p>
    <w:p w14:paraId="72D9B3D1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Sends trailer URLs back to the client.</w:t>
      </w:r>
    </w:p>
    <w:p w14:paraId="24D451B6" w14:textId="77777777" w:rsidR="006312D3" w:rsidRPr="006312D3" w:rsidRDefault="006312D3" w:rsidP="006312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7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History Lambda</w:t>
      </w:r>
    </w:p>
    <w:p w14:paraId="004F8578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or deletes user search history.</w:t>
      </w:r>
    </w:p>
    <w:p w14:paraId="05BFF19D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A4BD2C" w14:textId="77777777" w:rsidR="006312D3" w:rsidRPr="006312D3" w:rsidRDefault="006312D3" w:rsidP="006312D3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Retrieve History → </w:t>
      </w:r>
      <w:proofErr w:type="spellStart"/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DynamoDB</w:t>
      </w:r>
      <w:proofErr w:type="spellEnd"/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</w:p>
    <w:p w14:paraId="43F60A99" w14:textId="5E4B2D2B" w:rsidR="006312D3" w:rsidRPr="005F0D38" w:rsidRDefault="006312D3" w:rsidP="005F0D38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 Item (with ID)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deletion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</w:p>
    <w:p w14:paraId="0510BF4A" w14:textId="51D2E061" w:rsidR="005F0D38" w:rsidRPr="005F0D38" w:rsidRDefault="005F0D38" w:rsidP="005F0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87263D">
          <v:rect id="_x0000_i1046" style="width:0;height:1.5pt" o:hralign="center" o:hrstd="t" o:hr="t" fillcolor="#a0a0a0" stroked="f"/>
        </w:pict>
      </w:r>
    </w:p>
    <w:p w14:paraId="51017449" w14:textId="77777777" w:rsidR="006312D3" w:rsidRPr="006312D3" w:rsidRDefault="006312D3" w:rsidP="006312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Database (DynamoDB)</w:t>
      </w:r>
    </w:p>
    <w:p w14:paraId="3FD6F328" w14:textId="77777777" w:rsidR="006312D3" w:rsidRPr="006312D3" w:rsidRDefault="006312D3" w:rsidP="006312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user data, search history, movies, trailers, and playback position.</w:t>
      </w:r>
    </w:p>
    <w:p w14:paraId="343B08D1" w14:textId="77777777" w:rsidR="006312D3" w:rsidRPr="006312D3" w:rsidRDefault="006312D3" w:rsidP="006312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Lambda Functions interact with DynamoDB for storing and retrieving data.</w:t>
      </w:r>
    </w:p>
    <w:p w14:paraId="57CE181C" w14:textId="77777777" w:rsidR="006312D3" w:rsidRPr="006312D3" w:rsidRDefault="005F0D38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A48F64">
          <v:rect id="_x0000_i1034" style="width:0;height:1.5pt" o:hralign="center" o:hrstd="t" o:hr="t" fillcolor="#a0a0a0" stroked="f"/>
        </w:pict>
      </w:r>
    </w:p>
    <w:p w14:paraId="187FD060" w14:textId="77777777" w:rsidR="006312D3" w:rsidRPr="006312D3" w:rsidRDefault="006312D3" w:rsidP="006312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Cognito (For Authentication)</w:t>
      </w:r>
    </w:p>
    <w:p w14:paraId="7A69C36B" w14:textId="77777777" w:rsidR="006312D3" w:rsidRPr="006312D3" w:rsidRDefault="006312D3" w:rsidP="006312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Authenticates users for login and signup.</w:t>
      </w:r>
    </w:p>
    <w:p w14:paraId="467AEA30" w14:textId="77777777" w:rsidR="006312D3" w:rsidRPr="006312D3" w:rsidRDefault="006312D3" w:rsidP="006312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771943" w14:textId="77777777" w:rsidR="006312D3" w:rsidRPr="006312D3" w:rsidRDefault="006312D3" w:rsidP="006312D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 Request → Cognito (Auth token returned).</w:t>
      </w:r>
    </w:p>
    <w:p w14:paraId="181119C7" w14:textId="77777777" w:rsidR="006312D3" w:rsidRPr="006312D3" w:rsidRDefault="006312D3" w:rsidP="006312D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Signup Request → Cognito (Account created and verified).</w:t>
      </w:r>
    </w:p>
    <w:p w14:paraId="63169346" w14:textId="77777777" w:rsidR="006312D3" w:rsidRPr="006312D3" w:rsidRDefault="005F0D38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1DEBAB">
          <v:rect id="_x0000_i1035" style="width:0;height:1.5pt" o:hralign="center" o:hrstd="t" o:hr="t" fillcolor="#a0a0a0" stroked="f"/>
        </w:pict>
      </w:r>
    </w:p>
    <w:p w14:paraId="741CD62B" w14:textId="77777777" w:rsidR="006312D3" w:rsidRPr="006312D3" w:rsidRDefault="006312D3" w:rsidP="006312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Return Path</w:t>
      </w:r>
    </w:p>
    <w:p w14:paraId="1151257D" w14:textId="77777777" w:rsidR="006312D3" w:rsidRPr="006312D3" w:rsidRDefault="006312D3" w:rsidP="006312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9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Gateway → Client</w:t>
      </w:r>
    </w:p>
    <w:p w14:paraId="7117D53E" w14:textId="77777777" w:rsidR="006312D3" w:rsidRPr="006312D3" w:rsidRDefault="006312D3" w:rsidP="006312D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each Lambda function finishes, the response goes back through API Gateway.</w:t>
      </w:r>
    </w:p>
    <w:p w14:paraId="3A5CAB80" w14:textId="77777777" w:rsidR="006312D3" w:rsidRPr="006312D3" w:rsidRDefault="006312D3" w:rsidP="006312D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Arrows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Lambda Function → API Gateway → Client</w:t>
      </w:r>
    </w:p>
    <w:p w14:paraId="102C30A2" w14:textId="77777777" w:rsidR="006312D3" w:rsidRPr="006312D3" w:rsidRDefault="005F0D38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E6FCB4">
          <v:rect id="_x0000_i1036" style="width:0;height:1.5pt" o:hralign="center" o:hrstd="t" o:hr="t" fillcolor="#a0a0a0" stroked="f"/>
        </w:pict>
      </w:r>
    </w:p>
    <w:p w14:paraId="6D3CB1DE" w14:textId="558B008D" w:rsidR="00376942" w:rsidRPr="000758F9" w:rsidRDefault="006312D3" w:rsidP="00075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 this structure, you can draw boxes for each service (e.g., Client, API Gateway, Lambda Functions, DynamoDB, </w:t>
      </w:r>
      <w:proofErr w:type="gramStart"/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Cognito</w:t>
      </w:r>
      <w:proofErr w:type="gramEnd"/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connect them with arrows </w:t>
      </w:r>
      <w:r w:rsidR="005F0D38"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labelled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according to the actions and parameters described above. This flowchart will illustrate both the data flow and the function of each service within your </w:t>
      </w:r>
      <w:r w:rsidR="005F0D38"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 less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application.</w:t>
      </w:r>
    </w:p>
    <w:sectPr w:rsidR="00376942" w:rsidRPr="000758F9" w:rsidSect="005F0D38">
      <w:pgSz w:w="11906" w:h="16838"/>
      <w:pgMar w:top="284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1" style="width:0;height:1.5pt" o:hralign="center" o:bullet="t" o:hrstd="t" o:hr="t" fillcolor="#a0a0a0" stroked="f"/>
    </w:pict>
  </w:numPicBullet>
  <w:numPicBullet w:numPicBulletId="1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62C7017"/>
    <w:multiLevelType w:val="multilevel"/>
    <w:tmpl w:val="CA46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C20B4"/>
    <w:multiLevelType w:val="multilevel"/>
    <w:tmpl w:val="9A94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A267B"/>
    <w:multiLevelType w:val="multilevel"/>
    <w:tmpl w:val="C998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64710"/>
    <w:multiLevelType w:val="multilevel"/>
    <w:tmpl w:val="E2C6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52544"/>
    <w:multiLevelType w:val="multilevel"/>
    <w:tmpl w:val="AE82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258B8"/>
    <w:multiLevelType w:val="multilevel"/>
    <w:tmpl w:val="BA1A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0268C"/>
    <w:multiLevelType w:val="multilevel"/>
    <w:tmpl w:val="0B8C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763D2"/>
    <w:multiLevelType w:val="multilevel"/>
    <w:tmpl w:val="925C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62FDA"/>
    <w:multiLevelType w:val="multilevel"/>
    <w:tmpl w:val="1926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61068"/>
    <w:multiLevelType w:val="multilevel"/>
    <w:tmpl w:val="2262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209CE"/>
    <w:multiLevelType w:val="multilevel"/>
    <w:tmpl w:val="BEA6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B06E7"/>
    <w:multiLevelType w:val="multilevel"/>
    <w:tmpl w:val="D32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2D8A"/>
    <w:multiLevelType w:val="multilevel"/>
    <w:tmpl w:val="8E70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1F39FA"/>
    <w:multiLevelType w:val="multilevel"/>
    <w:tmpl w:val="D4C2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B7EC3"/>
    <w:multiLevelType w:val="multilevel"/>
    <w:tmpl w:val="BD78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F7C64"/>
    <w:multiLevelType w:val="multilevel"/>
    <w:tmpl w:val="AE7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07832"/>
    <w:multiLevelType w:val="multilevel"/>
    <w:tmpl w:val="E33C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7751A"/>
    <w:multiLevelType w:val="multilevel"/>
    <w:tmpl w:val="8E6C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B3570"/>
    <w:multiLevelType w:val="multilevel"/>
    <w:tmpl w:val="782C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6C6938"/>
    <w:multiLevelType w:val="multilevel"/>
    <w:tmpl w:val="BCB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2A1F15"/>
    <w:multiLevelType w:val="multilevel"/>
    <w:tmpl w:val="2CEC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63EB3"/>
    <w:multiLevelType w:val="multilevel"/>
    <w:tmpl w:val="1B96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576B4"/>
    <w:multiLevelType w:val="multilevel"/>
    <w:tmpl w:val="565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40A77"/>
    <w:multiLevelType w:val="multilevel"/>
    <w:tmpl w:val="4678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FC5E1F"/>
    <w:multiLevelType w:val="multilevel"/>
    <w:tmpl w:val="0AD0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429EA"/>
    <w:multiLevelType w:val="multilevel"/>
    <w:tmpl w:val="83BC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5"/>
  </w:num>
  <w:num w:numId="3">
    <w:abstractNumId w:val="12"/>
  </w:num>
  <w:num w:numId="4">
    <w:abstractNumId w:val="2"/>
  </w:num>
  <w:num w:numId="5">
    <w:abstractNumId w:val="17"/>
  </w:num>
  <w:num w:numId="6">
    <w:abstractNumId w:val="16"/>
  </w:num>
  <w:num w:numId="7">
    <w:abstractNumId w:val="21"/>
  </w:num>
  <w:num w:numId="8">
    <w:abstractNumId w:val="11"/>
  </w:num>
  <w:num w:numId="9">
    <w:abstractNumId w:val="13"/>
  </w:num>
  <w:num w:numId="10">
    <w:abstractNumId w:val="10"/>
  </w:num>
  <w:num w:numId="11">
    <w:abstractNumId w:val="0"/>
  </w:num>
  <w:num w:numId="12">
    <w:abstractNumId w:val="23"/>
  </w:num>
  <w:num w:numId="13">
    <w:abstractNumId w:val="9"/>
  </w:num>
  <w:num w:numId="14">
    <w:abstractNumId w:val="3"/>
  </w:num>
  <w:num w:numId="15">
    <w:abstractNumId w:val="7"/>
  </w:num>
  <w:num w:numId="16">
    <w:abstractNumId w:val="8"/>
  </w:num>
  <w:num w:numId="17">
    <w:abstractNumId w:val="6"/>
  </w:num>
  <w:num w:numId="18">
    <w:abstractNumId w:val="4"/>
  </w:num>
  <w:num w:numId="19">
    <w:abstractNumId w:val="1"/>
  </w:num>
  <w:num w:numId="20">
    <w:abstractNumId w:val="5"/>
  </w:num>
  <w:num w:numId="21">
    <w:abstractNumId w:val="15"/>
  </w:num>
  <w:num w:numId="22">
    <w:abstractNumId w:val="22"/>
  </w:num>
  <w:num w:numId="23">
    <w:abstractNumId w:val="19"/>
  </w:num>
  <w:num w:numId="24">
    <w:abstractNumId w:val="20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F9"/>
    <w:rsid w:val="000758F9"/>
    <w:rsid w:val="002B690C"/>
    <w:rsid w:val="002E1E69"/>
    <w:rsid w:val="0037474B"/>
    <w:rsid w:val="00376942"/>
    <w:rsid w:val="005F0D38"/>
    <w:rsid w:val="006312D3"/>
    <w:rsid w:val="00BB5E3A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5EB2"/>
  <w15:chartTrackingRefBased/>
  <w15:docId w15:val="{B7A6759B-A1FD-457B-9F92-CE35BB32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8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8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8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8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F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8F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8F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8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8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8F9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75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12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1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Purav Patel</dc:creator>
  <cp:keywords/>
  <dc:description/>
  <cp:lastModifiedBy>Priyank</cp:lastModifiedBy>
  <cp:revision>3</cp:revision>
  <dcterms:created xsi:type="dcterms:W3CDTF">2024-11-07T13:14:00Z</dcterms:created>
  <dcterms:modified xsi:type="dcterms:W3CDTF">2025-03-27T17:23:00Z</dcterms:modified>
</cp:coreProperties>
</file>