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MACt Chatbot Platform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24242"/>
          <w:sz w:val="32"/>
          <w:szCs w:val="32"/>
        </w:rPr>
        <w:t xml:space="preserve">PPC Dashboard Module — Project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Prepared For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Chris — MACt Business Owner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Drew (Product Owner) &amp; Claude (Technical Lead)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1.0 — Initial Planning Document</w:t>
            </w:r>
          </w:p>
        </w:tc>
      </w:tr>
    </w:tbl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the comprehensive plan for integrating Google Ads PPC performance data into the MACt Chatbot admin dashboard. The integration will provide real-time visibility into advertising performance and AI-powered recommendations tailored specifically to MACt's GFRC business.</w:t>
      </w:r>
    </w:p>
    <w:p>
      <w:pPr>
        <w:spacing w:after="200"/>
      </w:pPr>
      <w:r>
        <w:t xml:space="preserve">The project is structured in two phases: Phase 1 establishes the data connection and dashboard, while Phase 2 introduces AI-powered recommendations that cross-reference PPC data with WooCommerce orders and Cin7 inventory.</w:t>
      </w:r>
    </w:p>
    <w:p>
      <w:pPr>
        <w:pStyle w:val="Heading1"/>
      </w:pPr>
      <w:r>
        <w:t xml:space="preserve">Project Objectives</w:t>
      </w:r>
    </w:p>
    <w:p>
      <w:pPr>
        <w:spacing w:after="100"/>
      </w:pPr>
      <w:r>
        <w:rPr>
          <w:b/>
          <w:bCs/>
        </w:rPr>
        <w:t xml:space="preserve">Primary Goals:</w:t>
      </w:r>
    </w:p>
    <w:p>
      <w:pPr>
        <w:spacing w:after="80"/>
      </w:pPr>
      <w:r>
        <w:t xml:space="preserve">• Provide real-time visibility into Google Ads campaign performance</w:t>
      </w:r>
    </w:p>
    <w:p>
      <w:pPr>
        <w:spacing w:after="80"/>
      </w:pPr>
      <w:r>
        <w:t xml:space="preserve">• Centralize marketing data alongside customer service tools</w:t>
      </w:r>
    </w:p>
    <w:p>
      <w:pPr>
        <w:spacing w:after="80"/>
      </w:pPr>
      <w:r>
        <w:t xml:space="preserve">• Enable data-driven advertising decisions with AI recommendations</w:t>
      </w:r>
    </w:p>
    <w:p>
      <w:pPr>
        <w:spacing w:after="200"/>
      </w:pPr>
      <w:r>
        <w:t xml:space="preserve">• Cross-reference ad performance with actual sales data</w:t>
      </w:r>
    </w:p>
    <w:p>
      <w:pPr>
        <w:spacing w:after="100"/>
      </w:pPr>
      <w:r>
        <w:rPr>
          <w:b/>
          <w:bCs/>
        </w:rPr>
        <w:t xml:space="preserve">Success Metrics:</w:t>
      </w:r>
    </w:p>
    <w:p>
      <w:pPr>
        <w:spacing w:after="80"/>
      </w:pPr>
      <w:r>
        <w:t xml:space="preserve">• Dashboard loads in under 2 seconds</w:t>
      </w:r>
    </w:p>
    <w:p>
      <w:pPr>
        <w:spacing w:after="80"/>
      </w:pPr>
      <w:r>
        <w:t xml:space="preserve">• Data syncs automatically daily with manual refresh option</w:t>
      </w:r>
    </w:p>
    <w:p>
      <w:pPr>
        <w:spacing w:after="80"/>
      </w:pPr>
      <w:r>
        <w:t xml:space="preserve">• AI recommendations are actionable and MACt-specific</w:t>
      </w:r>
    </w:p>
    <w:p>
      <w:pPr>
        <w:spacing w:after="200"/>
      </w:pPr>
      <w:r>
        <w:t xml:space="preserve">• Reduction in time spent manually checking Google Ads interface</w:t>
      </w:r>
    </w:p>
    <w:p>
      <w:pPr>
        <w:pStyle w:val="Heading1"/>
      </w:pPr>
      <w:r>
        <w:t xml:space="preserve">Project Phases</w:t>
      </w:r>
    </w:p>
    <w:p>
      <w:pPr>
        <w:pStyle w:val="Heading2"/>
      </w:pPr>
      <w:r>
        <w:t xml:space="preserve">Phase 1: Foundation &amp; Dashboard</w:t>
      </w:r>
    </w:p>
    <w:p>
      <w:pPr>
        <w:spacing w:after="100"/>
      </w:pPr>
      <w:r>
        <w:rPr>
          <w:b/>
          <w:bCs/>
        </w:rPr>
        <w:t xml:space="preserve">Timeline: </w:t>
      </w:r>
      <w:r>
        <w:t xml:space="preserve">2-3 weeks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40"/>
        <w:gridCol w:w="444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• Google Cloud project setup</w:t>
            </w:r>
          </w:p>
          <w:p>
            <w:r>
              <w:t xml:space="preserve">• OAuth 2.0 implementation</w:t>
            </w:r>
          </w:p>
          <w:p>
            <w:r>
              <w:t xml:space="preserve">• Database schema creation</w:t>
            </w:r>
          </w:p>
          <w:p>
            <w:r>
              <w:t xml:space="preserve">• Token management &amp; encryption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Google Ads connection flow</w:t>
            </w:r>
          </w:p>
          <w:p>
            <w:r>
              <w:t xml:space="preserve">✓ Secure credential storage</w:t>
            </w:r>
          </w:p>
          <w:p>
            <w:r>
              <w:t xml:space="preserve">✓ Connection management UI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• Google Ads API integration</w:t>
            </w:r>
          </w:p>
          <w:p>
            <w:r>
              <w:t xml:space="preserve">• Campaign data sync service</w:t>
            </w:r>
          </w:p>
          <w:p>
            <w:r>
              <w:t xml:space="preserve">• Keyword &amp; geo data sync</w:t>
            </w:r>
          </w:p>
          <w:p>
            <w:r>
              <w:t xml:space="preserve">• Automated daily sync (cron)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Full data pipeline operational</w:t>
            </w:r>
          </w:p>
          <w:p>
            <w:r>
              <w:t xml:space="preserve">✓ Historical data imported</w:t>
            </w:r>
          </w:p>
          <w:p>
            <w:r>
              <w:t xml:space="preserve">✓ Manual sync button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• KPI summary cards</w:t>
            </w:r>
          </w:p>
          <w:p>
            <w:r>
              <w:t xml:space="preserve">• Campaign performance table</w:t>
            </w:r>
          </w:p>
          <w:p>
            <w:r>
              <w:t xml:space="preserve">• Trend charts (30-day)</w:t>
            </w:r>
          </w:p>
          <w:p>
            <w:r>
              <w:t xml:space="preserve">• Date range filtering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Complete Phase 1 dashboard</w:t>
            </w:r>
          </w:p>
          <w:p>
            <w:r>
              <w:t xml:space="preserve">✓ Side menu integration</w:t>
            </w:r>
          </w:p>
          <w:p>
            <w:r>
              <w:t xml:space="preserve">✓ Demo-ready for feedback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Phase 2: AI Recommendations</w:t>
      </w:r>
    </w:p>
    <w:p>
      <w:pPr>
        <w:spacing w:after="100"/>
      </w:pPr>
      <w:r>
        <w:rPr>
          <w:b/>
          <w:bCs/>
        </w:rPr>
        <w:t xml:space="preserve">Timeline: </w:t>
      </w:r>
      <w:r>
        <w:t xml:space="preserve">2 weeks (following Phase 1 feedback)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40"/>
        <w:gridCol w:w="444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• AI recommendation engine</w:t>
            </w:r>
          </w:p>
          <w:p>
            <w:r>
              <w:t xml:space="preserve">• MACt business context integration</w:t>
            </w:r>
          </w:p>
          <w:p>
            <w:r>
              <w:t xml:space="preserve">• WooCommerce/Cin7 cross-reference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AI insights panel</w:t>
            </w:r>
          </w:p>
          <w:p>
            <w:r>
              <w:t xml:space="preserve">✓ Actionable recommendations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• Top keywords view</w:t>
            </w:r>
          </w:p>
          <w:p>
            <w:r>
              <w:t xml:space="preserve">• Geographic breakdown</w:t>
            </w:r>
          </w:p>
          <w:p>
            <w:r>
              <w:t xml:space="preserve">• Refinements from feedback</w:t>
            </w:r>
          </w:p>
        </w:tc>
        <w:tc>
          <w:tcPr>
            <w:tcW w:type="dxa" w:w="4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Complete PPC module</w:t>
            </w:r>
          </w:p>
          <w:p>
            <w:r>
              <w:t xml:space="preserve">✓ Production deployment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Dashboard Preview</w:t>
      </w:r>
    </w:p>
    <w:p>
      <w:pPr>
        <w:spacing w:after="200"/>
      </w:pPr>
      <w:r>
        <w:t xml:space="preserve">The PPC Dashboard will integrate seamlessly into the existing MACt Chatbot admin interface, accessible from the main navigation menu under a new "Marketing" section.</w:t>
      </w:r>
    </w:p>
    <w:p>
      <w:pPr>
        <w:pStyle w:val="Heading3"/>
      </w:pPr>
      <w:r>
        <w:t xml:space="preserve">Key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KPI Summary Cards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Spend, Clicks, Conversions, Cost/Conv, CTR — each with trend indicator vs. previous period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Campaign Table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Sortable list of all campaigns with status, spend, clicks, conversions, and performance metrics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Trend Charts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30-day line/area charts showing spend and conversion trends over time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Top Keywords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Best performing keywords by conversions with quality score indicators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Geographic View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Performance breakdown by Australian state/region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AI Insights Panel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(Phase 2) AI-generated recommendations specific to MACt's business context</w:t>
            </w:r>
          </w:p>
        </w:tc>
      </w:tr>
    </w:tbl>
    <w:p>
      <w:pPr>
        <w:pStyle w:val="Heading1"/>
      </w:pPr>
      <w:r>
        <w:t xml:space="preserve">AI Recommendations (Phase 2)</w:t>
      </w:r>
    </w:p>
    <w:p>
      <w:pPr>
        <w:spacing w:after="200"/>
      </w:pPr>
      <w:r>
        <w:t xml:space="preserve">The AI recommendation engine will analyze PPC performance in the context of MACt's specific business situation, providing actionable insights that go beyond generic PPC advice.</w:t>
      </w:r>
    </w:p>
    <w:p>
      <w:pPr>
        <w:pStyle w:val="Heading3"/>
      </w:pPr>
      <w:r>
        <w:t xml:space="preserve">Example Recommendations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💡 Budget Reallocation Opportunity</w:t>
            </w:r>
          </w:p>
          <w:p>
            <w:pPr>
              <w:spacing w:before="80"/>
            </w:pPr>
            <w:r>
              <w:t xml:space="preserve">Your "GFRC Panels" campaign has a 3.2x ROAS but only receives 12% of budget. Consider reallocating $500/week from "Generic GFRC" (0.8x ROAS) to scale this winner.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5A623"/>
              </w:rPr>
              <w:t xml:space="preserve">💡 Product-Campaign Alignment</w:t>
            </w:r>
          </w:p>
          <w:p>
            <w:pPr>
              <w:spacing w:before="80"/>
            </w:pPr>
            <w:r>
              <w:t xml:space="preserve">Your top-selling SKUs in Cin7 (Panel Type X, Y, Z) aren't featured in any active ad campaigns. Consider creating product-specific campaigns to capture demand.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3A5F"/>
              </w:rPr>
              <w:t xml:space="preserve">💡 Seasonal Preparation</w:t>
            </w:r>
          </w:p>
          <w:p>
            <w:pPr>
              <w:spacing w:before="80"/>
            </w:pPr>
            <w:r>
              <w:t xml:space="preserve">Historical data shows Q2 enquiries typically spike 40%. Based on the calendar, recommend increasing budget by March 15 to capture early construction season demand.</w:t>
            </w:r>
          </w:p>
        </w:tc>
      </w:tr>
    </w:tbl>
    <w:p>
      <w:pPr>
        <w:pStyle w:val="Heading1"/>
      </w:pPr>
      <w:r>
        <w:t xml:space="preserve">Technical Architecture</w:t>
      </w:r>
    </w:p>
    <w:p>
      <w:pPr>
        <w:spacing w:after="200"/>
      </w:pPr>
      <w:r>
        <w:t xml:space="preserve">The PPC module follows the same architecture patterns established in the MACt Chatbot platform, ensuring consistency and maintainability.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Next.js + React + Tailwind CSS + Recharts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Next.js API Routes + Supabase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Supabase (PostgreSQL) — same instance as chatbot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Google Ads API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google-ads-api npm package + OAuth 2.0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AI Engine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OpenAI GPT-4o (same as chatbot AI)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Scheduling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Vercel Cron Jobs (daily sync at 6 AM AEST)</w:t>
            </w:r>
          </w:p>
        </w:tc>
      </w:tr>
    </w:tbl>
    <w:p>
      <w:pPr>
        <w:pStyle w:val="Heading1"/>
      </w:pPr>
      <w:r>
        <w:t xml:space="preserve">Next Steps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Review and approve this planning document</w:t>
      </w:r>
    </w:p>
    <w:p>
      <w:pPr>
        <w:spacing w:after="80"/>
      </w:pPr>
      <w:r>
        <w:t xml:space="preserve">2. Provide Google Ads account access (Customer ID needed)</w:t>
      </w:r>
    </w:p>
    <w:p>
      <w:pPr>
        <w:spacing w:after="80"/>
      </w:pPr>
      <w:r>
        <w:t xml:space="preserve">3. Confirm conversion tracking is set up in Google Ads</w:t>
      </w:r>
    </w:p>
    <w:p>
      <w:pPr>
        <w:spacing w:after="80"/>
      </w:pPr>
      <w:r>
        <w:t xml:space="preserve">4. Specify preferred date range for historical data import (30/60/90 days)</w:t>
      </w:r>
    </w:p>
    <w:p>
      <w:pPr>
        <w:spacing w:after="200"/>
      </w:pPr>
      <w:r>
        <w:t xml:space="preserve">5. Schedule Phase 1 demo review (end of Week 3)</w:t>
      </w:r>
    </w:p>
    <w:p>
      <w:pPr>
        <w:spacing w:before="400"/>
        <w:jc w:val="center"/>
      </w:pPr>
      <w:r>
        <w:rPr>
          <w:i/>
          <w:iCs/>
          <w:color w:val="424242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Calibri" w:cs="Calibri" w:eastAsia="Calibri" w:hAnsi="Calibri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2026-02-04T20:12:12.356Z</dcterms:created>
  <dcterms:modified xsi:type="dcterms:W3CDTF">2026-02-04T20:12:12.357Z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