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Button.py改变了等于1的情况，在大约43行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Config.py里面注释了强制为已绑定状态，22行，23行改了，33行又多加了一行，68-72行解除注释。119-126行，新加的，注释掉了126行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App.py  注释了#pa.bind_status = 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Mqtt.py 41-45行解除修改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ZWU1OTNiZmQ3MWZlYzRlN2Q2YzZlZTA5MzkzNWIifQ=="/>
    <w:docVar w:name="KSO_WPS_MARK_KEY" w:val="11a79c72-2ab6-4ed5-a8fd-98685d409f20"/>
  </w:docVars>
  <w:rsids>
    <w:rsidRoot w:val="00000000"/>
    <w:rsid w:val="306963AD"/>
    <w:rsid w:val="56DD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77</Characters>
  <Lines>0</Lines>
  <Paragraphs>0</Paragraphs>
  <TotalTime>67</TotalTime>
  <ScaleCrop>false</ScaleCrop>
  <LinksUpToDate>false</LinksUpToDate>
  <CharactersWithSpaces>81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2025-06-04T14:37:28Z</dcterms:created>
  <dc:creator>26217</dc:creator>
  <cp:lastModifiedBy>storm</cp:lastModifiedBy>
  <dcterms:modified xsi:type="dcterms:W3CDTF">2025-06-04T15:45:15Z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43B3673A77BB41008F27195CAB5E372A</vt:lpwstr>
  </property>
</Properties>
</file>