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95BB" w14:textId="51785829" w:rsidR="00112C66" w:rsidRPr="00AB5993" w:rsidRDefault="00112C66" w:rsidP="009C6A8C">
      <w:pPr>
        <w:rPr>
          <w:rFonts w:ascii="Arial" w:hAnsi="Arial" w:cs="Arial"/>
          <w:b/>
          <w:bCs/>
        </w:rPr>
      </w:pPr>
      <w:r w:rsidRPr="00AB5993">
        <w:rPr>
          <w:rFonts w:ascii="Arial" w:hAnsi="Arial" w:cs="Arial"/>
          <w:b/>
          <w:bCs/>
        </w:rPr>
        <w:t xml:space="preserve">Article </w:t>
      </w:r>
      <w:r w:rsidR="00FC3678">
        <w:rPr>
          <w:rFonts w:ascii="Arial" w:hAnsi="Arial" w:cs="Arial"/>
          <w:b/>
          <w:bCs/>
        </w:rPr>
        <w:t>21.</w:t>
      </w:r>
      <w:r w:rsidRPr="00AB5993">
        <w:rPr>
          <w:rFonts w:ascii="Arial" w:hAnsi="Arial" w:cs="Arial"/>
          <w:b/>
          <w:bCs/>
        </w:rPr>
        <w:t xml:space="preserve"> Loading </w:t>
      </w:r>
      <w:r w:rsidR="00315167">
        <w:rPr>
          <w:rFonts w:ascii="Arial" w:hAnsi="Arial" w:cs="Arial"/>
          <w:b/>
          <w:bCs/>
        </w:rPr>
        <w:t>Space</w:t>
      </w:r>
      <w:r w:rsidR="00AC7695">
        <w:rPr>
          <w:rFonts w:ascii="Arial" w:hAnsi="Arial" w:cs="Arial"/>
          <w:b/>
          <w:bCs/>
        </w:rPr>
        <w:t>s</w:t>
      </w:r>
      <w:r w:rsidR="00315167">
        <w:rPr>
          <w:rFonts w:ascii="Arial" w:hAnsi="Arial" w:cs="Arial"/>
          <w:b/>
          <w:bCs/>
        </w:rPr>
        <w:t xml:space="preserve"> </w:t>
      </w:r>
      <w:r w:rsidR="00682013" w:rsidRPr="00AB5993">
        <w:rPr>
          <w:rFonts w:ascii="Arial" w:hAnsi="Arial" w:cs="Arial"/>
          <w:b/>
          <w:bCs/>
        </w:rPr>
        <w:t>&amp;</w:t>
      </w:r>
      <w:r w:rsidR="00744F82" w:rsidRPr="00AB5993">
        <w:rPr>
          <w:rFonts w:ascii="Arial" w:hAnsi="Arial" w:cs="Arial"/>
          <w:b/>
          <w:bCs/>
        </w:rPr>
        <w:t xml:space="preserve"> </w:t>
      </w:r>
      <w:r w:rsidR="003D5AC0">
        <w:rPr>
          <w:rFonts w:ascii="Arial" w:hAnsi="Arial" w:cs="Arial"/>
          <w:b/>
          <w:bCs/>
        </w:rPr>
        <w:t xml:space="preserve">Solid Waste and Recycling </w:t>
      </w:r>
      <w:r w:rsidR="00744F82" w:rsidRPr="00AB5993">
        <w:rPr>
          <w:rFonts w:ascii="Arial" w:hAnsi="Arial" w:cs="Arial"/>
          <w:b/>
          <w:bCs/>
        </w:rPr>
        <w:t>Service</w:t>
      </w:r>
      <w:r w:rsidR="00137211" w:rsidRPr="00AB5993">
        <w:rPr>
          <w:rFonts w:ascii="Arial" w:hAnsi="Arial" w:cs="Arial"/>
          <w:b/>
          <w:bCs/>
        </w:rPr>
        <w:t xml:space="preserve"> Areas</w:t>
      </w:r>
    </w:p>
    <w:p w14:paraId="181717BD" w14:textId="7B4CE717" w:rsidR="00112C66" w:rsidRPr="009C6A8C" w:rsidRDefault="00FC3678" w:rsidP="009C6A8C">
      <w:pPr>
        <w:suppressAutoHyphens/>
        <w:ind w:left="360"/>
        <w:rPr>
          <w:rFonts w:ascii="Arial" w:hAnsi="Arial" w:cs="Arial"/>
          <w:sz w:val="18"/>
          <w:szCs w:val="18"/>
        </w:rPr>
      </w:pPr>
      <w:proofErr w:type="gramStart"/>
      <w:r>
        <w:rPr>
          <w:rFonts w:ascii="Arial" w:hAnsi="Arial"/>
          <w:b/>
          <w:sz w:val="18"/>
          <w:szCs w:val="18"/>
        </w:rPr>
        <w:t>21.</w:t>
      </w:r>
      <w:r w:rsidR="00112C66" w:rsidRPr="009C6A8C">
        <w:rPr>
          <w:rFonts w:ascii="Arial" w:hAnsi="Arial"/>
          <w:b/>
          <w:sz w:val="18"/>
          <w:szCs w:val="18"/>
        </w:rPr>
        <w:t xml:space="preserve">1  </w:t>
      </w:r>
      <w:r w:rsidR="00112C66" w:rsidRPr="009C6A8C">
        <w:rPr>
          <w:rFonts w:ascii="Arial" w:hAnsi="Arial"/>
          <w:b/>
          <w:sz w:val="18"/>
          <w:szCs w:val="18"/>
        </w:rPr>
        <w:tab/>
      </w:r>
      <w:proofErr w:type="gramEnd"/>
      <w:r w:rsidR="00112C66" w:rsidRPr="009C6A8C">
        <w:rPr>
          <w:rFonts w:ascii="Arial" w:hAnsi="Arial" w:cs="Arial"/>
          <w:b/>
          <w:bCs/>
          <w:sz w:val="18"/>
          <w:szCs w:val="18"/>
        </w:rPr>
        <w:t>REQUIRED LOADING SPACES</w:t>
      </w:r>
    </w:p>
    <w:p w14:paraId="0C870F00" w14:textId="4D36A840" w:rsidR="00112C66" w:rsidRPr="009C6A8C" w:rsidRDefault="00FC3678" w:rsidP="009C6A8C">
      <w:pPr>
        <w:suppressAutoHyphens/>
        <w:ind w:left="360"/>
        <w:rPr>
          <w:rFonts w:ascii="Arial" w:hAnsi="Arial" w:cs="Arial"/>
          <w:b/>
          <w:bCs/>
          <w:sz w:val="18"/>
          <w:szCs w:val="18"/>
        </w:rPr>
      </w:pPr>
      <w:r>
        <w:rPr>
          <w:rFonts w:ascii="Arial" w:hAnsi="Arial"/>
          <w:b/>
          <w:sz w:val="18"/>
          <w:szCs w:val="18"/>
        </w:rPr>
        <w:t>21.</w:t>
      </w:r>
      <w:r w:rsidR="00112C66" w:rsidRPr="009C6A8C">
        <w:rPr>
          <w:rFonts w:ascii="Arial" w:hAnsi="Arial"/>
          <w:b/>
          <w:sz w:val="18"/>
          <w:szCs w:val="18"/>
        </w:rPr>
        <w:t>2</w:t>
      </w:r>
      <w:r w:rsidR="00112C66" w:rsidRPr="009C6A8C">
        <w:rPr>
          <w:rFonts w:ascii="Arial" w:hAnsi="Arial"/>
          <w:b/>
          <w:sz w:val="18"/>
          <w:szCs w:val="18"/>
        </w:rPr>
        <w:tab/>
        <w:t xml:space="preserve"> </w:t>
      </w:r>
      <w:r w:rsidR="00112C66" w:rsidRPr="009C6A8C">
        <w:rPr>
          <w:rFonts w:ascii="Arial" w:hAnsi="Arial"/>
          <w:b/>
          <w:sz w:val="18"/>
          <w:szCs w:val="18"/>
        </w:rPr>
        <w:tab/>
      </w:r>
      <w:r w:rsidR="00112C66" w:rsidRPr="009C6A8C">
        <w:rPr>
          <w:rFonts w:ascii="Arial" w:hAnsi="Arial" w:cs="Arial"/>
          <w:b/>
          <w:bCs/>
          <w:sz w:val="18"/>
          <w:szCs w:val="18"/>
        </w:rPr>
        <w:t xml:space="preserve">DESIGN OF </w:t>
      </w:r>
      <w:r w:rsidR="001F16D3" w:rsidRPr="009C6A8C">
        <w:rPr>
          <w:rFonts w:ascii="Arial" w:hAnsi="Arial" w:cs="Arial"/>
          <w:b/>
          <w:bCs/>
          <w:sz w:val="18"/>
          <w:szCs w:val="18"/>
        </w:rPr>
        <w:t xml:space="preserve">REQUIRED </w:t>
      </w:r>
      <w:r w:rsidR="00112C66" w:rsidRPr="009C6A8C">
        <w:rPr>
          <w:rFonts w:ascii="Arial" w:hAnsi="Arial" w:cs="Arial"/>
          <w:b/>
          <w:bCs/>
          <w:sz w:val="18"/>
          <w:szCs w:val="18"/>
        </w:rPr>
        <w:t>LOADING SPACES</w:t>
      </w:r>
    </w:p>
    <w:p w14:paraId="0493EB59" w14:textId="7D765007" w:rsidR="00744F82" w:rsidRPr="009C6A8C" w:rsidRDefault="00FC3678" w:rsidP="009C6A8C">
      <w:pPr>
        <w:suppressAutoHyphens/>
        <w:ind w:left="360"/>
        <w:rPr>
          <w:rFonts w:ascii="Arial" w:hAnsi="Arial" w:cs="Arial"/>
          <w:b/>
          <w:bCs/>
          <w:sz w:val="18"/>
          <w:szCs w:val="18"/>
        </w:rPr>
      </w:pPr>
      <w:r>
        <w:rPr>
          <w:rFonts w:ascii="Arial" w:hAnsi="Arial" w:cs="Arial"/>
          <w:b/>
          <w:bCs/>
          <w:sz w:val="18"/>
          <w:szCs w:val="18"/>
        </w:rPr>
        <w:t>21.</w:t>
      </w:r>
      <w:r w:rsidR="006353CA" w:rsidRPr="009C6A8C">
        <w:rPr>
          <w:rFonts w:ascii="Arial" w:hAnsi="Arial" w:cs="Arial"/>
          <w:b/>
          <w:bCs/>
          <w:sz w:val="18"/>
          <w:szCs w:val="18"/>
        </w:rPr>
        <w:t>3</w:t>
      </w:r>
      <w:r w:rsidR="00744F82" w:rsidRPr="009C6A8C">
        <w:rPr>
          <w:rFonts w:ascii="Arial" w:hAnsi="Arial" w:cs="Arial"/>
          <w:b/>
          <w:bCs/>
          <w:sz w:val="18"/>
          <w:szCs w:val="18"/>
        </w:rPr>
        <w:t xml:space="preserve"> </w:t>
      </w:r>
      <w:r w:rsidR="00744F82" w:rsidRPr="009C6A8C">
        <w:rPr>
          <w:rFonts w:ascii="Arial" w:hAnsi="Arial" w:cs="Arial"/>
          <w:b/>
          <w:bCs/>
          <w:sz w:val="18"/>
          <w:szCs w:val="18"/>
        </w:rPr>
        <w:tab/>
      </w:r>
      <w:r w:rsidR="006353CA" w:rsidRPr="009C6A8C">
        <w:rPr>
          <w:rFonts w:ascii="Arial" w:hAnsi="Arial" w:cs="Arial"/>
          <w:b/>
          <w:bCs/>
          <w:sz w:val="18"/>
          <w:szCs w:val="18"/>
        </w:rPr>
        <w:t xml:space="preserve">REQUIRED </w:t>
      </w:r>
      <w:r w:rsidR="00744F82" w:rsidRPr="009C6A8C">
        <w:rPr>
          <w:rFonts w:ascii="Arial" w:hAnsi="Arial" w:cs="Arial"/>
          <w:b/>
          <w:bCs/>
          <w:sz w:val="18"/>
          <w:szCs w:val="18"/>
        </w:rPr>
        <w:t xml:space="preserve">SOLID WASTE </w:t>
      </w:r>
      <w:r w:rsidR="001115BD">
        <w:rPr>
          <w:rFonts w:ascii="Arial" w:hAnsi="Arial" w:cs="Arial"/>
          <w:b/>
          <w:bCs/>
          <w:sz w:val="18"/>
          <w:szCs w:val="18"/>
        </w:rPr>
        <w:t xml:space="preserve">AND RECYCLING </w:t>
      </w:r>
      <w:r w:rsidR="006353CA" w:rsidRPr="009C6A8C">
        <w:rPr>
          <w:rFonts w:ascii="Arial" w:hAnsi="Arial" w:cs="Arial"/>
          <w:b/>
          <w:bCs/>
          <w:sz w:val="18"/>
          <w:szCs w:val="18"/>
        </w:rPr>
        <w:t>SERVICE</w:t>
      </w:r>
      <w:r w:rsidR="00D66977" w:rsidRPr="009C6A8C">
        <w:rPr>
          <w:rFonts w:ascii="Arial" w:hAnsi="Arial" w:cs="Arial"/>
          <w:b/>
          <w:bCs/>
          <w:sz w:val="18"/>
          <w:szCs w:val="18"/>
        </w:rPr>
        <w:t xml:space="preserve"> AREAS</w:t>
      </w:r>
    </w:p>
    <w:p w14:paraId="12A8AE38" w14:textId="1AB30FB7" w:rsidR="006353CA" w:rsidRPr="009C6A8C" w:rsidRDefault="00FC3678" w:rsidP="009C6A8C">
      <w:pPr>
        <w:suppressAutoHyphens/>
        <w:ind w:left="360"/>
        <w:rPr>
          <w:rFonts w:ascii="Arial" w:hAnsi="Arial" w:cs="Arial"/>
          <w:b/>
          <w:bCs/>
          <w:sz w:val="18"/>
          <w:szCs w:val="18"/>
        </w:rPr>
      </w:pPr>
      <w:r>
        <w:rPr>
          <w:rFonts w:ascii="Arial" w:hAnsi="Arial" w:cs="Arial"/>
          <w:b/>
          <w:bCs/>
          <w:sz w:val="18"/>
          <w:szCs w:val="18"/>
        </w:rPr>
        <w:t>21.</w:t>
      </w:r>
      <w:r w:rsidR="006353CA" w:rsidRPr="009C6A8C">
        <w:rPr>
          <w:rFonts w:ascii="Arial" w:hAnsi="Arial" w:cs="Arial"/>
          <w:b/>
          <w:bCs/>
          <w:sz w:val="18"/>
          <w:szCs w:val="18"/>
        </w:rPr>
        <w:t>4</w:t>
      </w:r>
      <w:r w:rsidR="006353CA" w:rsidRPr="009C6A8C">
        <w:rPr>
          <w:rFonts w:ascii="Arial" w:hAnsi="Arial" w:cs="Arial"/>
          <w:b/>
          <w:bCs/>
          <w:sz w:val="18"/>
          <w:szCs w:val="18"/>
        </w:rPr>
        <w:tab/>
      </w:r>
      <w:r w:rsidR="006353CA" w:rsidRPr="009C6A8C">
        <w:rPr>
          <w:rFonts w:ascii="Arial" w:hAnsi="Arial" w:cs="Arial"/>
          <w:b/>
          <w:bCs/>
          <w:sz w:val="18"/>
          <w:szCs w:val="18"/>
        </w:rPr>
        <w:tab/>
        <w:t xml:space="preserve">DESIGN OF </w:t>
      </w:r>
      <w:r w:rsidR="001F16D3" w:rsidRPr="009C6A8C">
        <w:rPr>
          <w:rFonts w:ascii="Arial" w:hAnsi="Arial" w:cs="Arial"/>
          <w:b/>
          <w:bCs/>
          <w:sz w:val="18"/>
          <w:szCs w:val="18"/>
        </w:rPr>
        <w:t xml:space="preserve">REQUIRED </w:t>
      </w:r>
      <w:r w:rsidR="006353CA" w:rsidRPr="009C6A8C">
        <w:rPr>
          <w:rFonts w:ascii="Arial" w:hAnsi="Arial" w:cs="Arial"/>
          <w:b/>
          <w:bCs/>
          <w:sz w:val="18"/>
          <w:szCs w:val="18"/>
        </w:rPr>
        <w:t xml:space="preserve">SOLID WASTE </w:t>
      </w:r>
      <w:r w:rsidR="001115BD">
        <w:rPr>
          <w:rFonts w:ascii="Arial" w:hAnsi="Arial" w:cs="Arial"/>
          <w:b/>
          <w:bCs/>
          <w:sz w:val="18"/>
          <w:szCs w:val="18"/>
        </w:rPr>
        <w:t xml:space="preserve">AND RECYCLING </w:t>
      </w:r>
      <w:r w:rsidR="001F16D3" w:rsidRPr="009C6A8C">
        <w:rPr>
          <w:rFonts w:ascii="Arial" w:hAnsi="Arial" w:cs="Arial"/>
          <w:b/>
          <w:bCs/>
          <w:sz w:val="18"/>
          <w:szCs w:val="18"/>
        </w:rPr>
        <w:t>SERVICE AREAS</w:t>
      </w:r>
    </w:p>
    <w:p w14:paraId="7340575E" w14:textId="575BB5A2" w:rsidR="00744F82" w:rsidRDefault="00744F82" w:rsidP="00B33F10">
      <w:pPr>
        <w:suppressAutoHyphens/>
        <w:rPr>
          <w:rFonts w:ascii="Arial" w:hAnsi="Arial" w:cs="Arial"/>
          <w:b/>
          <w:bCs/>
          <w:sz w:val="18"/>
          <w:szCs w:val="18"/>
        </w:rPr>
      </w:pPr>
    </w:p>
    <w:p w14:paraId="58795F0F" w14:textId="77777777" w:rsidR="00B33F10" w:rsidRPr="009C6A8C" w:rsidRDefault="00B33F10" w:rsidP="00B33F10">
      <w:pPr>
        <w:suppressAutoHyphens/>
        <w:rPr>
          <w:rFonts w:ascii="Arial" w:hAnsi="Arial" w:cs="Arial"/>
          <w:sz w:val="18"/>
          <w:szCs w:val="18"/>
        </w:rPr>
      </w:pPr>
    </w:p>
    <w:p w14:paraId="5BE0D3F7" w14:textId="018CEA0F" w:rsidR="00744F82" w:rsidRPr="009C6A8C" w:rsidRDefault="00FC3678" w:rsidP="009C6A8C">
      <w:pPr>
        <w:shd w:val="clear" w:color="auto" w:fill="DEEAF6" w:themeFill="accent5" w:themeFillTint="33"/>
        <w:suppressAutoHyphens/>
        <w:rPr>
          <w:rFonts w:ascii="Arial" w:hAnsi="Arial" w:cs="Arial"/>
          <w:sz w:val="18"/>
          <w:szCs w:val="18"/>
        </w:rPr>
      </w:pPr>
      <w:bookmarkStart w:id="0" w:name="_Hlk80040865"/>
      <w:r>
        <w:rPr>
          <w:rFonts w:ascii="Arial" w:hAnsi="Arial"/>
          <w:b/>
          <w:sz w:val="18"/>
          <w:szCs w:val="18"/>
        </w:rPr>
        <w:t>21.</w:t>
      </w:r>
      <w:r w:rsidR="00744F82" w:rsidRPr="009C6A8C">
        <w:rPr>
          <w:rFonts w:ascii="Arial" w:hAnsi="Arial"/>
          <w:b/>
          <w:sz w:val="18"/>
          <w:szCs w:val="18"/>
        </w:rPr>
        <w:t>1</w:t>
      </w:r>
      <w:r w:rsidR="00B33F10">
        <w:rPr>
          <w:rFonts w:ascii="Arial" w:hAnsi="Arial"/>
          <w:b/>
          <w:sz w:val="18"/>
          <w:szCs w:val="18"/>
        </w:rPr>
        <w:t xml:space="preserve">   </w:t>
      </w:r>
      <w:r w:rsidR="00744F82" w:rsidRPr="009C6A8C">
        <w:rPr>
          <w:rFonts w:ascii="Arial" w:hAnsi="Arial" w:cs="Arial"/>
          <w:b/>
          <w:bCs/>
          <w:sz w:val="18"/>
          <w:szCs w:val="18"/>
        </w:rPr>
        <w:t>REQUIRED LOADING SPACES</w:t>
      </w:r>
    </w:p>
    <w:bookmarkEnd w:id="0"/>
    <w:p w14:paraId="5B30931B" w14:textId="77777777" w:rsidR="00744F82" w:rsidRPr="009C6A8C" w:rsidRDefault="00744F82" w:rsidP="009C6A8C">
      <w:pPr>
        <w:rPr>
          <w:rFonts w:ascii="Arial" w:hAnsi="Arial" w:cs="Arial"/>
          <w:sz w:val="18"/>
          <w:szCs w:val="18"/>
        </w:rPr>
      </w:pPr>
    </w:p>
    <w:p w14:paraId="01723C52" w14:textId="2ADABFBC" w:rsidR="00217C50" w:rsidRPr="009C6A8C" w:rsidRDefault="00744F82" w:rsidP="009C6A8C">
      <w:pPr>
        <w:rPr>
          <w:rFonts w:ascii="Arial" w:hAnsi="Arial"/>
          <w:sz w:val="18"/>
          <w:szCs w:val="18"/>
        </w:rPr>
      </w:pPr>
      <w:r w:rsidRPr="009C6A8C">
        <w:rPr>
          <w:rFonts w:ascii="Arial" w:hAnsi="Arial" w:cs="Arial"/>
          <w:b/>
          <w:bCs/>
          <w:sz w:val="18"/>
          <w:szCs w:val="18"/>
        </w:rPr>
        <w:t>A.</w:t>
      </w:r>
      <w:r w:rsidRPr="009C6A8C">
        <w:rPr>
          <w:rFonts w:ascii="Arial" w:hAnsi="Arial" w:cs="Arial"/>
          <w:sz w:val="18"/>
          <w:szCs w:val="18"/>
        </w:rPr>
        <w:t xml:space="preserve"> </w:t>
      </w:r>
      <w:r w:rsidRPr="009C6A8C">
        <w:rPr>
          <w:rFonts w:ascii="Arial" w:hAnsi="Arial" w:cs="Arial"/>
          <w:sz w:val="18"/>
          <w:szCs w:val="18"/>
        </w:rPr>
        <w:tab/>
      </w:r>
      <w:r w:rsidR="00CA5B7A" w:rsidRPr="009C6A8C">
        <w:rPr>
          <w:rFonts w:ascii="Arial" w:hAnsi="Arial" w:cs="Arial"/>
          <w:sz w:val="18"/>
          <w:szCs w:val="18"/>
        </w:rPr>
        <w:t xml:space="preserve">The minimum number of </w:t>
      </w:r>
      <w:r w:rsidR="00CA5B7A" w:rsidRPr="009C6A8C">
        <w:rPr>
          <w:rFonts w:ascii="Arial" w:hAnsi="Arial"/>
          <w:sz w:val="18"/>
          <w:szCs w:val="18"/>
        </w:rPr>
        <w:t>o</w:t>
      </w:r>
      <w:r w:rsidRPr="009C6A8C">
        <w:rPr>
          <w:rFonts w:ascii="Arial" w:hAnsi="Arial"/>
          <w:sz w:val="18"/>
          <w:szCs w:val="18"/>
        </w:rPr>
        <w:t xml:space="preserve">ff-street loading spaces shall be provided in accordance with the </w:t>
      </w:r>
      <w:r w:rsidR="00FC4B2B" w:rsidRPr="009C6A8C">
        <w:rPr>
          <w:rFonts w:ascii="Arial" w:hAnsi="Arial"/>
          <w:sz w:val="18"/>
          <w:szCs w:val="18"/>
        </w:rPr>
        <w:t>requirements of</w:t>
      </w:r>
      <w:r w:rsidRPr="009C6A8C">
        <w:rPr>
          <w:rFonts w:ascii="Arial" w:hAnsi="Arial"/>
          <w:sz w:val="18"/>
          <w:szCs w:val="18"/>
        </w:rPr>
        <w:t xml:space="preserve"> Table </w:t>
      </w:r>
      <w:r w:rsidR="00900C2F">
        <w:rPr>
          <w:rFonts w:ascii="Arial" w:hAnsi="Arial"/>
          <w:sz w:val="18"/>
          <w:szCs w:val="18"/>
        </w:rPr>
        <w:t>21-</w:t>
      </w:r>
      <w:r w:rsidRPr="009C6A8C">
        <w:rPr>
          <w:rFonts w:ascii="Arial" w:hAnsi="Arial"/>
          <w:sz w:val="18"/>
          <w:szCs w:val="18"/>
        </w:rPr>
        <w:t xml:space="preserve">1: </w:t>
      </w:r>
      <w:r w:rsidRPr="009C6A8C">
        <w:rPr>
          <w:rFonts w:ascii="Arial" w:hAnsi="Arial" w:cs="Arial"/>
          <w:sz w:val="18"/>
          <w:szCs w:val="18"/>
        </w:rPr>
        <w:t>Minimum Required Off-Street Loading Spaces</w:t>
      </w:r>
      <w:r w:rsidRPr="009C6A8C">
        <w:rPr>
          <w:rFonts w:ascii="Arial" w:hAnsi="Arial"/>
          <w:sz w:val="18"/>
          <w:szCs w:val="18"/>
        </w:rPr>
        <w:t xml:space="preserve">. Nothing herein prevents the construction of additional loading spaces above the </w:t>
      </w:r>
      <w:r w:rsidR="001F16D3" w:rsidRPr="009C6A8C">
        <w:rPr>
          <w:rFonts w:ascii="Arial" w:hAnsi="Arial"/>
          <w:sz w:val="18"/>
          <w:szCs w:val="18"/>
        </w:rPr>
        <w:t xml:space="preserve">required </w:t>
      </w:r>
      <w:r w:rsidRPr="009C6A8C">
        <w:rPr>
          <w:rFonts w:ascii="Arial" w:hAnsi="Arial"/>
          <w:sz w:val="18"/>
          <w:szCs w:val="18"/>
        </w:rPr>
        <w:t>minimums.</w:t>
      </w:r>
    </w:p>
    <w:p w14:paraId="66907D8C" w14:textId="77777777" w:rsidR="00217C50" w:rsidRPr="009C6A8C" w:rsidRDefault="00217C50" w:rsidP="009C6A8C">
      <w:pPr>
        <w:rPr>
          <w:rFonts w:ascii="Arial" w:hAnsi="Arial"/>
          <w:sz w:val="18"/>
          <w:szCs w:val="18"/>
        </w:rPr>
      </w:pPr>
    </w:p>
    <w:p w14:paraId="71884D9E" w14:textId="708E827E" w:rsidR="00744F82" w:rsidRPr="009C6A8C" w:rsidRDefault="00217C50" w:rsidP="009C6A8C">
      <w:pPr>
        <w:rPr>
          <w:rFonts w:ascii="Arial" w:hAnsi="Arial"/>
          <w:sz w:val="18"/>
          <w:szCs w:val="18"/>
        </w:rPr>
      </w:pPr>
      <w:r w:rsidRPr="009C6A8C">
        <w:rPr>
          <w:rFonts w:ascii="Arial" w:hAnsi="Arial"/>
          <w:b/>
          <w:bCs/>
          <w:sz w:val="18"/>
          <w:szCs w:val="18"/>
        </w:rPr>
        <w:t>B.</w:t>
      </w:r>
      <w:r w:rsidRPr="009C6A8C">
        <w:rPr>
          <w:rFonts w:ascii="Arial" w:hAnsi="Arial"/>
          <w:sz w:val="18"/>
          <w:szCs w:val="18"/>
        </w:rPr>
        <w:tab/>
        <w:t xml:space="preserve">The minimum required number of off-street loading spaces may be </w:t>
      </w:r>
      <w:r w:rsidR="0094690D" w:rsidRPr="009C6A8C">
        <w:rPr>
          <w:rFonts w:ascii="Arial" w:hAnsi="Arial"/>
          <w:sz w:val="18"/>
          <w:szCs w:val="18"/>
        </w:rPr>
        <w:t xml:space="preserve">part of a loading dock or </w:t>
      </w:r>
      <w:r w:rsidR="00EF7E67">
        <w:rPr>
          <w:rFonts w:ascii="Arial" w:hAnsi="Arial"/>
          <w:sz w:val="18"/>
          <w:szCs w:val="18"/>
        </w:rPr>
        <w:t xml:space="preserve">may be </w:t>
      </w:r>
      <w:r w:rsidR="0094690D" w:rsidRPr="009C6A8C">
        <w:rPr>
          <w:rFonts w:ascii="Arial" w:hAnsi="Arial"/>
          <w:sz w:val="18"/>
          <w:szCs w:val="18"/>
        </w:rPr>
        <w:t>freestanding.</w:t>
      </w:r>
    </w:p>
    <w:p w14:paraId="1516AC4C" w14:textId="77777777" w:rsidR="00744F82" w:rsidRPr="00744F82" w:rsidRDefault="00744F82" w:rsidP="009C6A8C">
      <w:pPr>
        <w:rPr>
          <w:rFonts w:ascii="Arial" w:hAnsi="Arial" w:cs="Arial"/>
          <w:sz w:val="18"/>
          <w:szCs w:val="18"/>
        </w:rPr>
      </w:pPr>
    </w:p>
    <w:p w14:paraId="21DCA9DE" w14:textId="2E581280" w:rsidR="00744F82" w:rsidRPr="00744F82" w:rsidRDefault="00217C50" w:rsidP="009C6A8C">
      <w:pPr>
        <w:rPr>
          <w:rFonts w:ascii="Arial" w:hAnsi="Arial" w:cs="Arial"/>
          <w:sz w:val="18"/>
          <w:szCs w:val="18"/>
        </w:rPr>
      </w:pPr>
      <w:r>
        <w:rPr>
          <w:rFonts w:ascii="Arial" w:hAnsi="Arial" w:cs="Arial"/>
          <w:b/>
          <w:bCs/>
          <w:sz w:val="18"/>
          <w:szCs w:val="18"/>
        </w:rPr>
        <w:t>C</w:t>
      </w:r>
      <w:r w:rsidR="00744F82" w:rsidRPr="00744F82">
        <w:rPr>
          <w:rFonts w:ascii="Arial" w:hAnsi="Arial" w:cs="Arial"/>
          <w:b/>
          <w:bCs/>
          <w:sz w:val="18"/>
          <w:szCs w:val="18"/>
        </w:rPr>
        <w:t>.</w:t>
      </w:r>
      <w:r w:rsidR="00744F82" w:rsidRPr="00744F82">
        <w:rPr>
          <w:rFonts w:ascii="Arial" w:hAnsi="Arial" w:cs="Arial"/>
          <w:sz w:val="18"/>
          <w:szCs w:val="18"/>
        </w:rPr>
        <w:t xml:space="preserve"> </w:t>
      </w:r>
      <w:r w:rsidR="00744F82" w:rsidRPr="00744F82">
        <w:rPr>
          <w:rFonts w:ascii="Arial" w:hAnsi="Arial" w:cs="Arial"/>
          <w:sz w:val="18"/>
          <w:szCs w:val="18"/>
        </w:rPr>
        <w:tab/>
        <w:t>No more than five loading spaces are required for any single building.</w:t>
      </w:r>
    </w:p>
    <w:p w14:paraId="296D5D5A" w14:textId="77777777" w:rsidR="00744F82" w:rsidRPr="00744F82" w:rsidRDefault="00744F82" w:rsidP="009C6A8C">
      <w:pPr>
        <w:rPr>
          <w:rFonts w:ascii="Arial" w:hAnsi="Arial" w:cs="Arial"/>
          <w:sz w:val="18"/>
          <w:szCs w:val="18"/>
        </w:rPr>
      </w:pPr>
    </w:p>
    <w:p w14:paraId="63A305E8" w14:textId="6A23FA09" w:rsidR="00744F82" w:rsidRPr="00744F82" w:rsidRDefault="00217C50" w:rsidP="009C6A8C">
      <w:pPr>
        <w:rPr>
          <w:rFonts w:ascii="Arial" w:hAnsi="Arial" w:cs="Arial"/>
          <w:sz w:val="18"/>
          <w:szCs w:val="18"/>
        </w:rPr>
      </w:pPr>
      <w:r>
        <w:rPr>
          <w:rFonts w:ascii="Arial" w:hAnsi="Arial" w:cs="Arial"/>
          <w:b/>
          <w:bCs/>
          <w:sz w:val="18"/>
          <w:szCs w:val="18"/>
        </w:rPr>
        <w:t>D</w:t>
      </w:r>
      <w:r w:rsidR="00744F82" w:rsidRPr="00744F82">
        <w:rPr>
          <w:rFonts w:ascii="Arial" w:hAnsi="Arial" w:cs="Arial"/>
          <w:b/>
          <w:bCs/>
          <w:sz w:val="18"/>
          <w:szCs w:val="18"/>
        </w:rPr>
        <w:t>.</w:t>
      </w:r>
      <w:r w:rsidR="00744F82" w:rsidRPr="00744F82">
        <w:rPr>
          <w:rFonts w:ascii="Arial" w:hAnsi="Arial" w:cs="Arial"/>
          <w:sz w:val="18"/>
          <w:szCs w:val="18"/>
        </w:rPr>
        <w:t xml:space="preserve"> </w:t>
      </w:r>
      <w:r w:rsidR="00744F82" w:rsidRPr="00744F82">
        <w:rPr>
          <w:rFonts w:ascii="Arial" w:hAnsi="Arial" w:cs="Arial"/>
          <w:sz w:val="18"/>
          <w:szCs w:val="18"/>
        </w:rPr>
        <w:tab/>
      </w:r>
      <w:r w:rsidR="0030536D">
        <w:rPr>
          <w:rFonts w:ascii="Arial" w:hAnsi="Arial" w:cs="Arial"/>
          <w:sz w:val="18"/>
          <w:szCs w:val="18"/>
        </w:rPr>
        <w:t xml:space="preserve">Loading spaces shall be required for new construction. </w:t>
      </w:r>
      <w:r w:rsidR="00744F82" w:rsidRPr="00744F82">
        <w:rPr>
          <w:rFonts w:ascii="Arial" w:hAnsi="Arial" w:cs="Arial"/>
          <w:sz w:val="18"/>
          <w:szCs w:val="18"/>
        </w:rPr>
        <w:t xml:space="preserve">Existing buildings without loading </w:t>
      </w:r>
      <w:r w:rsidR="001F16D3">
        <w:rPr>
          <w:rFonts w:ascii="Arial" w:hAnsi="Arial" w:cs="Arial"/>
          <w:sz w:val="18"/>
          <w:szCs w:val="18"/>
        </w:rPr>
        <w:t>spaces</w:t>
      </w:r>
      <w:r w:rsidR="001F16D3" w:rsidRPr="00744F82">
        <w:rPr>
          <w:rFonts w:ascii="Arial" w:hAnsi="Arial" w:cs="Arial"/>
          <w:sz w:val="18"/>
          <w:szCs w:val="18"/>
        </w:rPr>
        <w:t xml:space="preserve"> </w:t>
      </w:r>
      <w:r w:rsidR="00744F82" w:rsidRPr="00744F82">
        <w:rPr>
          <w:rFonts w:ascii="Arial" w:hAnsi="Arial" w:cs="Arial"/>
          <w:sz w:val="18"/>
          <w:szCs w:val="18"/>
        </w:rPr>
        <w:t>or with fewer</w:t>
      </w:r>
      <w:r w:rsidR="001F16D3">
        <w:rPr>
          <w:rFonts w:ascii="Arial" w:hAnsi="Arial" w:cs="Arial"/>
          <w:sz w:val="18"/>
          <w:szCs w:val="18"/>
        </w:rPr>
        <w:t xml:space="preserve"> loading spaces</w:t>
      </w:r>
      <w:r w:rsidR="00744F82" w:rsidRPr="00744F82">
        <w:rPr>
          <w:rFonts w:ascii="Arial" w:hAnsi="Arial" w:cs="Arial"/>
          <w:sz w:val="18"/>
          <w:szCs w:val="18"/>
        </w:rPr>
        <w:t xml:space="preserve"> than required by this section, as of the effective date of </w:t>
      </w:r>
      <w:r w:rsidR="001F16D3">
        <w:rPr>
          <w:rFonts w:ascii="Arial" w:hAnsi="Arial" w:cs="Arial"/>
          <w:sz w:val="18"/>
          <w:szCs w:val="18"/>
        </w:rPr>
        <w:t>this</w:t>
      </w:r>
      <w:r w:rsidR="001F16D3" w:rsidRPr="00744F82">
        <w:rPr>
          <w:rFonts w:ascii="Arial" w:hAnsi="Arial" w:cs="Arial"/>
          <w:sz w:val="18"/>
          <w:szCs w:val="18"/>
        </w:rPr>
        <w:t xml:space="preserve"> </w:t>
      </w:r>
      <w:r w:rsidR="001F16D3">
        <w:rPr>
          <w:rFonts w:ascii="Arial" w:hAnsi="Arial" w:cs="Arial"/>
          <w:sz w:val="18"/>
          <w:szCs w:val="18"/>
        </w:rPr>
        <w:t>Ordinance</w:t>
      </w:r>
      <w:r w:rsidR="00744F82" w:rsidRPr="00744F82">
        <w:rPr>
          <w:rFonts w:ascii="Arial" w:hAnsi="Arial" w:cs="Arial"/>
          <w:sz w:val="18"/>
          <w:szCs w:val="18"/>
        </w:rPr>
        <w:t xml:space="preserve">, are exempt from these loading </w:t>
      </w:r>
      <w:r w:rsidR="001F16D3">
        <w:rPr>
          <w:rFonts w:ascii="Arial" w:hAnsi="Arial" w:cs="Arial"/>
          <w:sz w:val="18"/>
          <w:szCs w:val="18"/>
        </w:rPr>
        <w:t xml:space="preserve">space </w:t>
      </w:r>
      <w:r w:rsidR="00EF7E67">
        <w:rPr>
          <w:rFonts w:ascii="Arial" w:hAnsi="Arial" w:cs="Arial"/>
          <w:sz w:val="18"/>
          <w:szCs w:val="18"/>
        </w:rPr>
        <w:t>requirements</w:t>
      </w:r>
      <w:r w:rsidR="00744F82" w:rsidRPr="00744F82">
        <w:rPr>
          <w:rFonts w:ascii="Arial" w:hAnsi="Arial" w:cs="Arial"/>
          <w:sz w:val="18"/>
          <w:szCs w:val="18"/>
        </w:rPr>
        <w:t xml:space="preserve">. </w:t>
      </w:r>
    </w:p>
    <w:p w14:paraId="6155FDD5" w14:textId="77777777" w:rsidR="00744F82" w:rsidRPr="00744F82" w:rsidRDefault="00744F82" w:rsidP="009C6A8C">
      <w:pPr>
        <w:rPr>
          <w:rFonts w:ascii="Arial" w:hAnsi="Arial" w:cs="Arial"/>
          <w:sz w:val="18"/>
          <w:szCs w:val="18"/>
        </w:rPr>
      </w:pPr>
    </w:p>
    <w:tbl>
      <w:tblPr>
        <w:tblStyle w:val="TableGrid"/>
        <w:tblW w:w="0" w:type="auto"/>
        <w:jc w:val="center"/>
        <w:tblLook w:val="04A0" w:firstRow="1" w:lastRow="0" w:firstColumn="1" w:lastColumn="0" w:noHBand="0" w:noVBand="1"/>
      </w:tblPr>
      <w:tblGrid>
        <w:gridCol w:w="4225"/>
        <w:gridCol w:w="4680"/>
      </w:tblGrid>
      <w:tr w:rsidR="001F16D3" w:rsidRPr="009D25E7" w14:paraId="68314800" w14:textId="77777777" w:rsidTr="009C6A8C">
        <w:trPr>
          <w:jc w:val="center"/>
        </w:trPr>
        <w:tc>
          <w:tcPr>
            <w:tcW w:w="8905" w:type="dxa"/>
            <w:gridSpan w:val="2"/>
            <w:shd w:val="clear" w:color="auto" w:fill="1F4E79" w:themeFill="accent5" w:themeFillShade="80"/>
          </w:tcPr>
          <w:p w14:paraId="4CF182BC" w14:textId="334A504A" w:rsidR="001F16D3" w:rsidRPr="009D25E7" w:rsidRDefault="001F16D3" w:rsidP="009C6A8C">
            <w:pPr>
              <w:pStyle w:val="TableParagraph"/>
              <w:spacing w:line="240" w:lineRule="auto"/>
              <w:jc w:val="center"/>
              <w:rPr>
                <w:rFonts w:ascii="Arial Narrow" w:hAnsi="Arial Narrow" w:cs="Arial"/>
                <w:b/>
                <w:bCs/>
                <w:sz w:val="18"/>
                <w:szCs w:val="18"/>
              </w:rPr>
            </w:pPr>
            <w:r w:rsidRPr="009D25E7">
              <w:rPr>
                <w:rFonts w:ascii="Arial Narrow" w:hAnsi="Arial Narrow" w:cs="Arial"/>
                <w:b/>
                <w:bCs/>
                <w:color w:val="FFFFFF" w:themeColor="background1"/>
                <w:sz w:val="18"/>
                <w:szCs w:val="18"/>
              </w:rPr>
              <w:t xml:space="preserve">Table </w:t>
            </w:r>
            <w:r w:rsidR="00900C2F">
              <w:rPr>
                <w:rFonts w:ascii="Arial Narrow" w:hAnsi="Arial Narrow" w:cs="Arial"/>
                <w:b/>
                <w:bCs/>
                <w:color w:val="FFFFFF" w:themeColor="background1"/>
                <w:sz w:val="18"/>
                <w:szCs w:val="18"/>
              </w:rPr>
              <w:t>21-</w:t>
            </w:r>
            <w:r w:rsidRPr="009D25E7">
              <w:rPr>
                <w:rFonts w:ascii="Arial Narrow" w:hAnsi="Arial Narrow" w:cs="Arial"/>
                <w:b/>
                <w:bCs/>
                <w:color w:val="FFFFFF" w:themeColor="background1"/>
                <w:sz w:val="18"/>
                <w:szCs w:val="18"/>
              </w:rPr>
              <w:t>1: Minimum Required Off-Street Loading Spaces</w:t>
            </w:r>
          </w:p>
        </w:tc>
      </w:tr>
      <w:tr w:rsidR="00744F82" w:rsidRPr="009D25E7" w14:paraId="3464B993" w14:textId="77777777" w:rsidTr="009D25E7">
        <w:trPr>
          <w:jc w:val="center"/>
        </w:trPr>
        <w:tc>
          <w:tcPr>
            <w:tcW w:w="4225" w:type="dxa"/>
            <w:shd w:val="clear" w:color="auto" w:fill="DEEAF6" w:themeFill="accent5" w:themeFillTint="33"/>
            <w:vAlign w:val="center"/>
          </w:tcPr>
          <w:p w14:paraId="45A422CF" w14:textId="77777777" w:rsidR="00744F82" w:rsidRPr="009D25E7" w:rsidRDefault="00744F82" w:rsidP="009C6A8C">
            <w:pPr>
              <w:rPr>
                <w:rFonts w:ascii="Arial Narrow" w:hAnsi="Arial Narrow" w:cs="Arial"/>
                <w:sz w:val="18"/>
                <w:szCs w:val="18"/>
              </w:rPr>
            </w:pPr>
            <w:r w:rsidRPr="009D25E7">
              <w:rPr>
                <w:rFonts w:ascii="Arial Narrow" w:hAnsi="Arial Narrow" w:cs="Arial"/>
                <w:b/>
                <w:sz w:val="18"/>
              </w:rPr>
              <w:t xml:space="preserve">Use </w:t>
            </w:r>
          </w:p>
        </w:tc>
        <w:tc>
          <w:tcPr>
            <w:tcW w:w="4680" w:type="dxa"/>
            <w:shd w:val="clear" w:color="auto" w:fill="DEEAF6" w:themeFill="accent5" w:themeFillTint="33"/>
            <w:vAlign w:val="center"/>
          </w:tcPr>
          <w:p w14:paraId="44D82DE0" w14:textId="77777777" w:rsidR="00744F82" w:rsidRPr="009D25E7" w:rsidRDefault="00744F82" w:rsidP="009C6A8C">
            <w:pPr>
              <w:jc w:val="center"/>
              <w:rPr>
                <w:rFonts w:ascii="Arial Narrow" w:hAnsi="Arial Narrow" w:cs="Arial"/>
                <w:sz w:val="18"/>
                <w:szCs w:val="18"/>
              </w:rPr>
            </w:pPr>
            <w:r w:rsidRPr="009D25E7">
              <w:rPr>
                <w:rFonts w:ascii="Arial Narrow" w:hAnsi="Arial Narrow" w:cs="Arial"/>
                <w:b/>
                <w:sz w:val="18"/>
              </w:rPr>
              <w:t>Minimum Number of Loading Spaces</w:t>
            </w:r>
          </w:p>
        </w:tc>
      </w:tr>
      <w:tr w:rsidR="00744F82" w:rsidRPr="009D25E7" w14:paraId="0E708BE3" w14:textId="77777777" w:rsidTr="00D304F2">
        <w:trPr>
          <w:jc w:val="center"/>
        </w:trPr>
        <w:tc>
          <w:tcPr>
            <w:tcW w:w="4225" w:type="dxa"/>
            <w:shd w:val="clear" w:color="auto" w:fill="DEEAF6" w:themeFill="accent5" w:themeFillTint="33"/>
          </w:tcPr>
          <w:p w14:paraId="17301605" w14:textId="1D44F95E" w:rsidR="00744F82" w:rsidRPr="009D25E7" w:rsidRDefault="00744F82" w:rsidP="009C6A8C">
            <w:pPr>
              <w:rPr>
                <w:rFonts w:ascii="Arial Narrow" w:hAnsi="Arial Narrow" w:cs="Arial"/>
                <w:b/>
                <w:sz w:val="18"/>
              </w:rPr>
            </w:pPr>
            <w:r w:rsidRPr="009D25E7">
              <w:rPr>
                <w:rFonts w:ascii="Arial Narrow" w:hAnsi="Arial Narrow" w:cs="Arial"/>
                <w:b/>
                <w:sz w:val="18"/>
              </w:rPr>
              <w:t>Multi-Family Stacked Dwelling</w:t>
            </w:r>
            <w:r w:rsidR="00D131AE" w:rsidRPr="009D25E7">
              <w:rPr>
                <w:rFonts w:ascii="Arial Narrow" w:hAnsi="Arial Narrow" w:cs="Arial"/>
                <w:b/>
                <w:sz w:val="18"/>
              </w:rPr>
              <w:t xml:space="preserve"> Development and Residential Component for Mixed-Use Development</w:t>
            </w:r>
          </w:p>
        </w:tc>
        <w:tc>
          <w:tcPr>
            <w:tcW w:w="4680" w:type="dxa"/>
            <w:shd w:val="clear" w:color="auto" w:fill="DEEAF6" w:themeFill="accent5" w:themeFillTint="33"/>
            <w:vAlign w:val="center"/>
          </w:tcPr>
          <w:p w14:paraId="2AC97A96" w14:textId="77777777" w:rsidR="00744F82" w:rsidRPr="009D25E7" w:rsidRDefault="00744F82" w:rsidP="009C6A8C">
            <w:pPr>
              <w:rPr>
                <w:rFonts w:ascii="Arial Narrow" w:hAnsi="Arial Narrow" w:cs="Arial"/>
                <w:sz w:val="18"/>
                <w:szCs w:val="18"/>
              </w:rPr>
            </w:pPr>
          </w:p>
        </w:tc>
      </w:tr>
      <w:tr w:rsidR="00744F82" w:rsidRPr="009D25E7" w14:paraId="28274BAF" w14:textId="77777777" w:rsidTr="00D304F2">
        <w:trPr>
          <w:jc w:val="center"/>
        </w:trPr>
        <w:tc>
          <w:tcPr>
            <w:tcW w:w="4225" w:type="dxa"/>
          </w:tcPr>
          <w:p w14:paraId="0EB32A35" w14:textId="66D0CFF1" w:rsidR="00744F82" w:rsidRPr="009D25E7" w:rsidRDefault="00744F82" w:rsidP="009C6A8C">
            <w:pPr>
              <w:rPr>
                <w:rFonts w:ascii="Arial Narrow" w:hAnsi="Arial Narrow" w:cs="Arial"/>
                <w:sz w:val="18"/>
                <w:szCs w:val="18"/>
              </w:rPr>
            </w:pPr>
            <w:r w:rsidRPr="009D25E7">
              <w:rPr>
                <w:rFonts w:ascii="Arial Narrow" w:hAnsi="Arial Narrow" w:cs="Arial"/>
                <w:sz w:val="18"/>
              </w:rPr>
              <w:t xml:space="preserve">Total of 50 dwelling units or more </w:t>
            </w:r>
            <w:r w:rsidR="009D25E7" w:rsidRPr="009D25E7">
              <w:rPr>
                <w:rFonts w:ascii="Arial Narrow" w:hAnsi="Arial Narrow" w:cs="Arial"/>
                <w:sz w:val="18"/>
              </w:rPr>
              <w:t xml:space="preserve">- </w:t>
            </w:r>
            <w:r w:rsidRPr="009D25E7">
              <w:rPr>
                <w:rFonts w:ascii="Arial Narrow" w:hAnsi="Arial Narrow" w:cs="Arial"/>
                <w:sz w:val="18"/>
              </w:rPr>
              <w:t xml:space="preserve">Calculated </w:t>
            </w:r>
            <w:r w:rsidR="009D25E7" w:rsidRPr="009D25E7">
              <w:rPr>
                <w:rFonts w:ascii="Arial Narrow" w:hAnsi="Arial Narrow" w:cs="Arial"/>
                <w:sz w:val="18"/>
              </w:rPr>
              <w:t>as</w:t>
            </w:r>
            <w:r w:rsidR="0030536D" w:rsidRPr="009D25E7">
              <w:rPr>
                <w:rFonts w:ascii="Arial Narrow" w:hAnsi="Arial Narrow" w:cs="Arial"/>
                <w:sz w:val="18"/>
              </w:rPr>
              <w:t xml:space="preserve"> the number of dwelling units</w:t>
            </w:r>
            <w:r w:rsidR="009D25E7" w:rsidRPr="009D25E7">
              <w:rPr>
                <w:rFonts w:ascii="Arial Narrow" w:hAnsi="Arial Narrow" w:cs="Arial"/>
                <w:sz w:val="18"/>
              </w:rPr>
              <w:t xml:space="preserve"> total in all structures</w:t>
            </w:r>
            <w:r w:rsidR="0030536D" w:rsidRPr="009D25E7">
              <w:rPr>
                <w:rFonts w:ascii="Arial Narrow" w:hAnsi="Arial Narrow" w:cs="Arial"/>
                <w:sz w:val="18"/>
              </w:rPr>
              <w:t xml:space="preserve"> in the</w:t>
            </w:r>
            <w:r w:rsidRPr="009D25E7">
              <w:rPr>
                <w:rFonts w:ascii="Arial Narrow" w:hAnsi="Arial Narrow" w:cs="Arial"/>
                <w:sz w:val="18"/>
              </w:rPr>
              <w:t xml:space="preserve"> development</w:t>
            </w:r>
          </w:p>
        </w:tc>
        <w:tc>
          <w:tcPr>
            <w:tcW w:w="4680" w:type="dxa"/>
            <w:vAlign w:val="center"/>
          </w:tcPr>
          <w:p w14:paraId="0A66E336" w14:textId="77777777" w:rsidR="00744F82" w:rsidRPr="009D25E7" w:rsidRDefault="00744F82" w:rsidP="009C6A8C">
            <w:pPr>
              <w:rPr>
                <w:rFonts w:ascii="Arial Narrow" w:hAnsi="Arial Narrow" w:cs="Arial"/>
                <w:sz w:val="18"/>
                <w:szCs w:val="18"/>
              </w:rPr>
            </w:pPr>
            <w:r w:rsidRPr="009D25E7">
              <w:rPr>
                <w:rFonts w:ascii="Arial Narrow" w:hAnsi="Arial Narrow" w:cs="Arial"/>
                <w:sz w:val="18"/>
              </w:rPr>
              <w:t>1 loading space</w:t>
            </w:r>
          </w:p>
        </w:tc>
      </w:tr>
      <w:tr w:rsidR="00744F82" w:rsidRPr="009D25E7" w14:paraId="0A846007" w14:textId="77777777" w:rsidTr="00D304F2">
        <w:trPr>
          <w:jc w:val="center"/>
        </w:trPr>
        <w:tc>
          <w:tcPr>
            <w:tcW w:w="4225" w:type="dxa"/>
            <w:shd w:val="clear" w:color="auto" w:fill="DEEAF6" w:themeFill="accent5" w:themeFillTint="33"/>
          </w:tcPr>
          <w:p w14:paraId="068F53D7" w14:textId="781EBC6C" w:rsidR="00744F82" w:rsidRPr="009D25E7" w:rsidRDefault="00D131AE" w:rsidP="009C6A8C">
            <w:pPr>
              <w:rPr>
                <w:rFonts w:ascii="Arial Narrow" w:hAnsi="Arial Narrow" w:cs="Arial"/>
                <w:b/>
                <w:sz w:val="18"/>
              </w:rPr>
            </w:pPr>
            <w:r w:rsidRPr="009D25E7">
              <w:rPr>
                <w:rFonts w:ascii="Arial Narrow" w:hAnsi="Arial Narrow" w:cs="Arial"/>
                <w:b/>
                <w:sz w:val="18"/>
              </w:rPr>
              <w:t>Nonresidential Development</w:t>
            </w:r>
            <w:r w:rsidR="00000290" w:rsidRPr="009D25E7">
              <w:rPr>
                <w:rFonts w:ascii="Arial Narrow" w:hAnsi="Arial Narrow" w:cs="Arial"/>
                <w:b/>
                <w:sz w:val="18"/>
              </w:rPr>
              <w:t xml:space="preserve"> and Nonresidential Component for Mixed-Use Development</w:t>
            </w:r>
            <w:r w:rsidRPr="009D25E7">
              <w:rPr>
                <w:rFonts w:ascii="Arial Narrow" w:hAnsi="Arial Narrow" w:cs="Arial"/>
                <w:b/>
                <w:sz w:val="18"/>
              </w:rPr>
              <w:t xml:space="preserve"> - Excluding Industrial </w:t>
            </w:r>
          </w:p>
        </w:tc>
        <w:tc>
          <w:tcPr>
            <w:tcW w:w="4680" w:type="dxa"/>
            <w:shd w:val="clear" w:color="auto" w:fill="DEEAF6" w:themeFill="accent5" w:themeFillTint="33"/>
            <w:vAlign w:val="center"/>
          </w:tcPr>
          <w:p w14:paraId="43901BB9" w14:textId="77777777" w:rsidR="00744F82" w:rsidRPr="009D25E7" w:rsidRDefault="00744F82" w:rsidP="009C6A8C">
            <w:pPr>
              <w:rPr>
                <w:rFonts w:ascii="Arial Narrow" w:hAnsi="Arial Narrow" w:cs="Arial"/>
                <w:sz w:val="18"/>
                <w:szCs w:val="18"/>
              </w:rPr>
            </w:pPr>
          </w:p>
        </w:tc>
      </w:tr>
      <w:tr w:rsidR="00744F82" w:rsidRPr="009D25E7" w14:paraId="7E34105B" w14:textId="77777777" w:rsidTr="00D304F2">
        <w:trPr>
          <w:jc w:val="center"/>
        </w:trPr>
        <w:tc>
          <w:tcPr>
            <w:tcW w:w="4225" w:type="dxa"/>
            <w:vAlign w:val="center"/>
          </w:tcPr>
          <w:p w14:paraId="13649B87" w14:textId="45E7D0DE" w:rsidR="00744F82" w:rsidRPr="009D25E7" w:rsidRDefault="00744F82" w:rsidP="009C6A8C">
            <w:pPr>
              <w:rPr>
                <w:rFonts w:ascii="Arial Narrow" w:hAnsi="Arial Narrow" w:cs="Arial"/>
                <w:sz w:val="18"/>
                <w:szCs w:val="18"/>
              </w:rPr>
            </w:pPr>
            <w:r w:rsidRPr="009D25E7">
              <w:rPr>
                <w:rFonts w:ascii="Arial Narrow" w:hAnsi="Arial Narrow" w:cs="Arial"/>
                <w:sz w:val="18"/>
                <w:szCs w:val="18"/>
              </w:rPr>
              <w:t xml:space="preserve">Less than </w:t>
            </w:r>
            <w:r w:rsidR="0030536D" w:rsidRPr="009D25E7">
              <w:rPr>
                <w:rFonts w:ascii="Arial Narrow" w:hAnsi="Arial Narrow" w:cs="Arial"/>
                <w:sz w:val="18"/>
                <w:szCs w:val="18"/>
              </w:rPr>
              <w:t>2</w:t>
            </w:r>
            <w:r w:rsidRPr="009D25E7">
              <w:rPr>
                <w:rFonts w:ascii="Arial Narrow" w:hAnsi="Arial Narrow" w:cs="Arial"/>
                <w:sz w:val="18"/>
                <w:szCs w:val="18"/>
              </w:rPr>
              <w:t xml:space="preserve">0,000sf </w:t>
            </w:r>
            <w:r w:rsidR="00D131AE" w:rsidRPr="009D25E7">
              <w:rPr>
                <w:rFonts w:ascii="Arial Narrow" w:hAnsi="Arial Narrow" w:cs="Arial"/>
                <w:sz w:val="18"/>
                <w:szCs w:val="18"/>
              </w:rPr>
              <w:t xml:space="preserve">total </w:t>
            </w:r>
            <w:r w:rsidRPr="009D25E7">
              <w:rPr>
                <w:rFonts w:ascii="Arial Narrow" w:hAnsi="Arial Narrow" w:cs="Arial"/>
                <w:sz w:val="18"/>
                <w:szCs w:val="18"/>
              </w:rPr>
              <w:t>G</w:t>
            </w:r>
            <w:r w:rsidR="001F16D3" w:rsidRPr="009D25E7">
              <w:rPr>
                <w:rFonts w:ascii="Arial Narrow" w:hAnsi="Arial Narrow" w:cs="Arial"/>
                <w:sz w:val="18"/>
                <w:szCs w:val="18"/>
              </w:rPr>
              <w:t xml:space="preserve">ross </w:t>
            </w:r>
            <w:r w:rsidRPr="009D25E7">
              <w:rPr>
                <w:rFonts w:ascii="Arial Narrow" w:hAnsi="Arial Narrow" w:cs="Arial"/>
                <w:sz w:val="18"/>
                <w:szCs w:val="18"/>
              </w:rPr>
              <w:t>F</w:t>
            </w:r>
            <w:r w:rsidR="001F16D3" w:rsidRPr="009D25E7">
              <w:rPr>
                <w:rFonts w:ascii="Arial Narrow" w:hAnsi="Arial Narrow" w:cs="Arial"/>
                <w:sz w:val="18"/>
                <w:szCs w:val="18"/>
              </w:rPr>
              <w:t xml:space="preserve">loor </w:t>
            </w:r>
            <w:r w:rsidRPr="009D25E7">
              <w:rPr>
                <w:rFonts w:ascii="Arial Narrow" w:hAnsi="Arial Narrow" w:cs="Arial"/>
                <w:sz w:val="18"/>
                <w:szCs w:val="18"/>
              </w:rPr>
              <w:t>A</w:t>
            </w:r>
            <w:r w:rsidR="001F16D3" w:rsidRPr="009D25E7">
              <w:rPr>
                <w:rFonts w:ascii="Arial Narrow" w:hAnsi="Arial Narrow" w:cs="Arial"/>
                <w:sz w:val="18"/>
                <w:szCs w:val="18"/>
              </w:rPr>
              <w:t>rea (GFA)</w:t>
            </w:r>
          </w:p>
        </w:tc>
        <w:tc>
          <w:tcPr>
            <w:tcW w:w="4680" w:type="dxa"/>
            <w:vAlign w:val="center"/>
          </w:tcPr>
          <w:p w14:paraId="15AF3940" w14:textId="77777777" w:rsidR="00744F82" w:rsidRPr="009D25E7" w:rsidRDefault="00744F82" w:rsidP="009C6A8C">
            <w:pPr>
              <w:rPr>
                <w:rFonts w:ascii="Arial Narrow" w:hAnsi="Arial Narrow" w:cs="Arial"/>
                <w:sz w:val="18"/>
                <w:szCs w:val="18"/>
              </w:rPr>
            </w:pPr>
            <w:r w:rsidRPr="009D25E7">
              <w:rPr>
                <w:rFonts w:ascii="Arial Narrow" w:hAnsi="Arial Narrow" w:cs="Arial"/>
                <w:sz w:val="18"/>
                <w:szCs w:val="18"/>
              </w:rPr>
              <w:t>None</w:t>
            </w:r>
          </w:p>
        </w:tc>
      </w:tr>
      <w:tr w:rsidR="00744F82" w:rsidRPr="009D25E7" w14:paraId="4776173F" w14:textId="77777777" w:rsidTr="00D304F2">
        <w:trPr>
          <w:jc w:val="center"/>
        </w:trPr>
        <w:tc>
          <w:tcPr>
            <w:tcW w:w="4225" w:type="dxa"/>
            <w:vAlign w:val="center"/>
          </w:tcPr>
          <w:p w14:paraId="2E647789" w14:textId="0BB2D9E7" w:rsidR="00744F82" w:rsidRPr="009D25E7" w:rsidRDefault="009D25E7" w:rsidP="009C6A8C">
            <w:pPr>
              <w:rPr>
                <w:rFonts w:ascii="Arial Narrow" w:hAnsi="Arial Narrow" w:cs="Arial"/>
                <w:sz w:val="18"/>
                <w:szCs w:val="18"/>
              </w:rPr>
            </w:pPr>
            <w:r w:rsidRPr="009D25E7">
              <w:rPr>
                <w:rFonts w:ascii="Arial Narrow" w:hAnsi="Arial Narrow" w:cs="Arial"/>
                <w:sz w:val="18"/>
                <w:szCs w:val="18"/>
              </w:rPr>
              <w:t>2</w:t>
            </w:r>
            <w:r w:rsidR="00744F82" w:rsidRPr="009D25E7">
              <w:rPr>
                <w:rFonts w:ascii="Arial Narrow" w:hAnsi="Arial Narrow" w:cs="Arial"/>
                <w:sz w:val="18"/>
                <w:szCs w:val="18"/>
              </w:rPr>
              <w:t xml:space="preserve">0,000 - 150,000sf </w:t>
            </w:r>
            <w:r w:rsidR="00D131AE" w:rsidRPr="009D25E7">
              <w:rPr>
                <w:rFonts w:ascii="Arial Narrow" w:hAnsi="Arial Narrow" w:cs="Arial"/>
                <w:sz w:val="18"/>
                <w:szCs w:val="18"/>
              </w:rPr>
              <w:t>total GFA</w:t>
            </w:r>
          </w:p>
        </w:tc>
        <w:tc>
          <w:tcPr>
            <w:tcW w:w="4680" w:type="dxa"/>
            <w:vAlign w:val="center"/>
          </w:tcPr>
          <w:p w14:paraId="5F4A7BA3" w14:textId="77777777" w:rsidR="00744F82" w:rsidRPr="009D25E7" w:rsidRDefault="00744F82" w:rsidP="009C6A8C">
            <w:pPr>
              <w:rPr>
                <w:rFonts w:ascii="Arial Narrow" w:hAnsi="Arial Narrow" w:cs="Arial"/>
                <w:sz w:val="18"/>
                <w:szCs w:val="18"/>
              </w:rPr>
            </w:pPr>
            <w:r w:rsidRPr="009D25E7">
              <w:rPr>
                <w:rFonts w:ascii="Arial Narrow" w:hAnsi="Arial Narrow" w:cs="Arial"/>
                <w:sz w:val="18"/>
                <w:szCs w:val="18"/>
              </w:rPr>
              <w:t>1</w:t>
            </w:r>
          </w:p>
        </w:tc>
      </w:tr>
      <w:tr w:rsidR="00744F82" w:rsidRPr="009D25E7" w14:paraId="0E4EC3B4" w14:textId="77777777" w:rsidTr="00D304F2">
        <w:trPr>
          <w:jc w:val="center"/>
        </w:trPr>
        <w:tc>
          <w:tcPr>
            <w:tcW w:w="4225" w:type="dxa"/>
            <w:vAlign w:val="center"/>
          </w:tcPr>
          <w:p w14:paraId="1866AF78" w14:textId="7DE08CF1" w:rsidR="00744F82" w:rsidRPr="009D25E7" w:rsidRDefault="00744F82" w:rsidP="009C6A8C">
            <w:pPr>
              <w:rPr>
                <w:rFonts w:ascii="Arial Narrow" w:hAnsi="Arial Narrow" w:cs="Arial"/>
                <w:sz w:val="18"/>
                <w:szCs w:val="18"/>
              </w:rPr>
            </w:pPr>
            <w:r w:rsidRPr="009D25E7">
              <w:rPr>
                <w:rFonts w:ascii="Arial Narrow" w:hAnsi="Arial Narrow" w:cs="Arial"/>
                <w:sz w:val="18"/>
                <w:szCs w:val="18"/>
              </w:rPr>
              <w:t xml:space="preserve">More than 150,000sf </w:t>
            </w:r>
            <w:r w:rsidR="00D131AE" w:rsidRPr="009D25E7">
              <w:rPr>
                <w:rFonts w:ascii="Arial Narrow" w:hAnsi="Arial Narrow" w:cs="Arial"/>
                <w:sz w:val="18"/>
                <w:szCs w:val="18"/>
              </w:rPr>
              <w:t>total GFA</w:t>
            </w:r>
          </w:p>
        </w:tc>
        <w:tc>
          <w:tcPr>
            <w:tcW w:w="4680" w:type="dxa"/>
            <w:vAlign w:val="center"/>
          </w:tcPr>
          <w:p w14:paraId="3666516E" w14:textId="77777777" w:rsidR="00744F82" w:rsidRPr="009D25E7" w:rsidRDefault="00744F82" w:rsidP="009C6A8C">
            <w:pPr>
              <w:rPr>
                <w:rFonts w:ascii="Arial Narrow" w:hAnsi="Arial Narrow" w:cs="Arial"/>
                <w:sz w:val="18"/>
                <w:szCs w:val="18"/>
              </w:rPr>
            </w:pPr>
            <w:r w:rsidRPr="009D25E7">
              <w:rPr>
                <w:rFonts w:ascii="Arial Narrow" w:hAnsi="Arial Narrow" w:cs="Arial"/>
                <w:sz w:val="18"/>
                <w:szCs w:val="18"/>
              </w:rPr>
              <w:t>1 + 1 additional space for each additional 100,000sf GFA above initial 150,000sf GFA</w:t>
            </w:r>
          </w:p>
        </w:tc>
      </w:tr>
      <w:tr w:rsidR="00744F82" w:rsidRPr="009D25E7" w14:paraId="0DE13512" w14:textId="77777777" w:rsidTr="00D304F2">
        <w:trPr>
          <w:jc w:val="center"/>
        </w:trPr>
        <w:tc>
          <w:tcPr>
            <w:tcW w:w="4225" w:type="dxa"/>
            <w:shd w:val="clear" w:color="auto" w:fill="DEEAF6" w:themeFill="accent5" w:themeFillTint="33"/>
          </w:tcPr>
          <w:p w14:paraId="703A7E81" w14:textId="163BFE4D" w:rsidR="00744F82" w:rsidRPr="009D25E7" w:rsidRDefault="00744F82" w:rsidP="009C6A8C">
            <w:pPr>
              <w:rPr>
                <w:rFonts w:ascii="Arial Narrow" w:hAnsi="Arial Narrow" w:cs="Arial"/>
                <w:sz w:val="18"/>
                <w:szCs w:val="18"/>
              </w:rPr>
            </w:pPr>
            <w:r w:rsidRPr="009D25E7">
              <w:rPr>
                <w:rFonts w:ascii="Arial Narrow" w:hAnsi="Arial Narrow" w:cs="Arial"/>
                <w:b/>
                <w:sz w:val="18"/>
              </w:rPr>
              <w:t xml:space="preserve">Industrial </w:t>
            </w:r>
            <w:r w:rsidR="00D131AE" w:rsidRPr="009D25E7">
              <w:rPr>
                <w:rFonts w:ascii="Arial Narrow" w:hAnsi="Arial Narrow" w:cs="Arial"/>
                <w:b/>
                <w:sz w:val="18"/>
              </w:rPr>
              <w:t>Development</w:t>
            </w:r>
          </w:p>
        </w:tc>
        <w:tc>
          <w:tcPr>
            <w:tcW w:w="4680" w:type="dxa"/>
            <w:shd w:val="clear" w:color="auto" w:fill="DEEAF6" w:themeFill="accent5" w:themeFillTint="33"/>
            <w:vAlign w:val="center"/>
          </w:tcPr>
          <w:p w14:paraId="0F1403C4" w14:textId="77777777" w:rsidR="00744F82" w:rsidRPr="009D25E7" w:rsidRDefault="00744F82" w:rsidP="009C6A8C">
            <w:pPr>
              <w:rPr>
                <w:rFonts w:ascii="Arial Narrow" w:hAnsi="Arial Narrow" w:cs="Arial"/>
                <w:sz w:val="18"/>
                <w:szCs w:val="18"/>
              </w:rPr>
            </w:pPr>
          </w:p>
        </w:tc>
      </w:tr>
      <w:tr w:rsidR="00744F82" w:rsidRPr="009D25E7" w14:paraId="7BDC9AD1" w14:textId="77777777" w:rsidTr="00D304F2">
        <w:trPr>
          <w:jc w:val="center"/>
        </w:trPr>
        <w:tc>
          <w:tcPr>
            <w:tcW w:w="4225" w:type="dxa"/>
            <w:vAlign w:val="center"/>
          </w:tcPr>
          <w:p w14:paraId="13BDB63A" w14:textId="4B94765D" w:rsidR="00744F82" w:rsidRPr="009D25E7" w:rsidRDefault="00744F82" w:rsidP="009C6A8C">
            <w:pPr>
              <w:rPr>
                <w:rFonts w:ascii="Arial Narrow" w:hAnsi="Arial Narrow" w:cs="Arial"/>
                <w:sz w:val="18"/>
                <w:szCs w:val="18"/>
              </w:rPr>
            </w:pPr>
            <w:r w:rsidRPr="009D25E7">
              <w:rPr>
                <w:rFonts w:ascii="Arial Narrow" w:hAnsi="Arial Narrow" w:cs="Arial"/>
                <w:sz w:val="18"/>
              </w:rPr>
              <w:t>10,000</w:t>
            </w:r>
            <w:r w:rsidR="00F61B7A" w:rsidRPr="009D25E7">
              <w:rPr>
                <w:rFonts w:ascii="Arial Narrow" w:hAnsi="Arial Narrow" w:cs="Arial"/>
                <w:sz w:val="18"/>
              </w:rPr>
              <w:t>sf</w:t>
            </w:r>
            <w:r w:rsidRPr="009D25E7">
              <w:rPr>
                <w:rFonts w:ascii="Arial Narrow" w:hAnsi="Arial Narrow" w:cs="Arial"/>
                <w:sz w:val="18"/>
              </w:rPr>
              <w:t xml:space="preserve"> and above </w:t>
            </w:r>
            <w:r w:rsidR="00D131AE" w:rsidRPr="009D25E7">
              <w:rPr>
                <w:rFonts w:ascii="Arial Narrow" w:hAnsi="Arial Narrow" w:cs="Arial"/>
                <w:sz w:val="18"/>
                <w:szCs w:val="18"/>
              </w:rPr>
              <w:t>total GFA of development</w:t>
            </w:r>
          </w:p>
        </w:tc>
        <w:tc>
          <w:tcPr>
            <w:tcW w:w="4680" w:type="dxa"/>
            <w:vAlign w:val="center"/>
          </w:tcPr>
          <w:p w14:paraId="70049BDF" w14:textId="77777777" w:rsidR="00744F82" w:rsidRPr="009D25E7" w:rsidRDefault="00744F82" w:rsidP="009C6A8C">
            <w:pPr>
              <w:rPr>
                <w:rFonts w:ascii="Arial Narrow" w:hAnsi="Arial Narrow" w:cs="Arial"/>
                <w:sz w:val="18"/>
                <w:szCs w:val="18"/>
              </w:rPr>
            </w:pPr>
            <w:r w:rsidRPr="009D25E7">
              <w:rPr>
                <w:rFonts w:ascii="Arial Narrow" w:hAnsi="Arial Narrow" w:cs="Arial"/>
                <w:sz w:val="18"/>
                <w:szCs w:val="18"/>
              </w:rPr>
              <w:t>1</w:t>
            </w:r>
          </w:p>
        </w:tc>
      </w:tr>
    </w:tbl>
    <w:p w14:paraId="5E902B7A" w14:textId="6A098D06" w:rsidR="00744F82" w:rsidRDefault="00744F82" w:rsidP="009C6A8C">
      <w:pPr>
        <w:suppressAutoHyphens/>
        <w:ind w:left="360"/>
        <w:rPr>
          <w:rFonts w:ascii="Arial" w:hAnsi="Arial" w:cs="Arial"/>
          <w:sz w:val="18"/>
          <w:szCs w:val="18"/>
        </w:rPr>
      </w:pPr>
    </w:p>
    <w:p w14:paraId="7D52AD65" w14:textId="7C40CD2B" w:rsidR="00744F82" w:rsidRPr="00D14555" w:rsidRDefault="00FC3678" w:rsidP="009C6A8C">
      <w:pPr>
        <w:shd w:val="clear" w:color="auto" w:fill="DEEAF6" w:themeFill="accent5" w:themeFillTint="33"/>
        <w:suppressAutoHyphens/>
        <w:rPr>
          <w:rFonts w:ascii="Arial" w:hAnsi="Arial" w:cs="Arial"/>
          <w:sz w:val="18"/>
          <w:szCs w:val="18"/>
        </w:rPr>
      </w:pPr>
      <w:bookmarkStart w:id="1" w:name="_Hlk80042413"/>
      <w:r>
        <w:rPr>
          <w:rFonts w:ascii="Arial" w:hAnsi="Arial"/>
          <w:b/>
          <w:sz w:val="18"/>
        </w:rPr>
        <w:t>21.</w:t>
      </w:r>
      <w:r w:rsidR="00744F82">
        <w:rPr>
          <w:rFonts w:ascii="Arial" w:hAnsi="Arial"/>
          <w:b/>
          <w:sz w:val="18"/>
        </w:rPr>
        <w:t>2</w:t>
      </w:r>
      <w:r w:rsidR="00B33F10">
        <w:rPr>
          <w:rFonts w:ascii="Arial" w:hAnsi="Arial"/>
          <w:b/>
          <w:sz w:val="18"/>
        </w:rPr>
        <w:t xml:space="preserve">   </w:t>
      </w:r>
      <w:r w:rsidR="00744F82" w:rsidRPr="00D14555">
        <w:rPr>
          <w:rFonts w:ascii="Arial" w:hAnsi="Arial" w:cs="Arial"/>
          <w:b/>
          <w:bCs/>
          <w:sz w:val="18"/>
          <w:szCs w:val="18"/>
        </w:rPr>
        <w:t xml:space="preserve">DESIGN OF </w:t>
      </w:r>
      <w:r w:rsidR="00F61B7A">
        <w:rPr>
          <w:rFonts w:ascii="Arial" w:hAnsi="Arial" w:cs="Arial"/>
          <w:b/>
          <w:bCs/>
          <w:sz w:val="18"/>
          <w:szCs w:val="18"/>
        </w:rPr>
        <w:t xml:space="preserve">REQUIRED </w:t>
      </w:r>
      <w:r w:rsidR="00744F82" w:rsidRPr="00D14555">
        <w:rPr>
          <w:rFonts w:ascii="Arial" w:hAnsi="Arial" w:cs="Arial"/>
          <w:b/>
          <w:bCs/>
          <w:sz w:val="18"/>
          <w:szCs w:val="18"/>
        </w:rPr>
        <w:t>LOADING SPACES</w:t>
      </w:r>
    </w:p>
    <w:p w14:paraId="67D30196" w14:textId="77777777" w:rsidR="00744F82" w:rsidRPr="00D14555" w:rsidRDefault="00744F82" w:rsidP="009C6A8C">
      <w:pPr>
        <w:rPr>
          <w:rFonts w:ascii="Arial" w:hAnsi="Arial" w:cs="Arial"/>
          <w:sz w:val="18"/>
          <w:szCs w:val="18"/>
        </w:rPr>
      </w:pPr>
    </w:p>
    <w:p w14:paraId="18623CA7" w14:textId="455D15A0" w:rsidR="007B3841" w:rsidRPr="007B3841" w:rsidRDefault="007B3841" w:rsidP="009C6A8C">
      <w:pPr>
        <w:rPr>
          <w:rFonts w:ascii="Arial" w:hAnsi="Arial" w:cs="Arial"/>
          <w:sz w:val="18"/>
          <w:szCs w:val="18"/>
        </w:rPr>
      </w:pPr>
      <w:r>
        <w:rPr>
          <w:rFonts w:ascii="Arial" w:hAnsi="Arial" w:cs="Arial"/>
          <w:b/>
          <w:bCs/>
          <w:sz w:val="18"/>
          <w:szCs w:val="18"/>
        </w:rPr>
        <w:t xml:space="preserve">A. </w:t>
      </w:r>
      <w:r>
        <w:rPr>
          <w:rFonts w:ascii="Arial" w:hAnsi="Arial" w:cs="Arial"/>
          <w:b/>
          <w:bCs/>
          <w:sz w:val="18"/>
          <w:szCs w:val="18"/>
        </w:rPr>
        <w:tab/>
      </w:r>
      <w:r w:rsidR="0030536D">
        <w:rPr>
          <w:rFonts w:ascii="Arial" w:hAnsi="Arial" w:cs="Arial"/>
          <w:sz w:val="18"/>
          <w:szCs w:val="18"/>
        </w:rPr>
        <w:t xml:space="preserve">A loading space shall be located </w:t>
      </w:r>
      <w:r w:rsidR="001115BD">
        <w:rPr>
          <w:rFonts w:ascii="Arial" w:hAnsi="Arial" w:cs="Arial"/>
          <w:sz w:val="18"/>
          <w:szCs w:val="18"/>
        </w:rPr>
        <w:t xml:space="preserve">on the site </w:t>
      </w:r>
      <w:r w:rsidR="0030536D">
        <w:rPr>
          <w:rFonts w:ascii="Arial" w:hAnsi="Arial" w:cs="Arial"/>
          <w:sz w:val="18"/>
          <w:szCs w:val="18"/>
        </w:rPr>
        <w:t>it serves</w:t>
      </w:r>
      <w:r w:rsidR="001115BD">
        <w:rPr>
          <w:rFonts w:ascii="Arial" w:hAnsi="Arial" w:cs="Arial"/>
          <w:sz w:val="18"/>
          <w:szCs w:val="18"/>
        </w:rPr>
        <w:t>,</w:t>
      </w:r>
      <w:r w:rsidR="0030536D" w:rsidRPr="0030536D">
        <w:rPr>
          <w:rFonts w:ascii="Arial" w:hAnsi="Arial" w:cs="Arial"/>
          <w:sz w:val="18"/>
          <w:szCs w:val="18"/>
        </w:rPr>
        <w:t xml:space="preserve"> </w:t>
      </w:r>
      <w:r w:rsidR="0030536D">
        <w:rPr>
          <w:rFonts w:ascii="Arial" w:hAnsi="Arial" w:cs="Arial"/>
          <w:sz w:val="18"/>
          <w:szCs w:val="18"/>
        </w:rPr>
        <w:t>shall not be located within any required setback</w:t>
      </w:r>
      <w:r w:rsidR="001115BD">
        <w:rPr>
          <w:rFonts w:ascii="Arial" w:hAnsi="Arial" w:cs="Arial"/>
          <w:sz w:val="18"/>
          <w:szCs w:val="18"/>
        </w:rPr>
        <w:t>, and shall be a minimum size of 10’ by 25’</w:t>
      </w:r>
      <w:r w:rsidR="0030536D">
        <w:rPr>
          <w:rFonts w:ascii="Arial" w:hAnsi="Arial" w:cs="Arial"/>
          <w:sz w:val="18"/>
          <w:szCs w:val="18"/>
        </w:rPr>
        <w:t xml:space="preserve">. </w:t>
      </w:r>
    </w:p>
    <w:p w14:paraId="03AFEA03" w14:textId="77777777" w:rsidR="007B3841" w:rsidRPr="007B3841" w:rsidRDefault="007B3841" w:rsidP="009C6A8C">
      <w:pPr>
        <w:rPr>
          <w:rFonts w:ascii="Arial" w:hAnsi="Arial" w:cs="Arial"/>
          <w:sz w:val="18"/>
          <w:szCs w:val="18"/>
        </w:rPr>
      </w:pPr>
    </w:p>
    <w:p w14:paraId="3F942400" w14:textId="6DA527F3" w:rsidR="0089732C" w:rsidRPr="00D14555" w:rsidRDefault="007B3841" w:rsidP="009C6A8C">
      <w:pPr>
        <w:rPr>
          <w:rFonts w:ascii="Arial" w:hAnsi="Arial" w:cs="Arial"/>
          <w:sz w:val="18"/>
          <w:szCs w:val="18"/>
        </w:rPr>
      </w:pPr>
      <w:r>
        <w:rPr>
          <w:rFonts w:ascii="Arial" w:hAnsi="Arial" w:cs="Arial"/>
          <w:b/>
          <w:bCs/>
          <w:sz w:val="18"/>
          <w:szCs w:val="18"/>
        </w:rPr>
        <w:t>B</w:t>
      </w:r>
      <w:r w:rsidR="0089732C" w:rsidRPr="00D14555">
        <w:rPr>
          <w:rFonts w:ascii="Arial" w:hAnsi="Arial" w:cs="Arial"/>
          <w:b/>
          <w:bCs/>
          <w:sz w:val="18"/>
          <w:szCs w:val="18"/>
        </w:rPr>
        <w:t>.</w:t>
      </w:r>
      <w:r w:rsidR="0089732C" w:rsidRPr="00D14555">
        <w:rPr>
          <w:rFonts w:ascii="Arial" w:hAnsi="Arial" w:cs="Arial"/>
          <w:sz w:val="18"/>
          <w:szCs w:val="18"/>
        </w:rPr>
        <w:t xml:space="preserve"> </w:t>
      </w:r>
      <w:r w:rsidR="0089732C" w:rsidRPr="00D14555">
        <w:rPr>
          <w:rFonts w:ascii="Arial" w:hAnsi="Arial" w:cs="Arial"/>
          <w:sz w:val="18"/>
          <w:szCs w:val="18"/>
        </w:rPr>
        <w:tab/>
        <w:t xml:space="preserve">Any area required for maneuvering a vehicle </w:t>
      </w:r>
      <w:r w:rsidR="001115BD">
        <w:rPr>
          <w:rFonts w:ascii="Arial" w:hAnsi="Arial" w:cs="Arial"/>
          <w:sz w:val="18"/>
          <w:szCs w:val="18"/>
        </w:rPr>
        <w:t>utilizing</w:t>
      </w:r>
      <w:r w:rsidR="0089732C" w:rsidRPr="00D14555">
        <w:rPr>
          <w:rFonts w:ascii="Arial" w:hAnsi="Arial" w:cs="Arial"/>
          <w:sz w:val="18"/>
          <w:szCs w:val="18"/>
        </w:rPr>
        <w:t xml:space="preserve"> a loading space shall be</w:t>
      </w:r>
      <w:r w:rsidR="001115BD">
        <w:rPr>
          <w:rFonts w:ascii="Arial" w:hAnsi="Arial" w:cs="Arial"/>
          <w:sz w:val="18"/>
          <w:szCs w:val="18"/>
        </w:rPr>
        <w:t xml:space="preserve"> of an adequate size and design to accommodate that maneuverability</w:t>
      </w:r>
      <w:r w:rsidR="0089732C" w:rsidRPr="00D14555">
        <w:rPr>
          <w:rFonts w:ascii="Arial" w:hAnsi="Arial" w:cs="Arial"/>
          <w:sz w:val="18"/>
          <w:szCs w:val="18"/>
        </w:rPr>
        <w:t xml:space="preserve"> entirely on the same </w:t>
      </w:r>
      <w:r w:rsidR="001115BD">
        <w:rPr>
          <w:rFonts w:ascii="Arial" w:hAnsi="Arial" w:cs="Arial"/>
          <w:sz w:val="18"/>
          <w:szCs w:val="18"/>
        </w:rPr>
        <w:t>site</w:t>
      </w:r>
      <w:r w:rsidR="001115BD" w:rsidRPr="00D14555">
        <w:rPr>
          <w:rFonts w:ascii="Arial" w:hAnsi="Arial" w:cs="Arial"/>
          <w:sz w:val="18"/>
          <w:szCs w:val="18"/>
        </w:rPr>
        <w:t xml:space="preserve"> </w:t>
      </w:r>
      <w:r w:rsidR="0089732C" w:rsidRPr="00D14555">
        <w:rPr>
          <w:rFonts w:ascii="Arial" w:hAnsi="Arial" w:cs="Arial"/>
          <w:sz w:val="18"/>
          <w:szCs w:val="18"/>
        </w:rPr>
        <w:t>as the use it serves, not on any public right-of-way</w:t>
      </w:r>
      <w:r w:rsidR="0089732C">
        <w:rPr>
          <w:rFonts w:ascii="Arial" w:hAnsi="Arial" w:cs="Arial"/>
          <w:sz w:val="18"/>
          <w:szCs w:val="18"/>
        </w:rPr>
        <w:t>, network</w:t>
      </w:r>
      <w:r w:rsidR="00CA4D8A">
        <w:rPr>
          <w:rFonts w:ascii="Arial" w:hAnsi="Arial" w:cs="Arial"/>
          <w:sz w:val="18"/>
          <w:szCs w:val="18"/>
        </w:rPr>
        <w:t>-</w:t>
      </w:r>
      <w:r w:rsidR="0089732C">
        <w:rPr>
          <w:rFonts w:ascii="Arial" w:hAnsi="Arial" w:cs="Arial"/>
          <w:sz w:val="18"/>
          <w:szCs w:val="18"/>
        </w:rPr>
        <w:t>required private street,</w:t>
      </w:r>
      <w:r w:rsidR="0089732C" w:rsidRPr="00D14555">
        <w:rPr>
          <w:rFonts w:ascii="Arial" w:hAnsi="Arial" w:cs="Arial"/>
          <w:sz w:val="18"/>
          <w:szCs w:val="18"/>
        </w:rPr>
        <w:t xml:space="preserve"> or other </w:t>
      </w:r>
      <w:r w:rsidR="001115BD">
        <w:rPr>
          <w:rFonts w:ascii="Arial" w:hAnsi="Arial" w:cs="Arial"/>
          <w:sz w:val="18"/>
          <w:szCs w:val="18"/>
        </w:rPr>
        <w:t>site</w:t>
      </w:r>
      <w:r w:rsidR="0030536D">
        <w:rPr>
          <w:rFonts w:ascii="Arial" w:hAnsi="Arial" w:cs="Arial"/>
          <w:sz w:val="18"/>
          <w:szCs w:val="18"/>
        </w:rPr>
        <w:t>, and shall not be located within any required setback</w:t>
      </w:r>
      <w:r w:rsidR="0089732C" w:rsidRPr="00D14555">
        <w:rPr>
          <w:rFonts w:ascii="Arial" w:hAnsi="Arial" w:cs="Arial"/>
          <w:sz w:val="18"/>
          <w:szCs w:val="18"/>
        </w:rPr>
        <w:t>.</w:t>
      </w:r>
    </w:p>
    <w:p w14:paraId="27970FE5" w14:textId="77777777" w:rsidR="0089732C" w:rsidRDefault="0089732C" w:rsidP="009C6A8C">
      <w:pPr>
        <w:rPr>
          <w:rFonts w:ascii="Arial" w:hAnsi="Arial" w:cs="Arial"/>
          <w:b/>
          <w:bCs/>
          <w:sz w:val="18"/>
          <w:szCs w:val="18"/>
        </w:rPr>
      </w:pPr>
    </w:p>
    <w:p w14:paraId="74C4485F" w14:textId="2B14D925" w:rsidR="00744F82" w:rsidRPr="00D14555" w:rsidRDefault="007B3841" w:rsidP="009C6A8C">
      <w:pPr>
        <w:rPr>
          <w:rFonts w:ascii="Arial" w:hAnsi="Arial" w:cs="Arial"/>
          <w:sz w:val="18"/>
          <w:szCs w:val="18"/>
        </w:rPr>
      </w:pPr>
      <w:r>
        <w:rPr>
          <w:rFonts w:ascii="Arial" w:hAnsi="Arial" w:cs="Arial"/>
          <w:b/>
          <w:bCs/>
          <w:sz w:val="18"/>
          <w:szCs w:val="18"/>
        </w:rPr>
        <w:t>C</w:t>
      </w:r>
      <w:r w:rsidR="00744F82" w:rsidRPr="00D14555">
        <w:rPr>
          <w:rFonts w:ascii="Arial" w:hAnsi="Arial" w:cs="Arial"/>
          <w:b/>
          <w:bCs/>
          <w:sz w:val="18"/>
          <w:szCs w:val="18"/>
        </w:rPr>
        <w:t>.</w:t>
      </w:r>
      <w:r w:rsidR="00744F82" w:rsidRPr="00D14555">
        <w:rPr>
          <w:rFonts w:ascii="Arial" w:hAnsi="Arial" w:cs="Arial"/>
          <w:sz w:val="18"/>
          <w:szCs w:val="18"/>
        </w:rPr>
        <w:t xml:space="preserve"> </w:t>
      </w:r>
      <w:r w:rsidR="00744F82" w:rsidRPr="00D14555">
        <w:rPr>
          <w:rFonts w:ascii="Arial" w:hAnsi="Arial" w:cs="Arial"/>
          <w:sz w:val="18"/>
          <w:szCs w:val="18"/>
        </w:rPr>
        <w:tab/>
        <w:t xml:space="preserve">If a parcel has multiple frontages, </w:t>
      </w:r>
      <w:r w:rsidR="00101814">
        <w:rPr>
          <w:rFonts w:ascii="Arial" w:hAnsi="Arial" w:cs="Arial"/>
          <w:sz w:val="18"/>
          <w:szCs w:val="18"/>
        </w:rPr>
        <w:t xml:space="preserve">then </w:t>
      </w:r>
      <w:r w:rsidR="00803E3D">
        <w:rPr>
          <w:rFonts w:ascii="Arial" w:hAnsi="Arial" w:cs="Arial"/>
          <w:sz w:val="18"/>
          <w:szCs w:val="18"/>
        </w:rPr>
        <w:t xml:space="preserve">exterior </w:t>
      </w:r>
      <w:r w:rsidR="00744F82" w:rsidRPr="00D14555">
        <w:rPr>
          <w:rFonts w:ascii="Arial" w:hAnsi="Arial" w:cs="Arial"/>
          <w:sz w:val="18"/>
          <w:szCs w:val="18"/>
        </w:rPr>
        <w:t xml:space="preserve">loading </w:t>
      </w:r>
      <w:r w:rsidR="00631DE1">
        <w:rPr>
          <w:rFonts w:ascii="Arial" w:hAnsi="Arial" w:cs="Arial"/>
          <w:sz w:val="18"/>
          <w:szCs w:val="18"/>
        </w:rPr>
        <w:t>spaces</w:t>
      </w:r>
      <w:r w:rsidR="00631DE1" w:rsidRPr="00D14555">
        <w:rPr>
          <w:rFonts w:ascii="Arial" w:hAnsi="Arial" w:cs="Arial"/>
          <w:sz w:val="18"/>
          <w:szCs w:val="18"/>
        </w:rPr>
        <w:t xml:space="preserve"> </w:t>
      </w:r>
      <w:r w:rsidR="00744F82" w:rsidRPr="00D14555">
        <w:rPr>
          <w:rFonts w:ascii="Arial" w:hAnsi="Arial" w:cs="Arial"/>
          <w:sz w:val="18"/>
          <w:szCs w:val="18"/>
        </w:rPr>
        <w:t xml:space="preserve">or </w:t>
      </w:r>
      <w:r w:rsidR="00FC4B2B">
        <w:rPr>
          <w:rFonts w:ascii="Arial" w:hAnsi="Arial" w:cs="Arial"/>
          <w:sz w:val="18"/>
          <w:szCs w:val="18"/>
        </w:rPr>
        <w:t xml:space="preserve">driveway access to loading </w:t>
      </w:r>
      <w:r w:rsidR="00631DE1">
        <w:rPr>
          <w:rFonts w:ascii="Arial" w:hAnsi="Arial" w:cs="Arial"/>
          <w:sz w:val="18"/>
          <w:szCs w:val="18"/>
        </w:rPr>
        <w:t>spaces</w:t>
      </w:r>
      <w:r w:rsidR="00631DE1" w:rsidRPr="00D14555">
        <w:rPr>
          <w:rFonts w:ascii="Arial" w:hAnsi="Arial" w:cs="Arial"/>
          <w:sz w:val="18"/>
          <w:szCs w:val="18"/>
        </w:rPr>
        <w:t xml:space="preserve"> </w:t>
      </w:r>
      <w:r w:rsidR="00744F82" w:rsidRPr="00D14555">
        <w:rPr>
          <w:rFonts w:ascii="Arial" w:hAnsi="Arial" w:cs="Arial"/>
          <w:sz w:val="18"/>
          <w:szCs w:val="18"/>
        </w:rPr>
        <w:t xml:space="preserve">shall not be located on a primary frontage. If this requirement creates a public safety issue or impacts operations, the Zoning Administrator may </w:t>
      </w:r>
      <w:r w:rsidR="003216F0">
        <w:rPr>
          <w:rFonts w:ascii="Arial" w:hAnsi="Arial" w:cs="Arial"/>
          <w:sz w:val="18"/>
          <w:szCs w:val="18"/>
        </w:rPr>
        <w:t>modify</w:t>
      </w:r>
      <w:r w:rsidR="003216F0" w:rsidRPr="00D14555">
        <w:rPr>
          <w:rFonts w:ascii="Arial" w:hAnsi="Arial" w:cs="Arial"/>
          <w:sz w:val="18"/>
          <w:szCs w:val="18"/>
        </w:rPr>
        <w:t xml:space="preserve"> </w:t>
      </w:r>
      <w:r w:rsidR="00744F82" w:rsidRPr="00D14555">
        <w:rPr>
          <w:rFonts w:ascii="Arial" w:hAnsi="Arial" w:cs="Arial"/>
          <w:sz w:val="18"/>
          <w:szCs w:val="18"/>
        </w:rPr>
        <w:t xml:space="preserve">this requirement or provide an alternative standard. If all frontages are primary frontages, the Zoning Administrator will determine the frontage where it shall be located with minimal disruption </w:t>
      </w:r>
      <w:r w:rsidR="00631DE1">
        <w:rPr>
          <w:rFonts w:ascii="Arial" w:hAnsi="Arial" w:cs="Arial"/>
          <w:sz w:val="18"/>
          <w:szCs w:val="18"/>
        </w:rPr>
        <w:t>to</w:t>
      </w:r>
      <w:r w:rsidR="00631DE1" w:rsidRPr="00D14555">
        <w:rPr>
          <w:rFonts w:ascii="Arial" w:hAnsi="Arial" w:cs="Arial"/>
          <w:sz w:val="18"/>
          <w:szCs w:val="18"/>
        </w:rPr>
        <w:t xml:space="preserve"> </w:t>
      </w:r>
      <w:r w:rsidR="00744F82" w:rsidRPr="00D14555">
        <w:rPr>
          <w:rFonts w:ascii="Arial" w:hAnsi="Arial" w:cs="Arial"/>
          <w:sz w:val="18"/>
          <w:szCs w:val="18"/>
        </w:rPr>
        <w:t xml:space="preserve">vehicles and pedestrians in the right-of-way. </w:t>
      </w:r>
    </w:p>
    <w:bookmarkEnd w:id="1"/>
    <w:p w14:paraId="12854D01" w14:textId="77777777" w:rsidR="00744F82" w:rsidRPr="00D14555" w:rsidRDefault="00744F82" w:rsidP="009C6A8C">
      <w:pPr>
        <w:rPr>
          <w:rFonts w:ascii="Arial" w:hAnsi="Arial" w:cs="Arial"/>
          <w:sz w:val="18"/>
          <w:szCs w:val="18"/>
        </w:rPr>
      </w:pPr>
    </w:p>
    <w:p w14:paraId="1EE7E56C" w14:textId="332E1127" w:rsidR="00744F82" w:rsidRDefault="00841D3C" w:rsidP="009C6A8C">
      <w:pPr>
        <w:rPr>
          <w:rFonts w:ascii="Arial" w:hAnsi="Arial" w:cs="Arial"/>
          <w:sz w:val="18"/>
          <w:szCs w:val="18"/>
        </w:rPr>
      </w:pPr>
      <w:r>
        <w:rPr>
          <w:rFonts w:ascii="Arial" w:hAnsi="Arial" w:cs="Arial"/>
          <w:b/>
          <w:bCs/>
          <w:sz w:val="18"/>
          <w:szCs w:val="18"/>
        </w:rPr>
        <w:t>D</w:t>
      </w:r>
      <w:r w:rsidR="00744F82" w:rsidRPr="00D14555">
        <w:rPr>
          <w:rFonts w:ascii="Arial" w:hAnsi="Arial" w:cs="Arial"/>
          <w:b/>
          <w:bCs/>
          <w:sz w:val="18"/>
          <w:szCs w:val="18"/>
        </w:rPr>
        <w:t xml:space="preserve">. </w:t>
      </w:r>
      <w:r w:rsidR="00744F82" w:rsidRPr="00D14555">
        <w:rPr>
          <w:rFonts w:ascii="Arial" w:hAnsi="Arial" w:cs="Arial"/>
          <w:b/>
          <w:bCs/>
          <w:sz w:val="18"/>
          <w:szCs w:val="18"/>
        </w:rPr>
        <w:tab/>
      </w:r>
      <w:r w:rsidR="00803E3D">
        <w:rPr>
          <w:rFonts w:ascii="Arial" w:hAnsi="Arial" w:cs="Arial"/>
          <w:sz w:val="18"/>
          <w:szCs w:val="18"/>
        </w:rPr>
        <w:t>L</w:t>
      </w:r>
      <w:r w:rsidR="00744F82" w:rsidRPr="00D14555">
        <w:rPr>
          <w:rFonts w:ascii="Arial" w:hAnsi="Arial" w:cs="Arial"/>
          <w:sz w:val="18"/>
          <w:szCs w:val="18"/>
        </w:rPr>
        <w:t>oading space</w:t>
      </w:r>
      <w:r w:rsidR="00803E3D">
        <w:rPr>
          <w:rFonts w:ascii="Arial" w:hAnsi="Arial" w:cs="Arial"/>
          <w:sz w:val="18"/>
          <w:szCs w:val="18"/>
        </w:rPr>
        <w:t>s</w:t>
      </w:r>
      <w:r w:rsidR="00744F82" w:rsidRPr="00D14555">
        <w:rPr>
          <w:rFonts w:ascii="Arial" w:hAnsi="Arial" w:cs="Arial"/>
          <w:sz w:val="18"/>
          <w:szCs w:val="18"/>
        </w:rPr>
        <w:t xml:space="preserve"> may </w:t>
      </w:r>
      <w:proofErr w:type="gramStart"/>
      <w:r w:rsidR="00744F82" w:rsidRPr="00D14555">
        <w:rPr>
          <w:rFonts w:ascii="Arial" w:hAnsi="Arial" w:cs="Arial"/>
          <w:sz w:val="18"/>
          <w:szCs w:val="18"/>
        </w:rPr>
        <w:t>be located in</w:t>
      </w:r>
      <w:proofErr w:type="gramEnd"/>
      <w:r w:rsidR="00744F82" w:rsidRPr="00D14555">
        <w:rPr>
          <w:rFonts w:ascii="Arial" w:hAnsi="Arial" w:cs="Arial"/>
          <w:sz w:val="18"/>
          <w:szCs w:val="18"/>
        </w:rPr>
        <w:t xml:space="preserve"> a surface parking lot.</w:t>
      </w:r>
    </w:p>
    <w:p w14:paraId="5C6D292F" w14:textId="77777777" w:rsidR="0089732C" w:rsidRPr="007B3841" w:rsidRDefault="0089732C" w:rsidP="009C6A8C">
      <w:pPr>
        <w:rPr>
          <w:rFonts w:ascii="Arial" w:hAnsi="Arial" w:cs="Arial"/>
          <w:sz w:val="18"/>
          <w:szCs w:val="18"/>
        </w:rPr>
      </w:pPr>
    </w:p>
    <w:p w14:paraId="00673AB6" w14:textId="66CB740C" w:rsidR="007B3841" w:rsidRDefault="00841D3C" w:rsidP="009C6A8C">
      <w:pPr>
        <w:rPr>
          <w:rFonts w:ascii="Arial" w:hAnsi="Arial" w:cs="Arial"/>
          <w:sz w:val="18"/>
          <w:szCs w:val="18"/>
        </w:rPr>
      </w:pPr>
      <w:r w:rsidRPr="00796486">
        <w:rPr>
          <w:rFonts w:ascii="Arial" w:hAnsi="Arial" w:cs="Arial"/>
          <w:b/>
          <w:bCs/>
          <w:sz w:val="18"/>
          <w:szCs w:val="18"/>
        </w:rPr>
        <w:t>E</w:t>
      </w:r>
      <w:r w:rsidR="007B3841" w:rsidRPr="00796486">
        <w:rPr>
          <w:rFonts w:ascii="Arial" w:hAnsi="Arial" w:cs="Arial"/>
          <w:b/>
          <w:bCs/>
          <w:sz w:val="18"/>
          <w:szCs w:val="18"/>
        </w:rPr>
        <w:t>.</w:t>
      </w:r>
      <w:r w:rsidR="007B3841" w:rsidRPr="00796486">
        <w:rPr>
          <w:rFonts w:ascii="Arial" w:hAnsi="Arial" w:cs="Arial"/>
          <w:sz w:val="18"/>
          <w:szCs w:val="18"/>
        </w:rPr>
        <w:t xml:space="preserve"> </w:t>
      </w:r>
      <w:r w:rsidR="007B3841" w:rsidRPr="00796486">
        <w:rPr>
          <w:rFonts w:ascii="Arial" w:hAnsi="Arial" w:cs="Arial"/>
          <w:sz w:val="18"/>
          <w:szCs w:val="18"/>
        </w:rPr>
        <w:tab/>
        <w:t xml:space="preserve">Loading </w:t>
      </w:r>
      <w:r w:rsidR="00631DE1" w:rsidRPr="00796486">
        <w:rPr>
          <w:rFonts w:ascii="Arial" w:hAnsi="Arial" w:cs="Arial"/>
          <w:sz w:val="18"/>
          <w:szCs w:val="18"/>
        </w:rPr>
        <w:t xml:space="preserve">spaces </w:t>
      </w:r>
      <w:r w:rsidR="007B3841" w:rsidRPr="00796486">
        <w:rPr>
          <w:rFonts w:ascii="Arial" w:hAnsi="Arial" w:cs="Arial"/>
          <w:sz w:val="18"/>
          <w:szCs w:val="18"/>
        </w:rPr>
        <w:t xml:space="preserve">may be located on the exit portion of a driveway stem when </w:t>
      </w:r>
      <w:r w:rsidR="00631DE1" w:rsidRPr="00796486">
        <w:rPr>
          <w:rFonts w:ascii="Arial" w:hAnsi="Arial" w:cs="Arial"/>
          <w:sz w:val="18"/>
          <w:szCs w:val="18"/>
        </w:rPr>
        <w:t xml:space="preserve">the </w:t>
      </w:r>
      <w:r w:rsidR="007B3841" w:rsidRPr="00796486">
        <w:rPr>
          <w:rFonts w:ascii="Arial" w:hAnsi="Arial" w:cs="Arial"/>
          <w:sz w:val="18"/>
          <w:szCs w:val="18"/>
        </w:rPr>
        <w:t>driveway has two points of ingress and egress.</w:t>
      </w:r>
      <w:r w:rsidR="0030536D" w:rsidRPr="00796486">
        <w:rPr>
          <w:rFonts w:ascii="Arial" w:hAnsi="Arial" w:cs="Arial"/>
          <w:sz w:val="18"/>
          <w:szCs w:val="18"/>
        </w:rPr>
        <w:t xml:space="preserve"> Loading spaces shall be located a minimum of </w:t>
      </w:r>
      <w:r w:rsidR="00EE70D6">
        <w:rPr>
          <w:rFonts w:ascii="Arial" w:hAnsi="Arial" w:cs="Arial"/>
          <w:sz w:val="18"/>
          <w:szCs w:val="18"/>
        </w:rPr>
        <w:t>20</w:t>
      </w:r>
      <w:r w:rsidR="00EE70D6" w:rsidRPr="00796486">
        <w:rPr>
          <w:rFonts w:ascii="Arial" w:hAnsi="Arial" w:cs="Arial"/>
          <w:sz w:val="18"/>
          <w:szCs w:val="18"/>
        </w:rPr>
        <w:t xml:space="preserve"> </w:t>
      </w:r>
      <w:r w:rsidR="0030536D" w:rsidRPr="00796486">
        <w:rPr>
          <w:rFonts w:ascii="Arial" w:hAnsi="Arial" w:cs="Arial"/>
          <w:sz w:val="18"/>
          <w:szCs w:val="18"/>
        </w:rPr>
        <w:t>feet behind any required setback</w:t>
      </w:r>
      <w:r w:rsidR="009D25E7" w:rsidRPr="00796486">
        <w:rPr>
          <w:rFonts w:ascii="Arial" w:hAnsi="Arial" w:cs="Arial"/>
          <w:sz w:val="18"/>
          <w:szCs w:val="18"/>
        </w:rPr>
        <w:t xml:space="preserve"> and</w:t>
      </w:r>
      <w:r w:rsidR="0030536D" w:rsidRPr="00796486">
        <w:rPr>
          <w:rFonts w:ascii="Arial" w:hAnsi="Arial" w:cs="Arial"/>
          <w:sz w:val="18"/>
          <w:szCs w:val="18"/>
        </w:rPr>
        <w:t xml:space="preserve"> any sidewalk or other pedestrian facilities.</w:t>
      </w:r>
      <w:r w:rsidR="00091D24">
        <w:rPr>
          <w:rFonts w:ascii="Arial" w:hAnsi="Arial" w:cs="Arial"/>
          <w:sz w:val="18"/>
          <w:szCs w:val="18"/>
        </w:rPr>
        <w:t xml:space="preserve"> </w:t>
      </w:r>
      <w:r w:rsidR="00091D24" w:rsidRPr="00CC2942">
        <w:rPr>
          <w:rFonts w:ascii="Arial" w:hAnsi="Arial" w:cs="Arial"/>
          <w:sz w:val="18"/>
          <w:szCs w:val="18"/>
        </w:rPr>
        <w:t>The requirement for two access points may be waived if the loading vehicle is able to turn around on the site</w:t>
      </w:r>
      <w:r w:rsidR="00091D24" w:rsidRPr="00091D24">
        <w:rPr>
          <w:rFonts w:ascii="Arial" w:hAnsi="Arial" w:cs="Arial"/>
          <w:sz w:val="18"/>
          <w:szCs w:val="18"/>
        </w:rPr>
        <w:t>.</w:t>
      </w:r>
    </w:p>
    <w:p w14:paraId="52B5F5CE" w14:textId="77777777" w:rsidR="0030536D" w:rsidRPr="007B3841" w:rsidRDefault="0030536D" w:rsidP="009C6A8C">
      <w:pPr>
        <w:rPr>
          <w:rFonts w:ascii="Arial" w:hAnsi="Arial" w:cs="Arial"/>
          <w:sz w:val="18"/>
          <w:szCs w:val="18"/>
        </w:rPr>
      </w:pPr>
    </w:p>
    <w:p w14:paraId="45CEEC5E" w14:textId="2B0A7C29" w:rsidR="0089732C" w:rsidRPr="00D14555" w:rsidRDefault="00841D3C" w:rsidP="009C6A8C">
      <w:pPr>
        <w:rPr>
          <w:rFonts w:ascii="Arial" w:hAnsi="Arial" w:cs="Arial"/>
          <w:sz w:val="18"/>
          <w:szCs w:val="18"/>
        </w:rPr>
      </w:pPr>
      <w:bookmarkStart w:id="2" w:name="_Hlk80043516"/>
      <w:r>
        <w:rPr>
          <w:rFonts w:ascii="Arial" w:hAnsi="Arial" w:cs="Arial"/>
          <w:b/>
          <w:bCs/>
          <w:sz w:val="18"/>
          <w:szCs w:val="18"/>
        </w:rPr>
        <w:lastRenderedPageBreak/>
        <w:t>F</w:t>
      </w:r>
      <w:r w:rsidR="0089732C" w:rsidRPr="00DF6BA6">
        <w:rPr>
          <w:rFonts w:ascii="Arial" w:hAnsi="Arial" w:cs="Arial"/>
          <w:b/>
          <w:bCs/>
          <w:sz w:val="18"/>
          <w:szCs w:val="18"/>
        </w:rPr>
        <w:t>.</w:t>
      </w:r>
      <w:r w:rsidR="0089732C" w:rsidRPr="00DF6BA6">
        <w:rPr>
          <w:rFonts w:ascii="Arial" w:hAnsi="Arial" w:cs="Arial"/>
          <w:sz w:val="18"/>
          <w:szCs w:val="18"/>
        </w:rPr>
        <w:t xml:space="preserve">  </w:t>
      </w:r>
      <w:r w:rsidR="00DF6BA6">
        <w:rPr>
          <w:rFonts w:ascii="Arial" w:hAnsi="Arial" w:cs="Arial"/>
          <w:sz w:val="18"/>
          <w:szCs w:val="18"/>
        </w:rPr>
        <w:t xml:space="preserve">Loading space design shall be shown on all site plans including, but not limited to, loading space </w:t>
      </w:r>
      <w:r w:rsidR="00F06C73">
        <w:rPr>
          <w:rFonts w:ascii="Arial" w:hAnsi="Arial" w:cs="Arial"/>
          <w:sz w:val="18"/>
          <w:szCs w:val="18"/>
        </w:rPr>
        <w:t>location</w:t>
      </w:r>
      <w:r w:rsidR="00000290">
        <w:rPr>
          <w:rFonts w:ascii="Arial" w:hAnsi="Arial" w:cs="Arial"/>
          <w:sz w:val="18"/>
          <w:szCs w:val="18"/>
        </w:rPr>
        <w:t xml:space="preserve"> and </w:t>
      </w:r>
      <w:r w:rsidR="000C1E70">
        <w:rPr>
          <w:rFonts w:ascii="Arial" w:hAnsi="Arial" w:cs="Arial"/>
          <w:sz w:val="18"/>
          <w:szCs w:val="18"/>
        </w:rPr>
        <w:t>dimension, clearance</w:t>
      </w:r>
      <w:r w:rsidR="00DF6BA6">
        <w:rPr>
          <w:rFonts w:ascii="Arial" w:hAnsi="Arial" w:cs="Arial"/>
          <w:sz w:val="18"/>
          <w:szCs w:val="18"/>
        </w:rPr>
        <w:t xml:space="preserve">, driveway access to loading </w:t>
      </w:r>
      <w:r w:rsidR="00F06C73">
        <w:rPr>
          <w:rFonts w:ascii="Arial" w:hAnsi="Arial" w:cs="Arial"/>
          <w:sz w:val="18"/>
          <w:szCs w:val="18"/>
        </w:rPr>
        <w:t>spaces</w:t>
      </w:r>
      <w:r w:rsidR="00DF6BA6">
        <w:rPr>
          <w:rFonts w:ascii="Arial" w:hAnsi="Arial" w:cs="Arial"/>
          <w:sz w:val="18"/>
          <w:szCs w:val="18"/>
        </w:rPr>
        <w:t xml:space="preserve">, and maneuvering areas and access aisles. </w:t>
      </w:r>
    </w:p>
    <w:bookmarkEnd w:id="2"/>
    <w:p w14:paraId="4D62EC7A" w14:textId="4C4A09C2" w:rsidR="000C1E70" w:rsidRDefault="000C1E70" w:rsidP="009C6A8C">
      <w:pPr>
        <w:rPr>
          <w:rFonts w:ascii="Arial" w:hAnsi="Arial"/>
          <w:spacing w:val="-2"/>
          <w:sz w:val="18"/>
        </w:rPr>
      </w:pPr>
    </w:p>
    <w:p w14:paraId="32B8B964" w14:textId="50935199" w:rsidR="00150224" w:rsidRPr="00150224" w:rsidRDefault="00150224" w:rsidP="00095CAF">
      <w:pPr>
        <w:rPr>
          <w:rFonts w:ascii="Arial" w:hAnsi="Arial" w:cs="Arial"/>
          <w:b/>
          <w:bCs/>
          <w:spacing w:val="-2"/>
          <w:sz w:val="18"/>
          <w:szCs w:val="18"/>
        </w:rPr>
      </w:pPr>
      <w:r w:rsidRPr="00150224">
        <w:rPr>
          <w:rFonts w:ascii="Arial" w:hAnsi="Arial" w:cs="Arial"/>
          <w:b/>
          <w:bCs/>
          <w:sz w:val="18"/>
          <w:szCs w:val="18"/>
        </w:rPr>
        <w:t xml:space="preserve">G. </w:t>
      </w:r>
      <w:r w:rsidR="00095CAF">
        <w:rPr>
          <w:rFonts w:ascii="Arial" w:hAnsi="Arial" w:cs="Arial"/>
          <w:b/>
          <w:bCs/>
          <w:sz w:val="18"/>
          <w:szCs w:val="18"/>
        </w:rPr>
        <w:tab/>
      </w:r>
      <w:r w:rsidRPr="00095CAF">
        <w:rPr>
          <w:rFonts w:ascii="Arial" w:hAnsi="Arial" w:cs="Arial"/>
          <w:color w:val="444444"/>
          <w:sz w:val="18"/>
          <w:szCs w:val="18"/>
          <w:shd w:val="clear" w:color="auto" w:fill="FFFFFF"/>
        </w:rPr>
        <w:t xml:space="preserve">Loading spaces shall not be utilized for placement or storage of any </w:t>
      </w:r>
      <w:r w:rsidR="00095CAF" w:rsidRPr="00095CAF">
        <w:rPr>
          <w:rFonts w:ascii="Arial" w:hAnsi="Arial" w:cs="Arial"/>
          <w:color w:val="444444"/>
          <w:sz w:val="18"/>
          <w:szCs w:val="18"/>
          <w:shd w:val="clear" w:color="auto" w:fill="FFFFFF"/>
        </w:rPr>
        <w:t xml:space="preserve">large waste or recycling </w:t>
      </w:r>
      <w:r w:rsidRPr="00095CAF">
        <w:rPr>
          <w:rFonts w:ascii="Arial" w:hAnsi="Arial" w:cs="Arial"/>
          <w:color w:val="444444"/>
          <w:sz w:val="18"/>
          <w:szCs w:val="18"/>
          <w:shd w:val="clear" w:color="auto" w:fill="FFFFFF"/>
        </w:rPr>
        <w:t>containers.</w:t>
      </w:r>
    </w:p>
    <w:p w14:paraId="02862045" w14:textId="18B1D3AD" w:rsidR="00796486" w:rsidRDefault="00796486" w:rsidP="00796486">
      <w:pPr>
        <w:suppressAutoHyphens/>
        <w:rPr>
          <w:rFonts w:ascii="Arial" w:hAnsi="Arial"/>
          <w:b/>
          <w:sz w:val="18"/>
        </w:rPr>
      </w:pPr>
    </w:p>
    <w:p w14:paraId="0580730A" w14:textId="673F8B52" w:rsidR="00EE70D6" w:rsidRDefault="000B58D1" w:rsidP="00EE70D6">
      <w:pPr>
        <w:jc w:val="center"/>
        <w:rPr>
          <w:rFonts w:ascii="Arial" w:hAnsi="Arial" w:cs="Arial"/>
          <w:b/>
          <w:bCs/>
          <w:sz w:val="18"/>
          <w:szCs w:val="18"/>
        </w:rPr>
      </w:pPr>
      <w:r>
        <w:rPr>
          <w:rFonts w:ascii="Arial" w:hAnsi="Arial"/>
          <w:b/>
          <w:noProof/>
          <w:sz w:val="18"/>
        </w:rPr>
        <w:drawing>
          <wp:anchor distT="0" distB="0" distL="114300" distR="114300" simplePos="0" relativeHeight="251661312" behindDoc="0" locked="0" layoutInCell="1" allowOverlap="1" wp14:anchorId="5E6FEF7F" wp14:editId="571D331D">
            <wp:simplePos x="0" y="0"/>
            <wp:positionH relativeFrom="column">
              <wp:posOffset>525954</wp:posOffset>
            </wp:positionH>
            <wp:positionV relativeFrom="paragraph">
              <wp:posOffset>232410</wp:posOffset>
            </wp:positionV>
            <wp:extent cx="4563745" cy="333883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3745" cy="3338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0D6" w:rsidRPr="00714F26">
        <w:rPr>
          <w:rFonts w:ascii="Arial" w:hAnsi="Arial" w:cs="Arial"/>
          <w:b/>
          <w:bCs/>
          <w:sz w:val="18"/>
          <w:szCs w:val="18"/>
        </w:rPr>
        <w:t>LOADING SPACES ON DRIVEWAY STEM</w:t>
      </w:r>
    </w:p>
    <w:p w14:paraId="21B54136" w14:textId="77777777" w:rsidR="001115BD" w:rsidRDefault="001115BD" w:rsidP="00796486">
      <w:pPr>
        <w:suppressAutoHyphens/>
        <w:rPr>
          <w:rFonts w:ascii="Arial" w:hAnsi="Arial"/>
          <w:b/>
          <w:sz w:val="18"/>
        </w:rPr>
      </w:pPr>
    </w:p>
    <w:p w14:paraId="0B74078F" w14:textId="15165CA7" w:rsidR="00744F82" w:rsidRPr="00744F82" w:rsidRDefault="00FC3678" w:rsidP="009C6A8C">
      <w:pPr>
        <w:shd w:val="clear" w:color="auto" w:fill="DEEAF6" w:themeFill="accent5" w:themeFillTint="33"/>
        <w:suppressAutoHyphens/>
        <w:rPr>
          <w:rFonts w:ascii="Arial" w:hAnsi="Arial" w:cs="Arial"/>
          <w:sz w:val="18"/>
          <w:szCs w:val="18"/>
        </w:rPr>
      </w:pPr>
      <w:r>
        <w:rPr>
          <w:rFonts w:ascii="Arial" w:hAnsi="Arial"/>
          <w:b/>
          <w:sz w:val="18"/>
        </w:rPr>
        <w:t>21.</w:t>
      </w:r>
      <w:r w:rsidR="00744F82">
        <w:rPr>
          <w:rFonts w:ascii="Arial" w:hAnsi="Arial"/>
          <w:b/>
          <w:sz w:val="18"/>
        </w:rPr>
        <w:t>3</w:t>
      </w:r>
      <w:r w:rsidR="00744F82" w:rsidRPr="00D14555">
        <w:rPr>
          <w:rFonts w:ascii="Arial" w:hAnsi="Arial"/>
          <w:b/>
          <w:sz w:val="18"/>
        </w:rPr>
        <w:t xml:space="preserve">   </w:t>
      </w:r>
      <w:r w:rsidR="00864058">
        <w:rPr>
          <w:rFonts w:ascii="Arial" w:hAnsi="Arial"/>
          <w:b/>
          <w:sz w:val="18"/>
        </w:rPr>
        <w:t xml:space="preserve">REQUIRED </w:t>
      </w:r>
      <w:r w:rsidR="00744F82" w:rsidRPr="00D14555">
        <w:rPr>
          <w:rFonts w:ascii="Arial" w:hAnsi="Arial" w:cs="Arial"/>
          <w:b/>
          <w:bCs/>
          <w:sz w:val="18"/>
          <w:szCs w:val="18"/>
        </w:rPr>
        <w:t xml:space="preserve">SOLID WASTE </w:t>
      </w:r>
      <w:r w:rsidR="001115BD">
        <w:rPr>
          <w:rFonts w:ascii="Arial" w:hAnsi="Arial" w:cs="Arial"/>
          <w:b/>
          <w:bCs/>
          <w:sz w:val="18"/>
          <w:szCs w:val="18"/>
        </w:rPr>
        <w:t xml:space="preserve">AND RECYCLING </w:t>
      </w:r>
      <w:r w:rsidR="00351964">
        <w:rPr>
          <w:rFonts w:ascii="Arial" w:hAnsi="Arial" w:cs="Arial"/>
          <w:b/>
          <w:bCs/>
          <w:sz w:val="18"/>
          <w:szCs w:val="18"/>
        </w:rPr>
        <w:t>SERVICE AREAS</w:t>
      </w:r>
    </w:p>
    <w:p w14:paraId="40DFF640" w14:textId="7E0EA631" w:rsidR="00D52E63" w:rsidRDefault="00DC2665" w:rsidP="00DC2665">
      <w:pPr>
        <w:suppressAutoHyphens/>
        <w:rPr>
          <w:rFonts w:ascii="Arial" w:hAnsi="Arial" w:cs="Arial"/>
          <w:sz w:val="18"/>
          <w:szCs w:val="18"/>
        </w:rPr>
      </w:pPr>
      <w:r w:rsidRPr="00DC2665">
        <w:rPr>
          <w:rFonts w:ascii="Arial" w:hAnsi="Arial" w:cs="Arial"/>
          <w:sz w:val="18"/>
          <w:szCs w:val="18"/>
        </w:rPr>
        <w:t xml:space="preserve">The purpose of the solid waste </w:t>
      </w:r>
      <w:r w:rsidR="001115BD">
        <w:rPr>
          <w:rFonts w:ascii="Arial" w:hAnsi="Arial" w:cs="Arial"/>
          <w:sz w:val="18"/>
          <w:szCs w:val="18"/>
        </w:rPr>
        <w:t xml:space="preserve">and recycling </w:t>
      </w:r>
      <w:r w:rsidRPr="00DC2665">
        <w:rPr>
          <w:rFonts w:ascii="Arial" w:hAnsi="Arial" w:cs="Arial"/>
          <w:sz w:val="18"/>
          <w:szCs w:val="18"/>
        </w:rPr>
        <w:t xml:space="preserve">service area standards is to provide safe and convenient access for users and service providers during the depositing and collection of solid waste and recyclable materials and to encourage waste reduction. Where the standards of this section for required solid waste </w:t>
      </w:r>
      <w:r w:rsidR="001115BD">
        <w:rPr>
          <w:rFonts w:ascii="Arial" w:hAnsi="Arial" w:cs="Arial"/>
          <w:sz w:val="18"/>
          <w:szCs w:val="18"/>
        </w:rPr>
        <w:t xml:space="preserve">and recycling </w:t>
      </w:r>
      <w:r w:rsidRPr="00DC2665">
        <w:rPr>
          <w:rFonts w:ascii="Arial" w:hAnsi="Arial" w:cs="Arial"/>
          <w:sz w:val="18"/>
          <w:szCs w:val="18"/>
        </w:rPr>
        <w:t xml:space="preserve">service areas conflict with Chapter 10, Chapter 10 of the City Code shall control. </w:t>
      </w:r>
      <w:r w:rsidR="00410922">
        <w:rPr>
          <w:rFonts w:ascii="Arial" w:hAnsi="Arial" w:cs="Arial"/>
          <w:sz w:val="18"/>
          <w:szCs w:val="18"/>
        </w:rPr>
        <w:t>In addition to the standards below</w:t>
      </w:r>
      <w:r w:rsidR="00756DF2">
        <w:rPr>
          <w:rFonts w:ascii="Arial" w:hAnsi="Arial" w:cs="Arial"/>
          <w:sz w:val="18"/>
          <w:szCs w:val="18"/>
        </w:rPr>
        <w:t>,</w:t>
      </w:r>
      <w:r w:rsidR="00410922">
        <w:rPr>
          <w:rFonts w:ascii="Arial" w:hAnsi="Arial" w:cs="Arial"/>
          <w:sz w:val="18"/>
          <w:szCs w:val="18"/>
        </w:rPr>
        <w:t xml:space="preserve"> Mecklenburg County has a separate Commercial Source Separation Ordinance</w:t>
      </w:r>
      <w:r w:rsidR="003D5AC0">
        <w:rPr>
          <w:rFonts w:ascii="Arial" w:hAnsi="Arial" w:cs="Arial"/>
          <w:sz w:val="18"/>
          <w:szCs w:val="18"/>
        </w:rPr>
        <w:t>, which may also apply</w:t>
      </w:r>
      <w:r w:rsidR="00410922">
        <w:rPr>
          <w:rFonts w:ascii="Arial" w:hAnsi="Arial" w:cs="Arial"/>
          <w:sz w:val="18"/>
          <w:szCs w:val="18"/>
        </w:rPr>
        <w:t xml:space="preserve">. </w:t>
      </w:r>
      <w:r w:rsidRPr="00DC2665">
        <w:rPr>
          <w:rFonts w:ascii="Arial" w:hAnsi="Arial" w:cs="Arial"/>
          <w:sz w:val="18"/>
          <w:szCs w:val="18"/>
        </w:rPr>
        <w:t>Nothing herein prevents the construction of additional solid waste service areas above the required minimums.</w:t>
      </w:r>
    </w:p>
    <w:p w14:paraId="4E90FDC5" w14:textId="77777777" w:rsidR="00D03B47" w:rsidRDefault="00D03B47" w:rsidP="009C6A8C">
      <w:pPr>
        <w:rPr>
          <w:rFonts w:ascii="Arial" w:hAnsi="Arial" w:cs="Arial"/>
          <w:sz w:val="18"/>
          <w:szCs w:val="18"/>
        </w:rPr>
      </w:pPr>
    </w:p>
    <w:p w14:paraId="0050C3DE" w14:textId="7A7BDB1B" w:rsidR="00EF11FC" w:rsidRPr="00F306BF" w:rsidRDefault="00EF11FC" w:rsidP="009C6A8C">
      <w:pPr>
        <w:rPr>
          <w:rFonts w:ascii="Arial" w:hAnsi="Arial" w:cs="Arial"/>
          <w:b/>
          <w:bCs/>
          <w:sz w:val="18"/>
          <w:szCs w:val="18"/>
        </w:rPr>
      </w:pPr>
      <w:r>
        <w:rPr>
          <w:rFonts w:ascii="Arial" w:hAnsi="Arial" w:cs="Arial"/>
          <w:b/>
          <w:bCs/>
          <w:sz w:val="18"/>
          <w:szCs w:val="18"/>
        </w:rPr>
        <w:t xml:space="preserve">A. </w:t>
      </w:r>
      <w:r>
        <w:rPr>
          <w:rFonts w:ascii="Arial" w:hAnsi="Arial" w:cs="Arial"/>
          <w:b/>
          <w:bCs/>
          <w:sz w:val="18"/>
          <w:szCs w:val="18"/>
        </w:rPr>
        <w:tab/>
      </w:r>
      <w:r w:rsidRPr="00F306BF">
        <w:rPr>
          <w:rFonts w:ascii="Arial" w:hAnsi="Arial" w:cs="Arial"/>
          <w:b/>
          <w:bCs/>
          <w:sz w:val="18"/>
          <w:szCs w:val="18"/>
        </w:rPr>
        <w:t xml:space="preserve">Residential Development </w:t>
      </w:r>
    </w:p>
    <w:p w14:paraId="3576C89B" w14:textId="77777777" w:rsidR="00EF11FC" w:rsidRPr="00F306BF" w:rsidRDefault="00EF11FC" w:rsidP="009C6A8C">
      <w:pPr>
        <w:rPr>
          <w:rFonts w:ascii="Arial" w:hAnsi="Arial" w:cs="Arial"/>
          <w:sz w:val="18"/>
          <w:szCs w:val="18"/>
        </w:rPr>
      </w:pPr>
    </w:p>
    <w:p w14:paraId="28FABB8D" w14:textId="77777777" w:rsidR="00EF11FC" w:rsidRPr="00F306BF" w:rsidRDefault="00EF11FC" w:rsidP="009C6A8C">
      <w:pPr>
        <w:ind w:left="360"/>
        <w:rPr>
          <w:rFonts w:ascii="Arial" w:hAnsi="Arial" w:cs="Arial"/>
          <w:b/>
          <w:bCs/>
          <w:sz w:val="18"/>
          <w:szCs w:val="18"/>
        </w:rPr>
      </w:pPr>
      <w:r w:rsidRPr="00F306BF">
        <w:rPr>
          <w:rFonts w:ascii="Arial" w:hAnsi="Arial" w:cs="Arial"/>
          <w:b/>
          <w:bCs/>
          <w:sz w:val="18"/>
          <w:szCs w:val="18"/>
        </w:rPr>
        <w:t xml:space="preserve">1. </w:t>
      </w:r>
      <w:r w:rsidRPr="00F306BF">
        <w:rPr>
          <w:rFonts w:ascii="Arial" w:hAnsi="Arial" w:cs="Arial"/>
          <w:b/>
          <w:bCs/>
          <w:sz w:val="18"/>
          <w:szCs w:val="18"/>
        </w:rPr>
        <w:tab/>
        <w:t>Applicability</w:t>
      </w:r>
    </w:p>
    <w:p w14:paraId="35F9DEE6" w14:textId="0F30E82A" w:rsidR="00EF11FC" w:rsidRPr="00F306BF" w:rsidRDefault="00545701" w:rsidP="009C6A8C">
      <w:pPr>
        <w:ind w:left="360"/>
        <w:rPr>
          <w:rFonts w:ascii="Arial" w:hAnsi="Arial" w:cs="Arial"/>
          <w:sz w:val="18"/>
          <w:szCs w:val="18"/>
        </w:rPr>
      </w:pPr>
      <w:r>
        <w:rPr>
          <w:rFonts w:ascii="Arial" w:hAnsi="Arial" w:cs="Arial"/>
          <w:sz w:val="18"/>
          <w:szCs w:val="18"/>
        </w:rPr>
        <w:t xml:space="preserve">Multi-dwelling developments and </w:t>
      </w:r>
      <w:r w:rsidR="00625D4A">
        <w:rPr>
          <w:rFonts w:ascii="Arial" w:hAnsi="Arial" w:cs="Arial"/>
          <w:sz w:val="18"/>
          <w:szCs w:val="18"/>
        </w:rPr>
        <w:t>m</w:t>
      </w:r>
      <w:r w:rsidR="00EF11FC" w:rsidRPr="00F306BF">
        <w:rPr>
          <w:rFonts w:ascii="Arial" w:hAnsi="Arial" w:cs="Arial"/>
          <w:sz w:val="18"/>
          <w:szCs w:val="18"/>
        </w:rPr>
        <w:t>ulti-family dwellings</w:t>
      </w:r>
      <w:r w:rsidR="0063597C">
        <w:rPr>
          <w:rFonts w:ascii="Arial" w:hAnsi="Arial" w:cs="Arial"/>
          <w:sz w:val="18"/>
          <w:szCs w:val="18"/>
        </w:rPr>
        <w:t xml:space="preserve"> (</w:t>
      </w:r>
      <w:r w:rsidR="00EF11FC">
        <w:rPr>
          <w:rFonts w:ascii="Arial" w:hAnsi="Arial" w:cs="Arial"/>
          <w:sz w:val="18"/>
          <w:szCs w:val="18"/>
        </w:rPr>
        <w:t xml:space="preserve">stacked and </w:t>
      </w:r>
      <w:r w:rsidR="00C60933">
        <w:rPr>
          <w:rFonts w:ascii="Arial" w:hAnsi="Arial" w:cs="Arial"/>
          <w:sz w:val="18"/>
          <w:szCs w:val="18"/>
        </w:rPr>
        <w:t>attached</w:t>
      </w:r>
      <w:r w:rsidR="00C50847">
        <w:rPr>
          <w:rFonts w:ascii="Arial" w:hAnsi="Arial" w:cs="Arial"/>
          <w:sz w:val="18"/>
          <w:szCs w:val="18"/>
        </w:rPr>
        <w:t xml:space="preserve">), either as </w:t>
      </w:r>
      <w:r w:rsidR="00D069C8">
        <w:rPr>
          <w:rFonts w:ascii="Arial" w:hAnsi="Arial" w:cs="Arial"/>
          <w:sz w:val="18"/>
          <w:szCs w:val="18"/>
        </w:rPr>
        <w:t xml:space="preserve">a </w:t>
      </w:r>
      <w:r w:rsidR="00C50847">
        <w:rPr>
          <w:rFonts w:ascii="Arial" w:hAnsi="Arial" w:cs="Arial"/>
          <w:sz w:val="18"/>
          <w:szCs w:val="18"/>
        </w:rPr>
        <w:t xml:space="preserve">standalone building or as </w:t>
      </w:r>
      <w:r w:rsidR="00672C06">
        <w:rPr>
          <w:rFonts w:ascii="Arial" w:hAnsi="Arial" w:cs="Arial"/>
          <w:sz w:val="18"/>
          <w:szCs w:val="18"/>
        </w:rPr>
        <w:t xml:space="preserve">a </w:t>
      </w:r>
      <w:r w:rsidR="00C50847">
        <w:rPr>
          <w:rFonts w:ascii="Arial" w:hAnsi="Arial" w:cs="Arial"/>
          <w:sz w:val="18"/>
          <w:szCs w:val="18"/>
        </w:rPr>
        <w:t>component of a multi-dwelling development</w:t>
      </w:r>
      <w:r w:rsidR="00C60933">
        <w:rPr>
          <w:rFonts w:ascii="Arial" w:hAnsi="Arial" w:cs="Arial"/>
          <w:sz w:val="18"/>
          <w:szCs w:val="18"/>
        </w:rPr>
        <w:t>,</w:t>
      </w:r>
      <w:r w:rsidR="00C60933" w:rsidRPr="00F306BF">
        <w:rPr>
          <w:rFonts w:ascii="Arial" w:hAnsi="Arial" w:cs="Arial"/>
          <w:sz w:val="18"/>
          <w:szCs w:val="18"/>
        </w:rPr>
        <w:t xml:space="preserve"> are</w:t>
      </w:r>
      <w:r w:rsidR="00EF11FC" w:rsidRPr="00F306BF">
        <w:rPr>
          <w:rFonts w:ascii="Arial" w:hAnsi="Arial" w:cs="Arial"/>
          <w:sz w:val="18"/>
          <w:szCs w:val="18"/>
        </w:rPr>
        <w:t xml:space="preserve"> required to construct </w:t>
      </w:r>
      <w:r w:rsidR="004B3AEF">
        <w:rPr>
          <w:rFonts w:ascii="Arial" w:hAnsi="Arial" w:cs="Arial"/>
          <w:sz w:val="18"/>
          <w:szCs w:val="18"/>
        </w:rPr>
        <w:t xml:space="preserve">on-site </w:t>
      </w:r>
      <w:r w:rsidR="00EF11FC" w:rsidRPr="00F306BF">
        <w:rPr>
          <w:rFonts w:ascii="Arial" w:hAnsi="Arial" w:cs="Arial"/>
          <w:sz w:val="18"/>
          <w:szCs w:val="18"/>
        </w:rPr>
        <w:t>space for each large waste container and each recycling station</w:t>
      </w:r>
      <w:r w:rsidR="00EF11FC">
        <w:rPr>
          <w:rFonts w:ascii="Arial" w:hAnsi="Arial" w:cs="Arial"/>
          <w:sz w:val="18"/>
          <w:szCs w:val="18"/>
        </w:rPr>
        <w:t xml:space="preserve"> as required by this section. </w:t>
      </w:r>
    </w:p>
    <w:p w14:paraId="3333A1C8" w14:textId="77777777" w:rsidR="00EF11FC" w:rsidRDefault="00EF11FC" w:rsidP="009C6A8C">
      <w:pPr>
        <w:ind w:left="360"/>
        <w:rPr>
          <w:rFonts w:ascii="Arial" w:hAnsi="Arial" w:cs="Arial"/>
          <w:sz w:val="18"/>
          <w:szCs w:val="18"/>
        </w:rPr>
      </w:pPr>
    </w:p>
    <w:p w14:paraId="7BCF81B9" w14:textId="7257D4C2" w:rsidR="00EF11FC" w:rsidRPr="00F306BF" w:rsidRDefault="00EF11FC" w:rsidP="009C6A8C">
      <w:pPr>
        <w:ind w:left="360"/>
        <w:rPr>
          <w:rFonts w:ascii="Arial" w:hAnsi="Arial" w:cs="Arial"/>
          <w:b/>
          <w:bCs/>
          <w:sz w:val="18"/>
          <w:szCs w:val="18"/>
        </w:rPr>
      </w:pPr>
      <w:r w:rsidRPr="00F306BF">
        <w:rPr>
          <w:rFonts w:ascii="Arial" w:hAnsi="Arial" w:cs="Arial"/>
          <w:b/>
          <w:bCs/>
          <w:sz w:val="18"/>
          <w:szCs w:val="18"/>
        </w:rPr>
        <w:t xml:space="preserve">2. </w:t>
      </w:r>
      <w:r w:rsidRPr="00F306BF">
        <w:rPr>
          <w:rFonts w:ascii="Arial" w:hAnsi="Arial" w:cs="Arial"/>
          <w:b/>
          <w:bCs/>
          <w:sz w:val="18"/>
          <w:szCs w:val="18"/>
        </w:rPr>
        <w:tab/>
        <w:t>Large Waste Container</w:t>
      </w:r>
      <w:r w:rsidR="00115D28">
        <w:rPr>
          <w:rFonts w:ascii="Arial" w:hAnsi="Arial" w:cs="Arial"/>
          <w:b/>
          <w:bCs/>
          <w:sz w:val="18"/>
          <w:szCs w:val="18"/>
        </w:rPr>
        <w:t>s</w:t>
      </w:r>
    </w:p>
    <w:p w14:paraId="62B09FB3" w14:textId="2E4F929D" w:rsidR="00EF11FC" w:rsidRDefault="00EF11FC" w:rsidP="009C6A8C">
      <w:pPr>
        <w:ind w:left="360"/>
        <w:rPr>
          <w:rFonts w:ascii="Arial" w:hAnsi="Arial" w:cs="Arial"/>
          <w:sz w:val="18"/>
          <w:szCs w:val="18"/>
        </w:rPr>
      </w:pPr>
      <w:r>
        <w:rPr>
          <w:rFonts w:ascii="Arial" w:hAnsi="Arial" w:cs="Arial"/>
          <w:sz w:val="18"/>
          <w:szCs w:val="18"/>
        </w:rPr>
        <w:t xml:space="preserve">Spaces for large waste containers </w:t>
      </w:r>
      <w:r w:rsidR="00A14B37">
        <w:rPr>
          <w:rFonts w:ascii="Arial" w:hAnsi="Arial" w:cs="Arial"/>
          <w:sz w:val="18"/>
          <w:szCs w:val="18"/>
        </w:rPr>
        <w:t xml:space="preserve">shall be </w:t>
      </w:r>
      <w:r>
        <w:rPr>
          <w:rFonts w:ascii="Arial" w:hAnsi="Arial" w:cs="Arial"/>
          <w:sz w:val="18"/>
          <w:szCs w:val="18"/>
        </w:rPr>
        <w:t>required as follows:</w:t>
      </w:r>
    </w:p>
    <w:p w14:paraId="2CEB7BDB" w14:textId="77777777" w:rsidR="00EF11FC" w:rsidRDefault="00EF11FC" w:rsidP="009C6A8C">
      <w:pPr>
        <w:ind w:left="360"/>
        <w:rPr>
          <w:rFonts w:ascii="Arial" w:hAnsi="Arial" w:cs="Arial"/>
          <w:sz w:val="18"/>
          <w:szCs w:val="18"/>
        </w:rPr>
      </w:pPr>
    </w:p>
    <w:p w14:paraId="60FB54A0" w14:textId="01B9F0F8" w:rsidR="00EF11FC" w:rsidRPr="00F306BF" w:rsidRDefault="00EF11FC" w:rsidP="009C6A8C">
      <w:pPr>
        <w:ind w:left="720"/>
        <w:rPr>
          <w:rFonts w:ascii="Arial" w:hAnsi="Arial" w:cs="Arial"/>
          <w:b/>
          <w:bCs/>
          <w:sz w:val="18"/>
          <w:szCs w:val="18"/>
        </w:rPr>
      </w:pPr>
      <w:r w:rsidRPr="00F306BF">
        <w:rPr>
          <w:rFonts w:ascii="Arial" w:hAnsi="Arial" w:cs="Arial"/>
          <w:b/>
          <w:bCs/>
          <w:sz w:val="18"/>
          <w:szCs w:val="18"/>
        </w:rPr>
        <w:t xml:space="preserve">a. </w:t>
      </w:r>
      <w:r w:rsidRPr="00F306BF">
        <w:rPr>
          <w:rFonts w:ascii="Arial" w:hAnsi="Arial" w:cs="Arial"/>
          <w:b/>
          <w:bCs/>
          <w:sz w:val="18"/>
          <w:szCs w:val="18"/>
        </w:rPr>
        <w:tab/>
        <w:t>Development</w:t>
      </w:r>
      <w:r w:rsidR="00A14B37">
        <w:rPr>
          <w:rFonts w:ascii="Arial" w:hAnsi="Arial" w:cs="Arial"/>
          <w:b/>
          <w:bCs/>
          <w:sz w:val="18"/>
          <w:szCs w:val="18"/>
        </w:rPr>
        <w:t>s</w:t>
      </w:r>
      <w:r w:rsidRPr="00F306BF">
        <w:rPr>
          <w:rFonts w:ascii="Arial" w:hAnsi="Arial" w:cs="Arial"/>
          <w:b/>
          <w:bCs/>
          <w:sz w:val="18"/>
          <w:szCs w:val="18"/>
        </w:rPr>
        <w:t xml:space="preserve"> of 11 </w:t>
      </w:r>
      <w:r w:rsidR="00560058">
        <w:rPr>
          <w:rFonts w:ascii="Arial" w:hAnsi="Arial" w:cs="Arial"/>
          <w:b/>
          <w:bCs/>
          <w:sz w:val="18"/>
          <w:szCs w:val="18"/>
        </w:rPr>
        <w:t xml:space="preserve">Dwelling </w:t>
      </w:r>
      <w:r w:rsidRPr="00F306BF">
        <w:rPr>
          <w:rFonts w:ascii="Arial" w:hAnsi="Arial" w:cs="Arial"/>
          <w:b/>
          <w:bCs/>
          <w:sz w:val="18"/>
          <w:szCs w:val="18"/>
        </w:rPr>
        <w:t xml:space="preserve">Units or Less </w:t>
      </w:r>
    </w:p>
    <w:p w14:paraId="24EA76B0" w14:textId="1B33140B" w:rsidR="00EF11FC" w:rsidRDefault="00EF11FC" w:rsidP="009C6A8C">
      <w:pPr>
        <w:ind w:left="720"/>
        <w:rPr>
          <w:rFonts w:ascii="Arial" w:hAnsi="Arial" w:cs="Arial"/>
          <w:sz w:val="18"/>
          <w:szCs w:val="18"/>
        </w:rPr>
      </w:pPr>
      <w:r>
        <w:rPr>
          <w:rFonts w:ascii="Arial" w:hAnsi="Arial" w:cs="Arial"/>
          <w:sz w:val="18"/>
          <w:szCs w:val="18"/>
        </w:rPr>
        <w:t>N</w:t>
      </w:r>
      <w:r w:rsidRPr="00F306BF">
        <w:rPr>
          <w:rFonts w:ascii="Arial" w:hAnsi="Arial" w:cs="Arial"/>
          <w:sz w:val="18"/>
          <w:szCs w:val="18"/>
        </w:rPr>
        <w:t>o space is required</w:t>
      </w:r>
      <w:r>
        <w:rPr>
          <w:rFonts w:ascii="Arial" w:hAnsi="Arial" w:cs="Arial"/>
          <w:sz w:val="18"/>
          <w:szCs w:val="18"/>
        </w:rPr>
        <w:t xml:space="preserve"> to be constructed</w:t>
      </w:r>
      <w:r w:rsidRPr="00F306BF">
        <w:rPr>
          <w:rFonts w:ascii="Arial" w:hAnsi="Arial" w:cs="Arial"/>
          <w:sz w:val="18"/>
          <w:szCs w:val="18"/>
        </w:rPr>
        <w:t xml:space="preserve"> if a large waste container is not used for collection. </w:t>
      </w:r>
      <w:r>
        <w:rPr>
          <w:rFonts w:ascii="Arial" w:hAnsi="Arial" w:cs="Arial"/>
          <w:sz w:val="18"/>
          <w:szCs w:val="18"/>
        </w:rPr>
        <w:t xml:space="preserve">Where </w:t>
      </w:r>
      <w:r w:rsidR="00A14B37">
        <w:rPr>
          <w:rFonts w:ascii="Arial" w:hAnsi="Arial" w:cs="Arial"/>
          <w:sz w:val="18"/>
          <w:szCs w:val="18"/>
        </w:rPr>
        <w:t xml:space="preserve">any such </w:t>
      </w:r>
      <w:r>
        <w:rPr>
          <w:rFonts w:ascii="Arial" w:hAnsi="Arial" w:cs="Arial"/>
          <w:sz w:val="18"/>
          <w:szCs w:val="18"/>
        </w:rPr>
        <w:t>development</w:t>
      </w:r>
      <w:r w:rsidRPr="00F306BF">
        <w:rPr>
          <w:rFonts w:ascii="Arial" w:hAnsi="Arial" w:cs="Arial"/>
          <w:sz w:val="18"/>
          <w:szCs w:val="18"/>
        </w:rPr>
        <w:t xml:space="preserve"> </w:t>
      </w:r>
      <w:r w:rsidR="00A14B37">
        <w:rPr>
          <w:rFonts w:ascii="Arial" w:hAnsi="Arial" w:cs="Arial"/>
          <w:sz w:val="18"/>
          <w:szCs w:val="18"/>
        </w:rPr>
        <w:t>does use</w:t>
      </w:r>
      <w:r w:rsidR="00A14B37" w:rsidRPr="00F306BF">
        <w:rPr>
          <w:rFonts w:ascii="Arial" w:hAnsi="Arial" w:cs="Arial"/>
          <w:sz w:val="18"/>
          <w:szCs w:val="18"/>
        </w:rPr>
        <w:t xml:space="preserve"> </w:t>
      </w:r>
      <w:r w:rsidRPr="00F306BF">
        <w:rPr>
          <w:rFonts w:ascii="Arial" w:hAnsi="Arial" w:cs="Arial"/>
          <w:sz w:val="18"/>
          <w:szCs w:val="18"/>
        </w:rPr>
        <w:t xml:space="preserve">a large waste container for collection, the minimum space </w:t>
      </w:r>
      <w:r>
        <w:rPr>
          <w:rFonts w:ascii="Arial" w:hAnsi="Arial" w:cs="Arial"/>
          <w:sz w:val="18"/>
          <w:szCs w:val="18"/>
        </w:rPr>
        <w:t>constructed</w:t>
      </w:r>
      <w:r w:rsidRPr="00F306BF">
        <w:rPr>
          <w:rFonts w:ascii="Arial" w:hAnsi="Arial" w:cs="Arial"/>
          <w:sz w:val="18"/>
          <w:szCs w:val="18"/>
        </w:rPr>
        <w:t xml:space="preserve"> shall </w:t>
      </w:r>
      <w:r w:rsidR="00A14B37">
        <w:rPr>
          <w:rFonts w:ascii="Arial" w:hAnsi="Arial" w:cs="Arial"/>
          <w:sz w:val="18"/>
          <w:szCs w:val="18"/>
        </w:rPr>
        <w:t xml:space="preserve">be large enough to fit </w:t>
      </w:r>
      <w:r w:rsidRPr="00F306BF">
        <w:rPr>
          <w:rFonts w:ascii="Arial" w:hAnsi="Arial" w:cs="Arial"/>
          <w:sz w:val="18"/>
          <w:szCs w:val="18"/>
        </w:rPr>
        <w:t xml:space="preserve">an eight cubic yard </w:t>
      </w:r>
      <w:r w:rsidR="00115D28">
        <w:rPr>
          <w:rFonts w:ascii="Arial" w:hAnsi="Arial" w:cs="Arial"/>
          <w:sz w:val="18"/>
          <w:szCs w:val="18"/>
        </w:rPr>
        <w:t xml:space="preserve">dumpster-type </w:t>
      </w:r>
      <w:r w:rsidRPr="00F306BF">
        <w:rPr>
          <w:rFonts w:ascii="Arial" w:hAnsi="Arial" w:cs="Arial"/>
          <w:sz w:val="18"/>
          <w:szCs w:val="18"/>
        </w:rPr>
        <w:t xml:space="preserve">large waste container. </w:t>
      </w:r>
    </w:p>
    <w:p w14:paraId="51D7FB61" w14:textId="77777777" w:rsidR="00EF11FC" w:rsidRDefault="00EF11FC" w:rsidP="009C6A8C">
      <w:pPr>
        <w:ind w:left="360"/>
        <w:rPr>
          <w:rFonts w:ascii="Arial" w:hAnsi="Arial" w:cs="Arial"/>
          <w:sz w:val="18"/>
          <w:szCs w:val="18"/>
        </w:rPr>
      </w:pPr>
    </w:p>
    <w:p w14:paraId="65D38FFA" w14:textId="4871190F" w:rsidR="00EF11FC" w:rsidRPr="00F306BF" w:rsidRDefault="00EF11FC" w:rsidP="009C6A8C">
      <w:pPr>
        <w:ind w:left="720"/>
        <w:rPr>
          <w:rFonts w:ascii="Arial" w:hAnsi="Arial" w:cs="Arial"/>
          <w:b/>
          <w:bCs/>
          <w:sz w:val="18"/>
          <w:szCs w:val="18"/>
        </w:rPr>
      </w:pPr>
      <w:r w:rsidRPr="00F306BF">
        <w:rPr>
          <w:rFonts w:ascii="Arial" w:hAnsi="Arial" w:cs="Arial"/>
          <w:b/>
          <w:bCs/>
          <w:sz w:val="18"/>
          <w:szCs w:val="18"/>
        </w:rPr>
        <w:t xml:space="preserve">b. </w:t>
      </w:r>
      <w:r w:rsidRPr="00F306BF">
        <w:rPr>
          <w:rFonts w:ascii="Arial" w:hAnsi="Arial" w:cs="Arial"/>
          <w:b/>
          <w:bCs/>
          <w:sz w:val="18"/>
          <w:szCs w:val="18"/>
        </w:rPr>
        <w:tab/>
        <w:t>Development</w:t>
      </w:r>
      <w:r w:rsidR="00A14B37">
        <w:rPr>
          <w:rFonts w:ascii="Arial" w:hAnsi="Arial" w:cs="Arial"/>
          <w:b/>
          <w:bCs/>
          <w:sz w:val="18"/>
          <w:szCs w:val="18"/>
        </w:rPr>
        <w:t>s</w:t>
      </w:r>
      <w:r w:rsidRPr="00F306BF">
        <w:rPr>
          <w:rFonts w:ascii="Arial" w:hAnsi="Arial" w:cs="Arial"/>
          <w:b/>
          <w:bCs/>
          <w:sz w:val="18"/>
          <w:szCs w:val="18"/>
        </w:rPr>
        <w:t xml:space="preserve"> of 12 </w:t>
      </w:r>
      <w:r w:rsidR="00560058">
        <w:rPr>
          <w:rFonts w:ascii="Arial" w:hAnsi="Arial" w:cs="Arial"/>
          <w:b/>
          <w:bCs/>
          <w:sz w:val="18"/>
          <w:szCs w:val="18"/>
        </w:rPr>
        <w:t xml:space="preserve">Dwelling </w:t>
      </w:r>
      <w:r w:rsidRPr="00F306BF">
        <w:rPr>
          <w:rFonts w:ascii="Arial" w:hAnsi="Arial" w:cs="Arial"/>
          <w:b/>
          <w:bCs/>
          <w:sz w:val="18"/>
          <w:szCs w:val="18"/>
        </w:rPr>
        <w:t>Units or More</w:t>
      </w:r>
    </w:p>
    <w:p w14:paraId="48277848" w14:textId="42156182" w:rsidR="00DC2665" w:rsidRDefault="00EF11FC" w:rsidP="009C6A8C">
      <w:pPr>
        <w:ind w:left="720"/>
        <w:rPr>
          <w:rFonts w:ascii="Arial" w:hAnsi="Arial" w:cs="Arial"/>
          <w:sz w:val="18"/>
          <w:szCs w:val="18"/>
        </w:rPr>
      </w:pPr>
      <w:r>
        <w:rPr>
          <w:rFonts w:ascii="Arial" w:hAnsi="Arial" w:cs="Arial"/>
          <w:sz w:val="18"/>
          <w:szCs w:val="18"/>
        </w:rPr>
        <w:t>T</w:t>
      </w:r>
      <w:r w:rsidRPr="00F306BF">
        <w:rPr>
          <w:rFonts w:ascii="Arial" w:hAnsi="Arial" w:cs="Arial"/>
          <w:sz w:val="18"/>
          <w:szCs w:val="18"/>
        </w:rPr>
        <w:t xml:space="preserve">he minimum space </w:t>
      </w:r>
      <w:r>
        <w:rPr>
          <w:rFonts w:ascii="Arial" w:hAnsi="Arial" w:cs="Arial"/>
          <w:sz w:val="18"/>
          <w:szCs w:val="18"/>
        </w:rPr>
        <w:t>constructed</w:t>
      </w:r>
      <w:r w:rsidRPr="00F306BF">
        <w:rPr>
          <w:rFonts w:ascii="Arial" w:hAnsi="Arial" w:cs="Arial"/>
          <w:sz w:val="18"/>
          <w:szCs w:val="18"/>
        </w:rPr>
        <w:t xml:space="preserve"> shall be </w:t>
      </w:r>
      <w:r w:rsidR="00115D28">
        <w:rPr>
          <w:rFonts w:ascii="Arial" w:hAnsi="Arial" w:cs="Arial"/>
          <w:sz w:val="18"/>
          <w:szCs w:val="18"/>
        </w:rPr>
        <w:t xml:space="preserve">large enough to fit </w:t>
      </w:r>
      <w:r w:rsidRPr="00F306BF">
        <w:rPr>
          <w:rFonts w:ascii="Arial" w:hAnsi="Arial" w:cs="Arial"/>
          <w:sz w:val="18"/>
          <w:szCs w:val="18"/>
        </w:rPr>
        <w:t xml:space="preserve">an eight cubic yard dumpster-type large waste container per every </w:t>
      </w:r>
      <w:r>
        <w:rPr>
          <w:rFonts w:ascii="Arial" w:hAnsi="Arial" w:cs="Arial"/>
          <w:sz w:val="18"/>
          <w:szCs w:val="18"/>
        </w:rPr>
        <w:t>30</w:t>
      </w:r>
      <w:r w:rsidRPr="00F306BF">
        <w:rPr>
          <w:rFonts w:ascii="Arial" w:hAnsi="Arial" w:cs="Arial"/>
          <w:sz w:val="18"/>
          <w:szCs w:val="18"/>
        </w:rPr>
        <w:t xml:space="preserve"> units or an eight cubic yard compactor-type large waste container per every 90 units.</w:t>
      </w:r>
      <w:r w:rsidR="00BF0D0B">
        <w:rPr>
          <w:rFonts w:ascii="Arial" w:hAnsi="Arial" w:cs="Arial"/>
          <w:sz w:val="18"/>
          <w:szCs w:val="18"/>
        </w:rPr>
        <w:t xml:space="preserve"> </w:t>
      </w:r>
      <w:r w:rsidR="00DC2665">
        <w:rPr>
          <w:rFonts w:ascii="Arial" w:hAnsi="Arial" w:cs="Arial"/>
          <w:sz w:val="18"/>
          <w:szCs w:val="18"/>
        </w:rPr>
        <w:t>Large waste containers may be distributed throughout the development</w:t>
      </w:r>
      <w:r w:rsidR="001115BD">
        <w:rPr>
          <w:rFonts w:ascii="Arial" w:hAnsi="Arial" w:cs="Arial"/>
          <w:sz w:val="18"/>
          <w:szCs w:val="18"/>
        </w:rPr>
        <w:t>. For development</w:t>
      </w:r>
      <w:r w:rsidR="003959BC">
        <w:rPr>
          <w:rFonts w:ascii="Arial" w:hAnsi="Arial" w:cs="Arial"/>
          <w:sz w:val="18"/>
          <w:szCs w:val="18"/>
        </w:rPr>
        <w:t>s</w:t>
      </w:r>
      <w:r w:rsidR="001115BD">
        <w:rPr>
          <w:rFonts w:ascii="Arial" w:hAnsi="Arial" w:cs="Arial"/>
          <w:sz w:val="18"/>
          <w:szCs w:val="18"/>
        </w:rPr>
        <w:t xml:space="preserve"> eligible to utilize a compactor-type large waste container, nothing in this section shall preclude such development from utilizing a compactor-type large waste container larger than eight cubic yards by volume.</w:t>
      </w:r>
    </w:p>
    <w:p w14:paraId="4D036DA3" w14:textId="77777777" w:rsidR="00EF11FC" w:rsidRDefault="00EF11FC" w:rsidP="009C6A8C">
      <w:pPr>
        <w:rPr>
          <w:rFonts w:ascii="Arial" w:hAnsi="Arial" w:cs="Arial"/>
          <w:sz w:val="18"/>
          <w:szCs w:val="18"/>
        </w:rPr>
      </w:pPr>
    </w:p>
    <w:p w14:paraId="1791F051" w14:textId="5C779339" w:rsidR="00EF11FC" w:rsidRPr="00F306BF" w:rsidRDefault="00EF11FC" w:rsidP="009C6A8C">
      <w:pPr>
        <w:ind w:left="360"/>
        <w:rPr>
          <w:rFonts w:ascii="Arial" w:hAnsi="Arial" w:cs="Arial"/>
          <w:b/>
          <w:bCs/>
          <w:sz w:val="18"/>
          <w:szCs w:val="18"/>
        </w:rPr>
      </w:pPr>
      <w:r>
        <w:rPr>
          <w:rFonts w:ascii="Arial" w:hAnsi="Arial" w:cs="Arial"/>
          <w:b/>
          <w:bCs/>
          <w:sz w:val="18"/>
          <w:szCs w:val="18"/>
        </w:rPr>
        <w:t xml:space="preserve">3. </w:t>
      </w:r>
      <w:r>
        <w:rPr>
          <w:rFonts w:ascii="Arial" w:hAnsi="Arial" w:cs="Arial"/>
          <w:b/>
          <w:bCs/>
          <w:sz w:val="18"/>
          <w:szCs w:val="18"/>
        </w:rPr>
        <w:tab/>
      </w:r>
      <w:r w:rsidRPr="00F306BF">
        <w:rPr>
          <w:rFonts w:ascii="Arial" w:hAnsi="Arial" w:cs="Arial"/>
          <w:b/>
          <w:bCs/>
          <w:sz w:val="18"/>
          <w:szCs w:val="18"/>
        </w:rPr>
        <w:t>Recycling Station</w:t>
      </w:r>
      <w:r w:rsidR="00115D28">
        <w:rPr>
          <w:rFonts w:ascii="Arial" w:hAnsi="Arial" w:cs="Arial"/>
          <w:b/>
          <w:bCs/>
          <w:sz w:val="18"/>
          <w:szCs w:val="18"/>
        </w:rPr>
        <w:t>s</w:t>
      </w:r>
    </w:p>
    <w:p w14:paraId="54BD1D14" w14:textId="77777777" w:rsidR="00EF11FC" w:rsidRDefault="00EF11FC" w:rsidP="009C6A8C">
      <w:pPr>
        <w:ind w:left="360"/>
        <w:rPr>
          <w:rFonts w:ascii="Arial" w:hAnsi="Arial" w:cs="Arial"/>
          <w:sz w:val="18"/>
          <w:szCs w:val="18"/>
        </w:rPr>
      </w:pPr>
    </w:p>
    <w:p w14:paraId="7611774E" w14:textId="4346D786" w:rsidR="00EF11FC" w:rsidRDefault="00EF11FC" w:rsidP="009C6A8C">
      <w:pPr>
        <w:ind w:left="720"/>
        <w:rPr>
          <w:rFonts w:ascii="Arial" w:hAnsi="Arial" w:cs="Arial"/>
          <w:sz w:val="18"/>
          <w:szCs w:val="18"/>
        </w:rPr>
      </w:pPr>
      <w:r w:rsidRPr="00EF11FC">
        <w:rPr>
          <w:rFonts w:ascii="Arial" w:hAnsi="Arial" w:cs="Arial"/>
          <w:b/>
          <w:bCs/>
          <w:sz w:val="18"/>
          <w:szCs w:val="18"/>
        </w:rPr>
        <w:t xml:space="preserve">a. </w:t>
      </w:r>
      <w:r w:rsidRPr="00EF11FC">
        <w:rPr>
          <w:rFonts w:ascii="Arial" w:hAnsi="Arial" w:cs="Arial"/>
          <w:b/>
          <w:bCs/>
          <w:sz w:val="18"/>
          <w:szCs w:val="18"/>
        </w:rPr>
        <w:tab/>
      </w:r>
      <w:r w:rsidR="00DC2665" w:rsidRPr="00DC2665">
        <w:rPr>
          <w:rFonts w:ascii="Arial" w:hAnsi="Arial" w:cs="Arial"/>
          <w:sz w:val="18"/>
          <w:szCs w:val="18"/>
        </w:rPr>
        <w:t>The number of</w:t>
      </w:r>
      <w:r w:rsidR="00DC2665">
        <w:rPr>
          <w:rFonts w:ascii="Arial" w:hAnsi="Arial" w:cs="Arial"/>
          <w:b/>
          <w:bCs/>
          <w:sz w:val="18"/>
          <w:szCs w:val="18"/>
        </w:rPr>
        <w:t xml:space="preserve"> </w:t>
      </w:r>
      <w:r w:rsidR="00DC2665">
        <w:rPr>
          <w:rFonts w:ascii="Arial" w:hAnsi="Arial" w:cs="Arial"/>
          <w:sz w:val="18"/>
          <w:szCs w:val="18"/>
        </w:rPr>
        <w:t>r</w:t>
      </w:r>
      <w:r w:rsidR="00115D28" w:rsidRPr="00115D28">
        <w:rPr>
          <w:rFonts w:ascii="Arial" w:hAnsi="Arial" w:cs="Arial"/>
          <w:sz w:val="18"/>
          <w:szCs w:val="18"/>
        </w:rPr>
        <w:t>esidential</w:t>
      </w:r>
      <w:r w:rsidR="00115D28">
        <w:rPr>
          <w:rFonts w:ascii="Arial" w:hAnsi="Arial" w:cs="Arial"/>
          <w:b/>
          <w:bCs/>
          <w:sz w:val="18"/>
          <w:szCs w:val="18"/>
        </w:rPr>
        <w:t xml:space="preserve"> </w:t>
      </w:r>
      <w:r w:rsidR="00115D28">
        <w:rPr>
          <w:rFonts w:ascii="Arial" w:hAnsi="Arial" w:cs="Arial"/>
          <w:sz w:val="18"/>
          <w:szCs w:val="18"/>
        </w:rPr>
        <w:t xml:space="preserve">recycling </w:t>
      </w:r>
      <w:r>
        <w:rPr>
          <w:rFonts w:ascii="Arial" w:hAnsi="Arial" w:cs="Arial"/>
          <w:sz w:val="18"/>
          <w:szCs w:val="18"/>
        </w:rPr>
        <w:t xml:space="preserve">station spaces </w:t>
      </w:r>
      <w:r w:rsidR="00DC2665">
        <w:rPr>
          <w:rFonts w:ascii="Arial" w:hAnsi="Arial" w:cs="Arial"/>
          <w:sz w:val="18"/>
          <w:szCs w:val="18"/>
        </w:rPr>
        <w:t>shall be provided</w:t>
      </w:r>
      <w:r>
        <w:rPr>
          <w:rFonts w:ascii="Arial" w:hAnsi="Arial" w:cs="Arial"/>
          <w:sz w:val="18"/>
          <w:szCs w:val="18"/>
        </w:rPr>
        <w:t xml:space="preserve"> in accordance with Table </w:t>
      </w:r>
      <w:r w:rsidR="00900C2F">
        <w:rPr>
          <w:rFonts w:ascii="Arial" w:hAnsi="Arial" w:cs="Arial"/>
          <w:sz w:val="18"/>
          <w:szCs w:val="18"/>
        </w:rPr>
        <w:t>21-</w:t>
      </w:r>
      <w:r>
        <w:rPr>
          <w:rFonts w:ascii="Arial" w:hAnsi="Arial" w:cs="Arial"/>
          <w:sz w:val="18"/>
          <w:szCs w:val="18"/>
        </w:rPr>
        <w:t xml:space="preserve">2: Required Residential Recycling Station Spaces. </w:t>
      </w:r>
    </w:p>
    <w:p w14:paraId="171AF2E2" w14:textId="77777777" w:rsidR="00EF11FC" w:rsidRDefault="00EF11FC" w:rsidP="009C6A8C">
      <w:pPr>
        <w:ind w:left="720"/>
        <w:rPr>
          <w:rFonts w:ascii="Arial" w:hAnsi="Arial" w:cs="Arial"/>
          <w:sz w:val="18"/>
          <w:szCs w:val="18"/>
        </w:rPr>
      </w:pPr>
    </w:p>
    <w:p w14:paraId="43A16149" w14:textId="1A97E5CD" w:rsidR="00874C50" w:rsidRDefault="00874C50" w:rsidP="00CC2942">
      <w:pPr>
        <w:ind w:left="720"/>
        <w:rPr>
          <w:rFonts w:ascii="Arial" w:hAnsi="Arial" w:cs="Arial"/>
          <w:bCs/>
          <w:sz w:val="18"/>
          <w:szCs w:val="18"/>
        </w:rPr>
      </w:pPr>
      <w:r w:rsidRPr="00EF11FC">
        <w:rPr>
          <w:rFonts w:ascii="Arial" w:hAnsi="Arial" w:cs="Arial"/>
          <w:b/>
          <w:sz w:val="18"/>
          <w:szCs w:val="18"/>
        </w:rPr>
        <w:t>b.</w:t>
      </w:r>
      <w:r>
        <w:rPr>
          <w:rFonts w:ascii="Arial" w:hAnsi="Arial" w:cs="Arial"/>
          <w:bCs/>
          <w:sz w:val="18"/>
          <w:szCs w:val="18"/>
        </w:rPr>
        <w:t xml:space="preserve"> </w:t>
      </w:r>
      <w:r>
        <w:rPr>
          <w:rFonts w:ascii="Arial" w:hAnsi="Arial" w:cs="Arial"/>
          <w:bCs/>
          <w:sz w:val="18"/>
          <w:szCs w:val="18"/>
        </w:rPr>
        <w:tab/>
      </w:r>
      <w:r w:rsidRPr="00B47132">
        <w:rPr>
          <w:rFonts w:ascii="Arial" w:hAnsi="Arial" w:cs="Arial"/>
          <w:bCs/>
          <w:sz w:val="18"/>
          <w:szCs w:val="18"/>
        </w:rPr>
        <w:t xml:space="preserve">Each </w:t>
      </w:r>
      <w:r>
        <w:rPr>
          <w:rFonts w:ascii="Arial" w:hAnsi="Arial" w:cs="Arial"/>
          <w:bCs/>
          <w:sz w:val="18"/>
          <w:szCs w:val="18"/>
        </w:rPr>
        <w:t xml:space="preserve">required residential </w:t>
      </w:r>
      <w:r w:rsidRPr="00B47132">
        <w:rPr>
          <w:rFonts w:ascii="Arial" w:hAnsi="Arial" w:cs="Arial"/>
          <w:bCs/>
          <w:sz w:val="18"/>
          <w:szCs w:val="18"/>
        </w:rPr>
        <w:t>recycling station represents space</w:t>
      </w:r>
      <w:r>
        <w:rPr>
          <w:rFonts w:ascii="Arial" w:hAnsi="Arial" w:cs="Arial"/>
          <w:bCs/>
          <w:sz w:val="18"/>
          <w:szCs w:val="18"/>
        </w:rPr>
        <w:t xml:space="preserve"> constructed</w:t>
      </w:r>
      <w:r w:rsidRPr="00B47132">
        <w:rPr>
          <w:rFonts w:ascii="Arial" w:hAnsi="Arial" w:cs="Arial"/>
          <w:bCs/>
          <w:sz w:val="18"/>
          <w:szCs w:val="18"/>
        </w:rPr>
        <w:t xml:space="preserve"> for five </w:t>
      </w:r>
      <w:proofErr w:type="gramStart"/>
      <w:r w:rsidRPr="00B47132">
        <w:rPr>
          <w:rFonts w:ascii="Arial" w:hAnsi="Arial" w:cs="Arial"/>
          <w:bCs/>
          <w:sz w:val="18"/>
          <w:szCs w:val="18"/>
        </w:rPr>
        <w:t>96</w:t>
      </w:r>
      <w:r>
        <w:rPr>
          <w:rFonts w:ascii="Arial" w:hAnsi="Arial" w:cs="Arial"/>
          <w:bCs/>
          <w:sz w:val="18"/>
          <w:szCs w:val="18"/>
        </w:rPr>
        <w:t xml:space="preserve"> </w:t>
      </w:r>
      <w:r w:rsidRPr="00B47132">
        <w:rPr>
          <w:rFonts w:ascii="Arial" w:hAnsi="Arial" w:cs="Arial"/>
          <w:bCs/>
          <w:sz w:val="18"/>
          <w:szCs w:val="18"/>
        </w:rPr>
        <w:t>gallon</w:t>
      </w:r>
      <w:proofErr w:type="gramEnd"/>
      <w:r w:rsidRPr="00B47132">
        <w:rPr>
          <w:rFonts w:ascii="Arial" w:hAnsi="Arial" w:cs="Arial"/>
          <w:bCs/>
          <w:sz w:val="18"/>
          <w:szCs w:val="18"/>
        </w:rPr>
        <w:t xml:space="preserve"> carts and is approximately 144 </w:t>
      </w:r>
      <w:r>
        <w:rPr>
          <w:rFonts w:ascii="Arial" w:hAnsi="Arial" w:cs="Arial"/>
          <w:bCs/>
          <w:sz w:val="18"/>
          <w:szCs w:val="18"/>
        </w:rPr>
        <w:t>square feet. R</w:t>
      </w:r>
      <w:r w:rsidRPr="00B47132">
        <w:rPr>
          <w:rFonts w:ascii="Arial" w:hAnsi="Arial" w:cs="Arial"/>
          <w:bCs/>
          <w:sz w:val="18"/>
          <w:szCs w:val="18"/>
        </w:rPr>
        <w:t>ecycling stations may be distributed throughout the development</w:t>
      </w:r>
      <w:r>
        <w:rPr>
          <w:rFonts w:ascii="Arial" w:hAnsi="Arial" w:cs="Arial"/>
          <w:bCs/>
          <w:sz w:val="18"/>
          <w:szCs w:val="18"/>
        </w:rPr>
        <w:t>.</w:t>
      </w:r>
      <w:r w:rsidRPr="00B47132">
        <w:rPr>
          <w:rFonts w:ascii="Arial" w:hAnsi="Arial" w:cs="Arial"/>
          <w:bCs/>
          <w:sz w:val="18"/>
          <w:szCs w:val="18"/>
        </w:rPr>
        <w:t xml:space="preserve"> </w:t>
      </w:r>
      <w:r w:rsidR="003D5AC0">
        <w:rPr>
          <w:rFonts w:ascii="Arial" w:hAnsi="Arial" w:cs="Arial"/>
          <w:bCs/>
          <w:sz w:val="18"/>
          <w:szCs w:val="18"/>
        </w:rPr>
        <w:t>H</w:t>
      </w:r>
      <w:r w:rsidRPr="00B47132">
        <w:rPr>
          <w:rFonts w:ascii="Arial" w:hAnsi="Arial" w:cs="Arial"/>
          <w:bCs/>
          <w:sz w:val="18"/>
          <w:szCs w:val="18"/>
        </w:rPr>
        <w:t>owever, space</w:t>
      </w:r>
      <w:r>
        <w:rPr>
          <w:rFonts w:ascii="Arial" w:hAnsi="Arial" w:cs="Arial"/>
          <w:bCs/>
          <w:sz w:val="18"/>
          <w:szCs w:val="18"/>
        </w:rPr>
        <w:t xml:space="preserve"> constructed</w:t>
      </w:r>
      <w:r w:rsidRPr="00B47132">
        <w:rPr>
          <w:rFonts w:ascii="Arial" w:hAnsi="Arial" w:cs="Arial"/>
          <w:bCs/>
          <w:sz w:val="18"/>
          <w:szCs w:val="18"/>
        </w:rPr>
        <w:t xml:space="preserve"> for each individual </w:t>
      </w:r>
      <w:r>
        <w:rPr>
          <w:rFonts w:ascii="Arial" w:hAnsi="Arial" w:cs="Arial"/>
          <w:bCs/>
          <w:sz w:val="18"/>
          <w:szCs w:val="18"/>
        </w:rPr>
        <w:t xml:space="preserve">recycling </w:t>
      </w:r>
      <w:r w:rsidRPr="00B47132">
        <w:rPr>
          <w:rFonts w:ascii="Arial" w:hAnsi="Arial" w:cs="Arial"/>
          <w:bCs/>
          <w:sz w:val="18"/>
          <w:szCs w:val="18"/>
        </w:rPr>
        <w:t xml:space="preserve">station </w:t>
      </w:r>
      <w:r>
        <w:rPr>
          <w:rFonts w:ascii="Arial" w:hAnsi="Arial" w:cs="Arial"/>
          <w:bCs/>
          <w:sz w:val="18"/>
          <w:szCs w:val="18"/>
        </w:rPr>
        <w:t>shall</w:t>
      </w:r>
      <w:r w:rsidRPr="00B47132">
        <w:rPr>
          <w:rFonts w:ascii="Arial" w:hAnsi="Arial" w:cs="Arial"/>
          <w:bCs/>
          <w:sz w:val="18"/>
          <w:szCs w:val="18"/>
        </w:rPr>
        <w:t xml:space="preserve"> </w:t>
      </w:r>
      <w:r>
        <w:rPr>
          <w:rFonts w:ascii="Arial" w:hAnsi="Arial" w:cs="Arial"/>
          <w:bCs/>
          <w:sz w:val="18"/>
          <w:szCs w:val="18"/>
        </w:rPr>
        <w:t>be a minimum of</w:t>
      </w:r>
      <w:r w:rsidRPr="00B47132">
        <w:rPr>
          <w:rFonts w:ascii="Arial" w:hAnsi="Arial" w:cs="Arial"/>
          <w:bCs/>
          <w:sz w:val="18"/>
          <w:szCs w:val="18"/>
        </w:rPr>
        <w:t xml:space="preserve"> 144 </w:t>
      </w:r>
      <w:r>
        <w:rPr>
          <w:rFonts w:ascii="Arial" w:hAnsi="Arial" w:cs="Arial"/>
          <w:bCs/>
          <w:sz w:val="18"/>
          <w:szCs w:val="18"/>
        </w:rPr>
        <w:t>square feet</w:t>
      </w:r>
      <w:r w:rsidRPr="00B47132">
        <w:rPr>
          <w:rFonts w:ascii="Arial" w:hAnsi="Arial" w:cs="Arial"/>
          <w:bCs/>
          <w:sz w:val="18"/>
          <w:szCs w:val="18"/>
        </w:rPr>
        <w:t xml:space="preserve"> </w:t>
      </w:r>
      <w:r>
        <w:rPr>
          <w:rFonts w:ascii="Arial" w:hAnsi="Arial" w:cs="Arial"/>
          <w:bCs/>
          <w:sz w:val="18"/>
          <w:szCs w:val="18"/>
        </w:rPr>
        <w:t xml:space="preserve">in area </w:t>
      </w:r>
      <w:r w:rsidRPr="00B47132">
        <w:rPr>
          <w:rFonts w:ascii="Arial" w:hAnsi="Arial" w:cs="Arial"/>
          <w:bCs/>
          <w:sz w:val="18"/>
          <w:szCs w:val="18"/>
        </w:rPr>
        <w:t xml:space="preserve">with a minimum width of 34 inches and accommodate five </w:t>
      </w:r>
      <w:proofErr w:type="gramStart"/>
      <w:r w:rsidRPr="00B47132">
        <w:rPr>
          <w:rFonts w:ascii="Arial" w:hAnsi="Arial" w:cs="Arial"/>
          <w:bCs/>
          <w:sz w:val="18"/>
          <w:szCs w:val="18"/>
        </w:rPr>
        <w:t>96</w:t>
      </w:r>
      <w:r>
        <w:rPr>
          <w:rFonts w:ascii="Arial" w:hAnsi="Arial" w:cs="Arial"/>
          <w:bCs/>
          <w:sz w:val="18"/>
          <w:szCs w:val="18"/>
        </w:rPr>
        <w:t xml:space="preserve"> </w:t>
      </w:r>
      <w:r w:rsidRPr="00B47132">
        <w:rPr>
          <w:rFonts w:ascii="Arial" w:hAnsi="Arial" w:cs="Arial"/>
          <w:bCs/>
          <w:sz w:val="18"/>
          <w:szCs w:val="18"/>
        </w:rPr>
        <w:t>gallon</w:t>
      </w:r>
      <w:proofErr w:type="gramEnd"/>
      <w:r w:rsidRPr="00B47132">
        <w:rPr>
          <w:rFonts w:ascii="Arial" w:hAnsi="Arial" w:cs="Arial"/>
          <w:bCs/>
          <w:sz w:val="18"/>
          <w:szCs w:val="18"/>
        </w:rPr>
        <w:t xml:space="preserve"> carts</w:t>
      </w:r>
      <w:r>
        <w:rPr>
          <w:rFonts w:ascii="Arial" w:hAnsi="Arial" w:cs="Arial"/>
          <w:bCs/>
          <w:sz w:val="18"/>
          <w:szCs w:val="18"/>
        </w:rPr>
        <w:t>.</w:t>
      </w:r>
    </w:p>
    <w:p w14:paraId="319F48B3" w14:textId="77777777" w:rsidR="009C6A8C" w:rsidRPr="00EF11FC" w:rsidRDefault="009C6A8C" w:rsidP="009C6A8C">
      <w:pPr>
        <w:ind w:left="720"/>
        <w:rPr>
          <w:rFonts w:ascii="Arial" w:hAnsi="Arial" w:cs="Arial"/>
          <w:bCs/>
          <w:sz w:val="18"/>
          <w:szCs w:val="18"/>
        </w:rPr>
      </w:pPr>
    </w:p>
    <w:tbl>
      <w:tblPr>
        <w:tblW w:w="85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3425"/>
        <w:gridCol w:w="3505"/>
      </w:tblGrid>
      <w:tr w:rsidR="00F306BF" w14:paraId="5E4C035D" w14:textId="77777777" w:rsidTr="009C6A8C">
        <w:trPr>
          <w:trHeight w:val="230"/>
          <w:jc w:val="center"/>
        </w:trPr>
        <w:tc>
          <w:tcPr>
            <w:tcW w:w="8550" w:type="dxa"/>
            <w:gridSpan w:val="3"/>
            <w:shd w:val="clear" w:color="auto" w:fill="1F4E79" w:themeFill="accent5" w:themeFillShade="80"/>
          </w:tcPr>
          <w:p w14:paraId="2D02C4FE" w14:textId="0418A1DF" w:rsidR="00F306BF" w:rsidRPr="009C6A8C" w:rsidRDefault="00B47132" w:rsidP="009C6A8C">
            <w:pPr>
              <w:pStyle w:val="TableParagraph"/>
              <w:spacing w:line="240" w:lineRule="auto"/>
              <w:jc w:val="center"/>
              <w:rPr>
                <w:rFonts w:ascii="Arial Narrow" w:hAnsi="Arial Narrow" w:cs="Arial"/>
                <w:b/>
                <w:bCs/>
                <w:color w:val="FFFFFF" w:themeColor="background1"/>
                <w:sz w:val="18"/>
                <w:szCs w:val="18"/>
              </w:rPr>
            </w:pPr>
            <w:r w:rsidRPr="009C6A8C">
              <w:rPr>
                <w:rFonts w:ascii="Arial Narrow" w:hAnsi="Arial Narrow" w:cs="Arial"/>
                <w:b/>
                <w:bCs/>
                <w:color w:val="FFFFFF" w:themeColor="background1"/>
                <w:sz w:val="18"/>
                <w:szCs w:val="18"/>
              </w:rPr>
              <w:t xml:space="preserve">Table </w:t>
            </w:r>
            <w:r w:rsidR="00900C2F">
              <w:rPr>
                <w:rFonts w:ascii="Arial Narrow" w:hAnsi="Arial Narrow" w:cs="Arial"/>
                <w:b/>
                <w:bCs/>
                <w:color w:val="FFFFFF" w:themeColor="background1"/>
                <w:sz w:val="18"/>
                <w:szCs w:val="18"/>
              </w:rPr>
              <w:t>21-</w:t>
            </w:r>
            <w:r w:rsidRPr="009C6A8C">
              <w:rPr>
                <w:rFonts w:ascii="Arial Narrow" w:hAnsi="Arial Narrow" w:cs="Arial"/>
                <w:b/>
                <w:bCs/>
                <w:color w:val="FFFFFF" w:themeColor="background1"/>
                <w:sz w:val="18"/>
                <w:szCs w:val="18"/>
              </w:rPr>
              <w:t>2: Required Residential Recycling Station Spaces</w:t>
            </w:r>
          </w:p>
        </w:tc>
      </w:tr>
      <w:tr w:rsidR="00F306BF" w14:paraId="086A38A5" w14:textId="77777777" w:rsidTr="00CC2942">
        <w:trPr>
          <w:trHeight w:val="227"/>
          <w:jc w:val="center"/>
        </w:trPr>
        <w:tc>
          <w:tcPr>
            <w:tcW w:w="1620" w:type="dxa"/>
            <w:shd w:val="clear" w:color="auto" w:fill="DEEAF6" w:themeFill="accent5" w:themeFillTint="33"/>
          </w:tcPr>
          <w:p w14:paraId="2529DE61" w14:textId="77777777" w:rsidR="00F306BF" w:rsidRPr="009C6A8C" w:rsidRDefault="00F306BF" w:rsidP="009C6A8C">
            <w:pPr>
              <w:pStyle w:val="TableParagraph"/>
              <w:spacing w:line="240" w:lineRule="auto"/>
              <w:rPr>
                <w:rFonts w:ascii="Arial Narrow" w:hAnsi="Arial Narrow" w:cs="Arial"/>
                <w:b/>
                <w:bCs/>
                <w:sz w:val="18"/>
                <w:szCs w:val="18"/>
              </w:rPr>
            </w:pPr>
            <w:r w:rsidRPr="009C6A8C">
              <w:rPr>
                <w:rFonts w:ascii="Arial Narrow" w:hAnsi="Arial Narrow" w:cs="Arial"/>
                <w:b/>
                <w:bCs/>
                <w:sz w:val="18"/>
                <w:szCs w:val="18"/>
              </w:rPr>
              <w:t>Number of Units</w:t>
            </w:r>
          </w:p>
        </w:tc>
        <w:tc>
          <w:tcPr>
            <w:tcW w:w="3425" w:type="dxa"/>
            <w:shd w:val="clear" w:color="auto" w:fill="DEEAF6" w:themeFill="accent5" w:themeFillTint="33"/>
          </w:tcPr>
          <w:p w14:paraId="5244EFAD" w14:textId="4175DB17" w:rsidR="00F306BF" w:rsidRPr="009C6A8C" w:rsidRDefault="00B47132" w:rsidP="009C6A8C">
            <w:pPr>
              <w:pStyle w:val="TableParagraph"/>
              <w:spacing w:line="240" w:lineRule="auto"/>
              <w:rPr>
                <w:rFonts w:ascii="Arial Narrow" w:hAnsi="Arial Narrow" w:cs="Arial"/>
                <w:b/>
                <w:bCs/>
                <w:sz w:val="18"/>
                <w:szCs w:val="18"/>
              </w:rPr>
            </w:pPr>
            <w:r w:rsidRPr="009C6A8C">
              <w:rPr>
                <w:rFonts w:ascii="Arial Narrow" w:hAnsi="Arial Narrow" w:cs="Arial"/>
                <w:b/>
                <w:bCs/>
                <w:sz w:val="18"/>
                <w:szCs w:val="18"/>
              </w:rPr>
              <w:t>Number of Recycling Spaces</w:t>
            </w:r>
          </w:p>
        </w:tc>
        <w:tc>
          <w:tcPr>
            <w:tcW w:w="3505" w:type="dxa"/>
            <w:shd w:val="clear" w:color="auto" w:fill="DEEAF6" w:themeFill="accent5" w:themeFillTint="33"/>
          </w:tcPr>
          <w:p w14:paraId="39ABA1C8" w14:textId="61800817" w:rsidR="00874C50" w:rsidRPr="009C6A8C" w:rsidRDefault="00F306BF" w:rsidP="00CC2942">
            <w:pPr>
              <w:pStyle w:val="TableParagraph"/>
              <w:spacing w:line="240" w:lineRule="auto"/>
              <w:rPr>
                <w:rFonts w:ascii="Arial Narrow" w:hAnsi="Arial Narrow" w:cs="Arial"/>
                <w:b/>
                <w:bCs/>
                <w:sz w:val="18"/>
                <w:szCs w:val="18"/>
              </w:rPr>
            </w:pPr>
            <w:r w:rsidRPr="009C6A8C">
              <w:rPr>
                <w:rFonts w:ascii="Arial Narrow" w:hAnsi="Arial Narrow" w:cs="Arial"/>
                <w:b/>
                <w:bCs/>
                <w:sz w:val="18"/>
                <w:szCs w:val="18"/>
              </w:rPr>
              <w:t xml:space="preserve">Approximate </w:t>
            </w:r>
            <w:r w:rsidR="00B47132" w:rsidRPr="009C6A8C">
              <w:rPr>
                <w:rFonts w:ascii="Arial Narrow" w:hAnsi="Arial Narrow" w:cs="Arial"/>
                <w:b/>
                <w:bCs/>
                <w:sz w:val="18"/>
                <w:szCs w:val="18"/>
              </w:rPr>
              <w:t>Square Footage</w:t>
            </w:r>
            <w:r w:rsidRPr="009C6A8C">
              <w:rPr>
                <w:rFonts w:ascii="Arial Narrow" w:hAnsi="Arial Narrow" w:cs="Arial"/>
                <w:b/>
                <w:bCs/>
                <w:sz w:val="18"/>
                <w:szCs w:val="18"/>
              </w:rPr>
              <w:t xml:space="preserve"> </w:t>
            </w:r>
            <w:r w:rsidR="00B47132" w:rsidRPr="009C6A8C">
              <w:rPr>
                <w:rFonts w:ascii="Arial Narrow" w:hAnsi="Arial Narrow" w:cs="Arial"/>
                <w:b/>
                <w:bCs/>
                <w:sz w:val="18"/>
                <w:szCs w:val="18"/>
              </w:rPr>
              <w:t>R</w:t>
            </w:r>
            <w:r w:rsidRPr="009C6A8C">
              <w:rPr>
                <w:rFonts w:ascii="Arial Narrow" w:hAnsi="Arial Narrow" w:cs="Arial"/>
                <w:b/>
                <w:bCs/>
                <w:sz w:val="18"/>
                <w:szCs w:val="18"/>
              </w:rPr>
              <w:t>equired</w:t>
            </w:r>
          </w:p>
        </w:tc>
      </w:tr>
      <w:tr w:rsidR="00F306BF" w14:paraId="76DAB6D6" w14:textId="77777777" w:rsidTr="00CC2942">
        <w:trPr>
          <w:trHeight w:val="230"/>
          <w:jc w:val="center"/>
        </w:trPr>
        <w:tc>
          <w:tcPr>
            <w:tcW w:w="1620" w:type="dxa"/>
            <w:vAlign w:val="center"/>
          </w:tcPr>
          <w:p w14:paraId="6E0BD440" w14:textId="77777777" w:rsidR="00F306BF" w:rsidRPr="00560058" w:rsidRDefault="00F306BF" w:rsidP="009C6A8C">
            <w:pPr>
              <w:pStyle w:val="TableParagraph"/>
              <w:spacing w:line="240" w:lineRule="auto"/>
              <w:rPr>
                <w:rFonts w:ascii="Arial Narrow" w:hAnsi="Arial Narrow" w:cs="Arial"/>
                <w:b/>
                <w:bCs/>
                <w:sz w:val="18"/>
                <w:szCs w:val="18"/>
              </w:rPr>
            </w:pPr>
            <w:r w:rsidRPr="00560058">
              <w:rPr>
                <w:rFonts w:ascii="Arial Narrow" w:hAnsi="Arial Narrow" w:cs="Arial"/>
                <w:b/>
                <w:bCs/>
                <w:sz w:val="18"/>
                <w:szCs w:val="18"/>
              </w:rPr>
              <w:t>0-11</w:t>
            </w:r>
          </w:p>
        </w:tc>
        <w:tc>
          <w:tcPr>
            <w:tcW w:w="3425" w:type="dxa"/>
            <w:vAlign w:val="center"/>
          </w:tcPr>
          <w:p w14:paraId="56DA91EF" w14:textId="77777777" w:rsidR="00F306BF" w:rsidRPr="009C6A8C" w:rsidRDefault="00F306BF" w:rsidP="009C6A8C">
            <w:pPr>
              <w:pStyle w:val="TableParagraph"/>
              <w:spacing w:line="240" w:lineRule="auto"/>
              <w:rPr>
                <w:rFonts w:ascii="Arial Narrow" w:hAnsi="Arial Narrow" w:cs="Arial"/>
                <w:sz w:val="18"/>
                <w:szCs w:val="18"/>
              </w:rPr>
            </w:pPr>
            <w:r w:rsidRPr="009C6A8C">
              <w:rPr>
                <w:rFonts w:ascii="Arial Narrow" w:hAnsi="Arial Narrow" w:cs="Arial"/>
                <w:sz w:val="18"/>
                <w:szCs w:val="18"/>
              </w:rPr>
              <w:t>No space required</w:t>
            </w:r>
          </w:p>
        </w:tc>
        <w:tc>
          <w:tcPr>
            <w:tcW w:w="3505" w:type="dxa"/>
            <w:shd w:val="clear" w:color="auto" w:fill="auto"/>
            <w:vAlign w:val="center"/>
          </w:tcPr>
          <w:p w14:paraId="1A1D733D" w14:textId="21BB2846" w:rsidR="00F306BF" w:rsidRPr="009C6A8C" w:rsidRDefault="00F306BF" w:rsidP="009C6A8C">
            <w:pPr>
              <w:pStyle w:val="TableParagraph"/>
              <w:spacing w:line="240" w:lineRule="auto"/>
              <w:rPr>
                <w:rFonts w:ascii="Arial Narrow" w:hAnsi="Arial Narrow" w:cs="Arial"/>
                <w:sz w:val="18"/>
                <w:szCs w:val="18"/>
              </w:rPr>
            </w:pPr>
            <w:r w:rsidRPr="009C6A8C">
              <w:rPr>
                <w:rFonts w:ascii="Arial Narrow" w:hAnsi="Arial Narrow" w:cs="Arial"/>
                <w:sz w:val="18"/>
                <w:szCs w:val="18"/>
              </w:rPr>
              <w:t>No space required</w:t>
            </w:r>
          </w:p>
        </w:tc>
      </w:tr>
      <w:tr w:rsidR="00F306BF" w:rsidRPr="009C6A8C" w14:paraId="57B98CD9" w14:textId="77777777" w:rsidTr="00CC2942">
        <w:trPr>
          <w:trHeight w:val="229"/>
          <w:jc w:val="center"/>
        </w:trPr>
        <w:tc>
          <w:tcPr>
            <w:tcW w:w="1620" w:type="dxa"/>
            <w:vAlign w:val="center"/>
          </w:tcPr>
          <w:p w14:paraId="3FA51B1D" w14:textId="77777777" w:rsidR="00F306BF" w:rsidRPr="00560058" w:rsidRDefault="00F306BF" w:rsidP="009C6A8C">
            <w:pPr>
              <w:pStyle w:val="TableParagraph"/>
              <w:spacing w:line="240" w:lineRule="auto"/>
              <w:rPr>
                <w:rFonts w:ascii="Arial Narrow" w:hAnsi="Arial Narrow" w:cs="Arial"/>
                <w:b/>
                <w:bCs/>
                <w:sz w:val="18"/>
                <w:szCs w:val="18"/>
              </w:rPr>
            </w:pPr>
            <w:r w:rsidRPr="00560058">
              <w:rPr>
                <w:rFonts w:ascii="Arial Narrow" w:hAnsi="Arial Narrow" w:cs="Arial"/>
                <w:b/>
                <w:bCs/>
                <w:sz w:val="18"/>
                <w:szCs w:val="18"/>
              </w:rPr>
              <w:t>12-80</w:t>
            </w:r>
          </w:p>
        </w:tc>
        <w:tc>
          <w:tcPr>
            <w:tcW w:w="3425" w:type="dxa"/>
            <w:vAlign w:val="center"/>
          </w:tcPr>
          <w:p w14:paraId="3C0E0C9D" w14:textId="77777777" w:rsidR="00F306BF" w:rsidRPr="009C6A8C" w:rsidRDefault="00F306BF" w:rsidP="009C6A8C">
            <w:pPr>
              <w:pStyle w:val="TableParagraph"/>
              <w:spacing w:line="240" w:lineRule="auto"/>
              <w:rPr>
                <w:rFonts w:ascii="Arial Narrow" w:hAnsi="Arial Narrow" w:cs="Arial"/>
                <w:sz w:val="18"/>
                <w:szCs w:val="18"/>
              </w:rPr>
            </w:pPr>
            <w:r w:rsidRPr="009C6A8C">
              <w:rPr>
                <w:rFonts w:ascii="Arial Narrow" w:hAnsi="Arial Narrow" w:cs="Arial"/>
                <w:sz w:val="18"/>
                <w:szCs w:val="18"/>
              </w:rPr>
              <w:t>One recycling station</w:t>
            </w:r>
          </w:p>
        </w:tc>
        <w:tc>
          <w:tcPr>
            <w:tcW w:w="3505" w:type="dxa"/>
            <w:shd w:val="clear" w:color="auto" w:fill="auto"/>
            <w:vAlign w:val="center"/>
          </w:tcPr>
          <w:p w14:paraId="0206BE27" w14:textId="3EC7124C" w:rsidR="00F306BF" w:rsidRPr="009C6A8C" w:rsidRDefault="00F306BF" w:rsidP="009C6A8C">
            <w:pPr>
              <w:pStyle w:val="TableParagraph"/>
              <w:spacing w:line="240" w:lineRule="auto"/>
              <w:rPr>
                <w:rFonts w:ascii="Arial Narrow" w:hAnsi="Arial Narrow" w:cs="Arial"/>
                <w:sz w:val="18"/>
                <w:szCs w:val="18"/>
              </w:rPr>
            </w:pPr>
            <w:r w:rsidRPr="009C6A8C">
              <w:rPr>
                <w:rFonts w:ascii="Arial Narrow" w:hAnsi="Arial Narrow" w:cs="Arial"/>
                <w:sz w:val="18"/>
                <w:szCs w:val="18"/>
              </w:rPr>
              <w:t>144</w:t>
            </w:r>
            <w:r w:rsidR="00B47132" w:rsidRPr="009C6A8C">
              <w:rPr>
                <w:rFonts w:ascii="Arial Narrow" w:hAnsi="Arial Narrow" w:cs="Arial"/>
                <w:sz w:val="18"/>
                <w:szCs w:val="18"/>
              </w:rPr>
              <w:t>sf</w:t>
            </w:r>
          </w:p>
        </w:tc>
      </w:tr>
      <w:tr w:rsidR="00F306BF" w:rsidRPr="009C6A8C" w14:paraId="7DC8BE38" w14:textId="77777777" w:rsidTr="00CC2942">
        <w:trPr>
          <w:trHeight w:val="230"/>
          <w:jc w:val="center"/>
        </w:trPr>
        <w:tc>
          <w:tcPr>
            <w:tcW w:w="1620" w:type="dxa"/>
            <w:vAlign w:val="center"/>
          </w:tcPr>
          <w:p w14:paraId="045D40E5" w14:textId="77777777" w:rsidR="00F306BF" w:rsidRPr="00560058" w:rsidRDefault="00F306BF" w:rsidP="009C6A8C">
            <w:pPr>
              <w:pStyle w:val="TableParagraph"/>
              <w:spacing w:line="240" w:lineRule="auto"/>
              <w:rPr>
                <w:rFonts w:ascii="Arial Narrow" w:hAnsi="Arial Narrow" w:cs="Arial"/>
                <w:b/>
                <w:bCs/>
                <w:sz w:val="18"/>
                <w:szCs w:val="18"/>
              </w:rPr>
            </w:pPr>
            <w:r w:rsidRPr="00560058">
              <w:rPr>
                <w:rFonts w:ascii="Arial Narrow" w:hAnsi="Arial Narrow" w:cs="Arial"/>
                <w:b/>
                <w:bCs/>
                <w:sz w:val="18"/>
                <w:szCs w:val="18"/>
              </w:rPr>
              <w:t>81-160</w:t>
            </w:r>
          </w:p>
        </w:tc>
        <w:tc>
          <w:tcPr>
            <w:tcW w:w="3425" w:type="dxa"/>
            <w:vAlign w:val="center"/>
          </w:tcPr>
          <w:p w14:paraId="088F566E" w14:textId="77777777" w:rsidR="00F306BF" w:rsidRPr="009C6A8C" w:rsidRDefault="00F306BF" w:rsidP="009C6A8C">
            <w:pPr>
              <w:pStyle w:val="TableParagraph"/>
              <w:spacing w:line="240" w:lineRule="auto"/>
              <w:rPr>
                <w:rFonts w:ascii="Arial Narrow" w:hAnsi="Arial Narrow" w:cs="Arial"/>
                <w:sz w:val="18"/>
                <w:szCs w:val="18"/>
              </w:rPr>
            </w:pPr>
            <w:r w:rsidRPr="009C6A8C">
              <w:rPr>
                <w:rFonts w:ascii="Arial Narrow" w:hAnsi="Arial Narrow" w:cs="Arial"/>
                <w:sz w:val="18"/>
                <w:szCs w:val="18"/>
              </w:rPr>
              <w:t>Two recycling stations</w:t>
            </w:r>
          </w:p>
        </w:tc>
        <w:tc>
          <w:tcPr>
            <w:tcW w:w="3505" w:type="dxa"/>
            <w:shd w:val="clear" w:color="auto" w:fill="auto"/>
            <w:vAlign w:val="center"/>
          </w:tcPr>
          <w:p w14:paraId="7DF36724" w14:textId="69DF1599" w:rsidR="00F306BF" w:rsidRPr="009C6A8C" w:rsidRDefault="00F306BF" w:rsidP="009C6A8C">
            <w:pPr>
              <w:pStyle w:val="TableParagraph"/>
              <w:spacing w:line="240" w:lineRule="auto"/>
              <w:rPr>
                <w:rFonts w:ascii="Arial Narrow" w:hAnsi="Arial Narrow" w:cs="Arial"/>
                <w:sz w:val="18"/>
                <w:szCs w:val="18"/>
              </w:rPr>
            </w:pPr>
            <w:r w:rsidRPr="009C6A8C">
              <w:rPr>
                <w:rFonts w:ascii="Arial Narrow" w:hAnsi="Arial Narrow" w:cs="Arial"/>
                <w:sz w:val="18"/>
                <w:szCs w:val="18"/>
              </w:rPr>
              <w:t>2 x 144</w:t>
            </w:r>
            <w:r w:rsidR="00B47132" w:rsidRPr="009C6A8C">
              <w:rPr>
                <w:rFonts w:ascii="Arial Narrow" w:hAnsi="Arial Narrow" w:cs="Arial"/>
                <w:sz w:val="18"/>
                <w:szCs w:val="18"/>
              </w:rPr>
              <w:t xml:space="preserve">sf </w:t>
            </w:r>
            <w:r w:rsidRPr="009C6A8C">
              <w:rPr>
                <w:rFonts w:ascii="Arial Narrow" w:hAnsi="Arial Narrow" w:cs="Arial"/>
                <w:sz w:val="18"/>
                <w:szCs w:val="18"/>
              </w:rPr>
              <w:t>(288sf total)</w:t>
            </w:r>
          </w:p>
        </w:tc>
      </w:tr>
      <w:tr w:rsidR="00F306BF" w:rsidRPr="009C6A8C" w14:paraId="41879BD9" w14:textId="77777777" w:rsidTr="00CC2942">
        <w:trPr>
          <w:trHeight w:val="230"/>
          <w:jc w:val="center"/>
        </w:trPr>
        <w:tc>
          <w:tcPr>
            <w:tcW w:w="1620" w:type="dxa"/>
            <w:vAlign w:val="center"/>
          </w:tcPr>
          <w:p w14:paraId="19366B26" w14:textId="77777777" w:rsidR="00F306BF" w:rsidRPr="00560058" w:rsidRDefault="00F306BF" w:rsidP="009C6A8C">
            <w:pPr>
              <w:pStyle w:val="TableParagraph"/>
              <w:spacing w:line="240" w:lineRule="auto"/>
              <w:rPr>
                <w:rFonts w:ascii="Arial Narrow" w:hAnsi="Arial Narrow" w:cs="Arial"/>
                <w:b/>
                <w:bCs/>
                <w:sz w:val="18"/>
                <w:szCs w:val="18"/>
              </w:rPr>
            </w:pPr>
            <w:r w:rsidRPr="00560058">
              <w:rPr>
                <w:rFonts w:ascii="Arial Narrow" w:hAnsi="Arial Narrow" w:cs="Arial"/>
                <w:b/>
                <w:bCs/>
                <w:sz w:val="18"/>
                <w:szCs w:val="18"/>
              </w:rPr>
              <w:t>161-240</w:t>
            </w:r>
          </w:p>
        </w:tc>
        <w:tc>
          <w:tcPr>
            <w:tcW w:w="3425" w:type="dxa"/>
            <w:vAlign w:val="center"/>
          </w:tcPr>
          <w:p w14:paraId="57B94D92" w14:textId="77777777" w:rsidR="00F306BF" w:rsidRPr="009C6A8C" w:rsidRDefault="00F306BF" w:rsidP="009C6A8C">
            <w:pPr>
              <w:pStyle w:val="TableParagraph"/>
              <w:spacing w:line="240" w:lineRule="auto"/>
              <w:rPr>
                <w:rFonts w:ascii="Arial Narrow" w:hAnsi="Arial Narrow" w:cs="Arial"/>
                <w:sz w:val="18"/>
                <w:szCs w:val="18"/>
              </w:rPr>
            </w:pPr>
            <w:r w:rsidRPr="009C6A8C">
              <w:rPr>
                <w:rFonts w:ascii="Arial Narrow" w:hAnsi="Arial Narrow" w:cs="Arial"/>
                <w:sz w:val="18"/>
                <w:szCs w:val="18"/>
              </w:rPr>
              <w:t>Three recycling stations</w:t>
            </w:r>
          </w:p>
        </w:tc>
        <w:tc>
          <w:tcPr>
            <w:tcW w:w="3505" w:type="dxa"/>
            <w:shd w:val="clear" w:color="auto" w:fill="auto"/>
            <w:vAlign w:val="center"/>
          </w:tcPr>
          <w:p w14:paraId="7AE1BFCA" w14:textId="1D884A87" w:rsidR="00F306BF" w:rsidRPr="009C6A8C" w:rsidRDefault="00F306BF" w:rsidP="009C6A8C">
            <w:pPr>
              <w:pStyle w:val="TableParagraph"/>
              <w:spacing w:line="240" w:lineRule="auto"/>
              <w:rPr>
                <w:rFonts w:ascii="Arial Narrow" w:hAnsi="Arial Narrow" w:cs="Arial"/>
                <w:sz w:val="18"/>
                <w:szCs w:val="18"/>
              </w:rPr>
            </w:pPr>
            <w:r w:rsidRPr="009C6A8C">
              <w:rPr>
                <w:rFonts w:ascii="Arial Narrow" w:hAnsi="Arial Narrow" w:cs="Arial"/>
                <w:sz w:val="18"/>
                <w:szCs w:val="18"/>
              </w:rPr>
              <w:t>3 x 144sf (432</w:t>
            </w:r>
            <w:r w:rsidR="00B47132" w:rsidRPr="009C6A8C">
              <w:rPr>
                <w:rFonts w:ascii="Arial Narrow" w:hAnsi="Arial Narrow" w:cs="Arial"/>
                <w:sz w:val="18"/>
                <w:szCs w:val="18"/>
              </w:rPr>
              <w:t>s</w:t>
            </w:r>
            <w:r w:rsidRPr="009C6A8C">
              <w:rPr>
                <w:rFonts w:ascii="Arial Narrow" w:hAnsi="Arial Narrow" w:cs="Arial"/>
                <w:sz w:val="18"/>
                <w:szCs w:val="18"/>
              </w:rPr>
              <w:t>f total)</w:t>
            </w:r>
          </w:p>
        </w:tc>
      </w:tr>
      <w:tr w:rsidR="00F306BF" w:rsidRPr="009C6A8C" w14:paraId="3F2696B5" w14:textId="77777777" w:rsidTr="00CC2942">
        <w:trPr>
          <w:trHeight w:val="229"/>
          <w:jc w:val="center"/>
        </w:trPr>
        <w:tc>
          <w:tcPr>
            <w:tcW w:w="1620" w:type="dxa"/>
            <w:vAlign w:val="center"/>
          </w:tcPr>
          <w:p w14:paraId="0A72AA3A" w14:textId="77777777" w:rsidR="00F306BF" w:rsidRPr="00560058" w:rsidRDefault="00F306BF" w:rsidP="009C6A8C">
            <w:pPr>
              <w:pStyle w:val="TableParagraph"/>
              <w:spacing w:line="240" w:lineRule="auto"/>
              <w:rPr>
                <w:rFonts w:ascii="Arial Narrow" w:hAnsi="Arial Narrow" w:cs="Arial"/>
                <w:b/>
                <w:bCs/>
                <w:sz w:val="18"/>
                <w:szCs w:val="18"/>
              </w:rPr>
            </w:pPr>
            <w:r w:rsidRPr="00560058">
              <w:rPr>
                <w:rFonts w:ascii="Arial Narrow" w:hAnsi="Arial Narrow" w:cs="Arial"/>
                <w:b/>
                <w:bCs/>
                <w:sz w:val="18"/>
                <w:szCs w:val="18"/>
              </w:rPr>
              <w:t>241-320</w:t>
            </w:r>
          </w:p>
        </w:tc>
        <w:tc>
          <w:tcPr>
            <w:tcW w:w="3425" w:type="dxa"/>
            <w:vAlign w:val="center"/>
          </w:tcPr>
          <w:p w14:paraId="6BF9371A" w14:textId="77777777" w:rsidR="00F306BF" w:rsidRPr="009C6A8C" w:rsidRDefault="00F306BF" w:rsidP="009C6A8C">
            <w:pPr>
              <w:pStyle w:val="TableParagraph"/>
              <w:spacing w:line="240" w:lineRule="auto"/>
              <w:rPr>
                <w:rFonts w:ascii="Arial Narrow" w:hAnsi="Arial Narrow" w:cs="Arial"/>
                <w:sz w:val="18"/>
                <w:szCs w:val="18"/>
              </w:rPr>
            </w:pPr>
            <w:r w:rsidRPr="009C6A8C">
              <w:rPr>
                <w:rFonts w:ascii="Arial Narrow" w:hAnsi="Arial Narrow" w:cs="Arial"/>
                <w:sz w:val="18"/>
                <w:szCs w:val="18"/>
              </w:rPr>
              <w:t>Four recycling stations</w:t>
            </w:r>
          </w:p>
        </w:tc>
        <w:tc>
          <w:tcPr>
            <w:tcW w:w="3505" w:type="dxa"/>
            <w:shd w:val="clear" w:color="auto" w:fill="auto"/>
            <w:vAlign w:val="center"/>
          </w:tcPr>
          <w:p w14:paraId="52C3DDF3" w14:textId="262FDB96" w:rsidR="00F306BF" w:rsidRPr="009C6A8C" w:rsidRDefault="00F306BF" w:rsidP="009C6A8C">
            <w:pPr>
              <w:pStyle w:val="TableParagraph"/>
              <w:spacing w:line="240" w:lineRule="auto"/>
              <w:rPr>
                <w:rFonts w:ascii="Arial Narrow" w:hAnsi="Arial Narrow" w:cs="Arial"/>
                <w:sz w:val="18"/>
                <w:szCs w:val="18"/>
              </w:rPr>
            </w:pPr>
            <w:r w:rsidRPr="009C6A8C">
              <w:rPr>
                <w:rFonts w:ascii="Arial Narrow" w:hAnsi="Arial Narrow" w:cs="Arial"/>
                <w:sz w:val="18"/>
                <w:szCs w:val="18"/>
              </w:rPr>
              <w:t>4 x 144sf (576sf total)</w:t>
            </w:r>
          </w:p>
        </w:tc>
      </w:tr>
      <w:tr w:rsidR="00F306BF" w:rsidRPr="009C6A8C" w14:paraId="04C0456D" w14:textId="77777777" w:rsidTr="00CC2942">
        <w:trPr>
          <w:trHeight w:val="230"/>
          <w:jc w:val="center"/>
        </w:trPr>
        <w:tc>
          <w:tcPr>
            <w:tcW w:w="1620" w:type="dxa"/>
            <w:vAlign w:val="center"/>
          </w:tcPr>
          <w:p w14:paraId="46707904" w14:textId="77777777" w:rsidR="00F306BF" w:rsidRPr="00560058" w:rsidRDefault="00F306BF" w:rsidP="009C6A8C">
            <w:pPr>
              <w:pStyle w:val="TableParagraph"/>
              <w:spacing w:line="240" w:lineRule="auto"/>
              <w:rPr>
                <w:rFonts w:ascii="Arial Narrow" w:hAnsi="Arial Narrow" w:cs="Arial"/>
                <w:b/>
                <w:bCs/>
                <w:sz w:val="18"/>
                <w:szCs w:val="18"/>
              </w:rPr>
            </w:pPr>
            <w:r w:rsidRPr="00560058">
              <w:rPr>
                <w:rFonts w:ascii="Arial Narrow" w:hAnsi="Arial Narrow" w:cs="Arial"/>
                <w:b/>
                <w:bCs/>
                <w:sz w:val="18"/>
                <w:szCs w:val="18"/>
              </w:rPr>
              <w:t>321-400</w:t>
            </w:r>
          </w:p>
        </w:tc>
        <w:tc>
          <w:tcPr>
            <w:tcW w:w="3425" w:type="dxa"/>
            <w:vAlign w:val="center"/>
          </w:tcPr>
          <w:p w14:paraId="63DF716E" w14:textId="77777777" w:rsidR="00F306BF" w:rsidRPr="009C6A8C" w:rsidRDefault="00F306BF" w:rsidP="009C6A8C">
            <w:pPr>
              <w:pStyle w:val="TableParagraph"/>
              <w:spacing w:line="240" w:lineRule="auto"/>
              <w:rPr>
                <w:rFonts w:ascii="Arial Narrow" w:hAnsi="Arial Narrow" w:cs="Arial"/>
                <w:sz w:val="18"/>
                <w:szCs w:val="18"/>
              </w:rPr>
            </w:pPr>
            <w:r w:rsidRPr="009C6A8C">
              <w:rPr>
                <w:rFonts w:ascii="Arial Narrow" w:hAnsi="Arial Narrow" w:cs="Arial"/>
                <w:sz w:val="18"/>
                <w:szCs w:val="18"/>
              </w:rPr>
              <w:t>Five recycling stations</w:t>
            </w:r>
          </w:p>
        </w:tc>
        <w:tc>
          <w:tcPr>
            <w:tcW w:w="3505" w:type="dxa"/>
            <w:shd w:val="clear" w:color="auto" w:fill="auto"/>
            <w:vAlign w:val="center"/>
          </w:tcPr>
          <w:p w14:paraId="0E0F8725" w14:textId="4B18379B" w:rsidR="00F306BF" w:rsidRPr="009C6A8C" w:rsidRDefault="00F306BF" w:rsidP="009C6A8C">
            <w:pPr>
              <w:pStyle w:val="TableParagraph"/>
              <w:spacing w:line="240" w:lineRule="auto"/>
              <w:rPr>
                <w:rFonts w:ascii="Arial Narrow" w:hAnsi="Arial Narrow" w:cs="Arial"/>
                <w:sz w:val="18"/>
                <w:szCs w:val="18"/>
              </w:rPr>
            </w:pPr>
            <w:r w:rsidRPr="009C6A8C">
              <w:rPr>
                <w:rFonts w:ascii="Arial Narrow" w:hAnsi="Arial Narrow" w:cs="Arial"/>
                <w:sz w:val="18"/>
                <w:szCs w:val="18"/>
              </w:rPr>
              <w:t>5 x 144sf (720sf total)</w:t>
            </w:r>
          </w:p>
        </w:tc>
      </w:tr>
      <w:tr w:rsidR="00F306BF" w:rsidRPr="009C6A8C" w14:paraId="0C3BBA6B" w14:textId="77777777" w:rsidTr="00CC2942">
        <w:trPr>
          <w:trHeight w:val="230"/>
          <w:jc w:val="center"/>
        </w:trPr>
        <w:tc>
          <w:tcPr>
            <w:tcW w:w="1620" w:type="dxa"/>
            <w:vAlign w:val="center"/>
          </w:tcPr>
          <w:p w14:paraId="5F3415CD" w14:textId="7A0DCA7B" w:rsidR="00F306BF" w:rsidRPr="00560058" w:rsidRDefault="00F306BF" w:rsidP="009C6A8C">
            <w:pPr>
              <w:pStyle w:val="TableParagraph"/>
              <w:spacing w:line="240" w:lineRule="auto"/>
              <w:rPr>
                <w:rFonts w:ascii="Arial Narrow" w:hAnsi="Arial Narrow" w:cs="Arial"/>
                <w:b/>
                <w:bCs/>
                <w:sz w:val="18"/>
                <w:szCs w:val="18"/>
              </w:rPr>
            </w:pPr>
            <w:r w:rsidRPr="00560058">
              <w:rPr>
                <w:rFonts w:ascii="Arial Narrow" w:hAnsi="Arial Narrow" w:cs="Arial"/>
                <w:b/>
                <w:bCs/>
                <w:sz w:val="18"/>
                <w:szCs w:val="18"/>
              </w:rPr>
              <w:t>401-</w:t>
            </w:r>
            <w:r w:rsidR="00410922" w:rsidRPr="00560058">
              <w:rPr>
                <w:rFonts w:ascii="Arial Narrow" w:hAnsi="Arial Narrow" w:cs="Arial"/>
                <w:b/>
                <w:bCs/>
                <w:sz w:val="18"/>
                <w:szCs w:val="18"/>
              </w:rPr>
              <w:t>4</w:t>
            </w:r>
            <w:r w:rsidR="00410922">
              <w:rPr>
                <w:rFonts w:ascii="Arial Narrow" w:hAnsi="Arial Narrow" w:cs="Arial"/>
                <w:b/>
                <w:bCs/>
                <w:sz w:val="18"/>
                <w:szCs w:val="18"/>
              </w:rPr>
              <w:t>80</w:t>
            </w:r>
          </w:p>
        </w:tc>
        <w:tc>
          <w:tcPr>
            <w:tcW w:w="3425" w:type="dxa"/>
            <w:vAlign w:val="center"/>
          </w:tcPr>
          <w:p w14:paraId="6C3543F2" w14:textId="77777777" w:rsidR="00F306BF" w:rsidRPr="009C6A8C" w:rsidRDefault="00F306BF" w:rsidP="009C6A8C">
            <w:pPr>
              <w:pStyle w:val="TableParagraph"/>
              <w:spacing w:line="240" w:lineRule="auto"/>
              <w:rPr>
                <w:rFonts w:ascii="Arial Narrow" w:hAnsi="Arial Narrow" w:cs="Arial"/>
                <w:sz w:val="18"/>
                <w:szCs w:val="18"/>
              </w:rPr>
            </w:pPr>
            <w:r w:rsidRPr="009C6A8C">
              <w:rPr>
                <w:rFonts w:ascii="Arial Narrow" w:hAnsi="Arial Narrow" w:cs="Arial"/>
                <w:sz w:val="18"/>
                <w:szCs w:val="18"/>
              </w:rPr>
              <w:t>Six recycling stations</w:t>
            </w:r>
          </w:p>
        </w:tc>
        <w:tc>
          <w:tcPr>
            <w:tcW w:w="3505" w:type="dxa"/>
            <w:shd w:val="clear" w:color="auto" w:fill="auto"/>
            <w:vAlign w:val="center"/>
          </w:tcPr>
          <w:p w14:paraId="527C7906" w14:textId="5EE27FE1" w:rsidR="00F306BF" w:rsidRPr="009C6A8C" w:rsidRDefault="00F306BF" w:rsidP="009C6A8C">
            <w:pPr>
              <w:pStyle w:val="TableParagraph"/>
              <w:spacing w:line="240" w:lineRule="auto"/>
              <w:rPr>
                <w:rFonts w:ascii="Arial Narrow" w:hAnsi="Arial Narrow" w:cs="Arial"/>
                <w:sz w:val="18"/>
                <w:szCs w:val="18"/>
              </w:rPr>
            </w:pPr>
            <w:r w:rsidRPr="009C6A8C">
              <w:rPr>
                <w:rFonts w:ascii="Arial Narrow" w:hAnsi="Arial Narrow" w:cs="Arial"/>
                <w:sz w:val="18"/>
                <w:szCs w:val="18"/>
              </w:rPr>
              <w:t>6 x 144sf (864sf total)</w:t>
            </w:r>
          </w:p>
        </w:tc>
      </w:tr>
      <w:tr w:rsidR="00B47132" w:rsidRPr="009C6A8C" w14:paraId="338CAF7E" w14:textId="77777777" w:rsidTr="00CC2942">
        <w:trPr>
          <w:trHeight w:val="230"/>
          <w:jc w:val="center"/>
        </w:trPr>
        <w:tc>
          <w:tcPr>
            <w:tcW w:w="1620" w:type="dxa"/>
            <w:vAlign w:val="center"/>
          </w:tcPr>
          <w:p w14:paraId="461D3E12" w14:textId="7E1DD980" w:rsidR="00B47132" w:rsidRPr="00560058" w:rsidRDefault="00B47132" w:rsidP="009C6A8C">
            <w:pPr>
              <w:pStyle w:val="TableParagraph"/>
              <w:spacing w:line="240" w:lineRule="auto"/>
              <w:rPr>
                <w:rFonts w:ascii="Arial Narrow" w:hAnsi="Arial Narrow" w:cs="Arial"/>
                <w:b/>
                <w:bCs/>
                <w:sz w:val="18"/>
                <w:szCs w:val="18"/>
              </w:rPr>
            </w:pPr>
            <w:r w:rsidRPr="00560058">
              <w:rPr>
                <w:rFonts w:ascii="Arial Narrow" w:hAnsi="Arial Narrow" w:cs="Arial"/>
                <w:b/>
                <w:bCs/>
                <w:sz w:val="18"/>
                <w:szCs w:val="18"/>
              </w:rPr>
              <w:t>48</w:t>
            </w:r>
            <w:r w:rsidR="00410922">
              <w:rPr>
                <w:rFonts w:ascii="Arial Narrow" w:hAnsi="Arial Narrow" w:cs="Arial"/>
                <w:b/>
                <w:bCs/>
                <w:sz w:val="18"/>
                <w:szCs w:val="18"/>
              </w:rPr>
              <w:t>1</w:t>
            </w:r>
            <w:r w:rsidRPr="00560058">
              <w:rPr>
                <w:rFonts w:ascii="Arial Narrow" w:hAnsi="Arial Narrow" w:cs="Arial"/>
                <w:b/>
                <w:bCs/>
                <w:sz w:val="18"/>
                <w:szCs w:val="18"/>
              </w:rPr>
              <w:t xml:space="preserve">+ </w:t>
            </w:r>
          </w:p>
        </w:tc>
        <w:tc>
          <w:tcPr>
            <w:tcW w:w="3425" w:type="dxa"/>
            <w:vAlign w:val="center"/>
          </w:tcPr>
          <w:p w14:paraId="6AE307E3" w14:textId="3AD6A5F4" w:rsidR="00B47132" w:rsidRPr="009C6A8C" w:rsidRDefault="00EF11FC" w:rsidP="009C6A8C">
            <w:pPr>
              <w:pStyle w:val="TableParagraph"/>
              <w:spacing w:line="240" w:lineRule="auto"/>
              <w:rPr>
                <w:rFonts w:ascii="Arial Narrow" w:hAnsi="Arial Narrow" w:cs="Arial"/>
                <w:sz w:val="18"/>
                <w:szCs w:val="18"/>
              </w:rPr>
            </w:pPr>
            <w:r w:rsidRPr="009C6A8C">
              <w:rPr>
                <w:rFonts w:ascii="Arial Narrow" w:hAnsi="Arial Narrow" w:cs="Arial"/>
                <w:sz w:val="18"/>
                <w:szCs w:val="18"/>
              </w:rPr>
              <w:t>Six recycling stations + o</w:t>
            </w:r>
            <w:r w:rsidR="00B47132" w:rsidRPr="009C6A8C">
              <w:rPr>
                <w:rFonts w:ascii="Arial Narrow" w:hAnsi="Arial Narrow" w:cs="Arial"/>
                <w:sz w:val="18"/>
                <w:szCs w:val="18"/>
              </w:rPr>
              <w:t>ne additional recycling station for each subsequent group of 80 units</w:t>
            </w:r>
            <w:r w:rsidRPr="009C6A8C">
              <w:rPr>
                <w:rFonts w:ascii="Arial Narrow" w:hAnsi="Arial Narrow" w:cs="Arial"/>
                <w:sz w:val="18"/>
                <w:szCs w:val="18"/>
              </w:rPr>
              <w:t xml:space="preserve"> above</w:t>
            </w:r>
            <w:r w:rsidR="005D726D" w:rsidRPr="009C6A8C">
              <w:rPr>
                <w:rFonts w:ascii="Arial Narrow" w:hAnsi="Arial Narrow" w:cs="Arial"/>
                <w:sz w:val="18"/>
                <w:szCs w:val="18"/>
              </w:rPr>
              <w:t xml:space="preserve"> 480 units</w:t>
            </w:r>
            <w:r w:rsidRPr="009C6A8C">
              <w:rPr>
                <w:rFonts w:ascii="Arial Narrow" w:hAnsi="Arial Narrow" w:cs="Arial"/>
                <w:sz w:val="18"/>
                <w:szCs w:val="18"/>
              </w:rPr>
              <w:t xml:space="preserve"> </w:t>
            </w:r>
          </w:p>
        </w:tc>
        <w:tc>
          <w:tcPr>
            <w:tcW w:w="3505" w:type="dxa"/>
            <w:shd w:val="clear" w:color="auto" w:fill="auto"/>
            <w:vAlign w:val="center"/>
          </w:tcPr>
          <w:p w14:paraId="22B27705" w14:textId="41006661" w:rsidR="00B47132" w:rsidRPr="009C6A8C" w:rsidRDefault="00EF11FC" w:rsidP="009C6A8C">
            <w:pPr>
              <w:pStyle w:val="TableParagraph"/>
              <w:spacing w:line="240" w:lineRule="auto"/>
              <w:rPr>
                <w:rFonts w:ascii="Arial Narrow" w:hAnsi="Arial Narrow" w:cs="Arial"/>
                <w:sz w:val="18"/>
                <w:szCs w:val="18"/>
              </w:rPr>
            </w:pPr>
            <w:r w:rsidRPr="009C6A8C">
              <w:rPr>
                <w:rFonts w:ascii="Arial Narrow" w:hAnsi="Arial Narrow" w:cs="Arial"/>
                <w:sz w:val="18"/>
                <w:szCs w:val="18"/>
              </w:rPr>
              <w:t xml:space="preserve">6 x 144sf (864sf total) + </w:t>
            </w:r>
            <w:r w:rsidR="00B47132" w:rsidRPr="009C6A8C">
              <w:rPr>
                <w:rFonts w:ascii="Arial Narrow" w:hAnsi="Arial Narrow" w:cs="Arial"/>
                <w:sz w:val="18"/>
                <w:szCs w:val="18"/>
              </w:rPr>
              <w:t>144sf</w:t>
            </w:r>
            <w:r w:rsidRPr="009C6A8C">
              <w:rPr>
                <w:rFonts w:ascii="Arial Narrow" w:hAnsi="Arial Narrow" w:cs="Arial"/>
                <w:sz w:val="18"/>
                <w:szCs w:val="18"/>
              </w:rPr>
              <w:t xml:space="preserve"> for each additional recycling station</w:t>
            </w:r>
          </w:p>
        </w:tc>
      </w:tr>
    </w:tbl>
    <w:p w14:paraId="70252E36" w14:textId="77777777" w:rsidR="00115D28" w:rsidRDefault="00115D28" w:rsidP="009C6A8C">
      <w:pPr>
        <w:rPr>
          <w:rFonts w:ascii="Arial" w:hAnsi="Arial" w:cs="Arial"/>
          <w:b/>
          <w:bCs/>
          <w:sz w:val="18"/>
          <w:szCs w:val="18"/>
        </w:rPr>
      </w:pPr>
    </w:p>
    <w:p w14:paraId="3C21E554" w14:textId="1BF0637B" w:rsidR="00E503D0" w:rsidRPr="00F306BF" w:rsidRDefault="00E503D0" w:rsidP="009C6A8C">
      <w:pPr>
        <w:rPr>
          <w:rFonts w:ascii="Arial" w:hAnsi="Arial" w:cs="Arial"/>
          <w:b/>
          <w:bCs/>
          <w:sz w:val="18"/>
          <w:szCs w:val="18"/>
        </w:rPr>
      </w:pPr>
      <w:r>
        <w:rPr>
          <w:rFonts w:ascii="Arial" w:hAnsi="Arial" w:cs="Arial"/>
          <w:b/>
          <w:bCs/>
          <w:sz w:val="18"/>
          <w:szCs w:val="18"/>
        </w:rPr>
        <w:t xml:space="preserve">B. </w:t>
      </w:r>
      <w:r>
        <w:rPr>
          <w:rFonts w:ascii="Arial" w:hAnsi="Arial" w:cs="Arial"/>
          <w:b/>
          <w:bCs/>
          <w:sz w:val="18"/>
          <w:szCs w:val="18"/>
        </w:rPr>
        <w:tab/>
        <w:t>Nonr</w:t>
      </w:r>
      <w:r w:rsidRPr="00F306BF">
        <w:rPr>
          <w:rFonts w:ascii="Arial" w:hAnsi="Arial" w:cs="Arial"/>
          <w:b/>
          <w:bCs/>
          <w:sz w:val="18"/>
          <w:szCs w:val="18"/>
        </w:rPr>
        <w:t xml:space="preserve">esidential Development </w:t>
      </w:r>
    </w:p>
    <w:p w14:paraId="7B67AB3E" w14:textId="5A2E05A6" w:rsidR="00E503D0" w:rsidRPr="005D726D" w:rsidRDefault="00E503D0" w:rsidP="009C6A8C">
      <w:pPr>
        <w:tabs>
          <w:tab w:val="left" w:pos="1539"/>
          <w:tab w:val="left" w:pos="1540"/>
        </w:tabs>
        <w:ind w:right="990"/>
        <w:rPr>
          <w:rFonts w:ascii="Arial" w:hAnsi="Arial" w:cs="Arial"/>
          <w:sz w:val="18"/>
          <w:szCs w:val="18"/>
        </w:rPr>
      </w:pPr>
      <w:r w:rsidRPr="005D726D">
        <w:rPr>
          <w:rFonts w:ascii="Arial" w:hAnsi="Arial" w:cs="Arial"/>
          <w:sz w:val="18"/>
          <w:szCs w:val="18"/>
        </w:rPr>
        <w:t xml:space="preserve">If large waste containers and recycling stations are provided within a nonresidential development, </w:t>
      </w:r>
      <w:r w:rsidR="001115BD">
        <w:rPr>
          <w:rFonts w:ascii="Arial" w:hAnsi="Arial" w:cs="Arial"/>
          <w:sz w:val="18"/>
          <w:szCs w:val="18"/>
        </w:rPr>
        <w:t>service areas</w:t>
      </w:r>
      <w:r w:rsidR="001115BD" w:rsidRPr="005D726D">
        <w:rPr>
          <w:rFonts w:ascii="Arial" w:hAnsi="Arial" w:cs="Arial"/>
          <w:sz w:val="18"/>
          <w:szCs w:val="18"/>
        </w:rPr>
        <w:t xml:space="preserve"> </w:t>
      </w:r>
      <w:r w:rsidRPr="005D726D">
        <w:rPr>
          <w:rFonts w:ascii="Arial" w:hAnsi="Arial" w:cs="Arial"/>
          <w:sz w:val="18"/>
          <w:szCs w:val="18"/>
        </w:rPr>
        <w:t xml:space="preserve">shall be constructed </w:t>
      </w:r>
      <w:r w:rsidR="004B3AEF">
        <w:rPr>
          <w:rFonts w:ascii="Arial" w:hAnsi="Arial" w:cs="Arial"/>
          <w:sz w:val="18"/>
          <w:szCs w:val="18"/>
        </w:rPr>
        <w:t xml:space="preserve">on-site </w:t>
      </w:r>
      <w:r w:rsidRPr="005D726D">
        <w:rPr>
          <w:rFonts w:ascii="Arial" w:hAnsi="Arial" w:cs="Arial"/>
          <w:sz w:val="18"/>
          <w:szCs w:val="18"/>
        </w:rPr>
        <w:t>for each large waste container and</w:t>
      </w:r>
      <w:r>
        <w:rPr>
          <w:rFonts w:ascii="Arial" w:hAnsi="Arial" w:cs="Arial"/>
          <w:sz w:val="18"/>
          <w:szCs w:val="18"/>
        </w:rPr>
        <w:t xml:space="preserve"> each</w:t>
      </w:r>
      <w:r w:rsidRPr="005D726D">
        <w:rPr>
          <w:rFonts w:ascii="Arial" w:hAnsi="Arial" w:cs="Arial"/>
          <w:sz w:val="18"/>
          <w:szCs w:val="18"/>
        </w:rPr>
        <w:t xml:space="preserve"> recycling station</w:t>
      </w:r>
      <w:r w:rsidR="00BC7C31">
        <w:rPr>
          <w:rFonts w:ascii="Arial" w:hAnsi="Arial" w:cs="Arial"/>
          <w:sz w:val="18"/>
          <w:szCs w:val="18"/>
        </w:rPr>
        <w:t xml:space="preserve"> as follows:</w:t>
      </w:r>
      <w:r w:rsidR="00BC7C31" w:rsidRPr="005D726D">
        <w:rPr>
          <w:rFonts w:ascii="Arial" w:hAnsi="Arial" w:cs="Arial"/>
          <w:sz w:val="18"/>
          <w:szCs w:val="18"/>
        </w:rPr>
        <w:t xml:space="preserve"> </w:t>
      </w:r>
    </w:p>
    <w:p w14:paraId="43875AA4" w14:textId="40A802F1" w:rsidR="00864058" w:rsidRPr="00BC7C31" w:rsidRDefault="00864058" w:rsidP="009C6A8C">
      <w:pPr>
        <w:rPr>
          <w:rFonts w:ascii="Arial" w:hAnsi="Arial" w:cs="Arial"/>
          <w:iCs/>
          <w:sz w:val="18"/>
          <w:szCs w:val="18"/>
        </w:rPr>
      </w:pPr>
    </w:p>
    <w:p w14:paraId="68F26FF3" w14:textId="1726FA3C" w:rsidR="00BC7C31" w:rsidRPr="00BC7C31" w:rsidRDefault="00BC7C31" w:rsidP="009C6A8C">
      <w:pPr>
        <w:ind w:left="360"/>
        <w:rPr>
          <w:rFonts w:ascii="Arial" w:hAnsi="Arial" w:cs="Arial"/>
          <w:iCs/>
          <w:sz w:val="18"/>
          <w:szCs w:val="18"/>
        </w:rPr>
      </w:pPr>
      <w:r w:rsidRPr="00BC7C31">
        <w:rPr>
          <w:rFonts w:ascii="Arial" w:hAnsi="Arial" w:cs="Arial"/>
          <w:b/>
          <w:bCs/>
          <w:iCs/>
          <w:sz w:val="18"/>
          <w:szCs w:val="18"/>
        </w:rPr>
        <w:t>1.</w:t>
      </w:r>
      <w:r w:rsidRPr="00BC7C31">
        <w:rPr>
          <w:rFonts w:ascii="Arial" w:hAnsi="Arial" w:cs="Arial"/>
          <w:iCs/>
          <w:sz w:val="18"/>
          <w:szCs w:val="18"/>
        </w:rPr>
        <w:tab/>
        <w:t xml:space="preserve">Any </w:t>
      </w:r>
      <w:r w:rsidR="001115BD">
        <w:rPr>
          <w:rFonts w:ascii="Arial" w:hAnsi="Arial" w:cs="Arial"/>
          <w:iCs/>
          <w:sz w:val="18"/>
          <w:szCs w:val="18"/>
        </w:rPr>
        <w:t>service area</w:t>
      </w:r>
      <w:r w:rsidR="001115BD" w:rsidRPr="00BC7C31">
        <w:rPr>
          <w:rFonts w:ascii="Arial" w:hAnsi="Arial" w:cs="Arial"/>
          <w:iCs/>
          <w:sz w:val="18"/>
          <w:szCs w:val="18"/>
        </w:rPr>
        <w:t xml:space="preserve"> </w:t>
      </w:r>
      <w:r w:rsidRPr="00BC7C31">
        <w:rPr>
          <w:rFonts w:ascii="Arial" w:hAnsi="Arial" w:cs="Arial"/>
          <w:iCs/>
          <w:sz w:val="18"/>
          <w:szCs w:val="18"/>
        </w:rPr>
        <w:t>in a nonresidential development constructed for a large waste container shall be large enough to fit an eight cubic yard dumpster-type large waste container</w:t>
      </w:r>
      <w:r w:rsidR="00DD3E6D">
        <w:rPr>
          <w:rFonts w:ascii="Arial" w:hAnsi="Arial" w:cs="Arial"/>
          <w:iCs/>
          <w:sz w:val="18"/>
          <w:szCs w:val="18"/>
        </w:rPr>
        <w:t xml:space="preserve"> or compactor-type large waste container.</w:t>
      </w:r>
      <w:r w:rsidR="00A90CB2">
        <w:rPr>
          <w:rFonts w:ascii="Arial" w:hAnsi="Arial" w:cs="Arial"/>
          <w:iCs/>
          <w:sz w:val="18"/>
          <w:szCs w:val="18"/>
        </w:rPr>
        <w:t xml:space="preserve"> </w:t>
      </w:r>
      <w:r w:rsidR="00A90CB2">
        <w:rPr>
          <w:rFonts w:ascii="Arial" w:hAnsi="Arial" w:cs="Arial"/>
          <w:sz w:val="18"/>
          <w:szCs w:val="18"/>
        </w:rPr>
        <w:t xml:space="preserve">If more than one large waste container is provided per this standard (dumpster-type or compactor-type), then the minimum </w:t>
      </w:r>
      <w:r w:rsidR="001115BD">
        <w:rPr>
          <w:rFonts w:ascii="Arial" w:hAnsi="Arial" w:cs="Arial"/>
          <w:sz w:val="18"/>
          <w:szCs w:val="18"/>
        </w:rPr>
        <w:t xml:space="preserve">service </w:t>
      </w:r>
      <w:r w:rsidR="003959BC">
        <w:rPr>
          <w:rFonts w:ascii="Arial" w:hAnsi="Arial" w:cs="Arial"/>
          <w:sz w:val="18"/>
          <w:szCs w:val="18"/>
        </w:rPr>
        <w:t xml:space="preserve">area </w:t>
      </w:r>
      <w:r w:rsidR="00A90CB2">
        <w:rPr>
          <w:rFonts w:ascii="Arial" w:hAnsi="Arial" w:cs="Arial"/>
          <w:sz w:val="18"/>
          <w:szCs w:val="18"/>
        </w:rPr>
        <w:t>constructed shall be large enough to accommodate all the large waste containers on the lot.</w:t>
      </w:r>
      <w:r w:rsidR="00595E7F">
        <w:rPr>
          <w:rFonts w:ascii="Arial" w:hAnsi="Arial" w:cs="Arial"/>
          <w:sz w:val="18"/>
          <w:szCs w:val="18"/>
        </w:rPr>
        <w:t xml:space="preserve"> Sufficient space to allow a collection vehicle to service the container shall be required as per Section 21.4.</w:t>
      </w:r>
    </w:p>
    <w:p w14:paraId="40D9BF81" w14:textId="77777777" w:rsidR="00BC7C31" w:rsidRDefault="00BC7C31" w:rsidP="009C6A8C">
      <w:pPr>
        <w:rPr>
          <w:rFonts w:ascii="Arial" w:hAnsi="Arial" w:cs="Arial"/>
          <w:iCs/>
          <w:sz w:val="18"/>
          <w:szCs w:val="18"/>
        </w:rPr>
      </w:pPr>
    </w:p>
    <w:p w14:paraId="2303FA5C" w14:textId="1FAA0A62" w:rsidR="00AE4B5A" w:rsidRDefault="00DC2665" w:rsidP="00AE4B5A">
      <w:pPr>
        <w:ind w:left="360"/>
        <w:rPr>
          <w:rFonts w:ascii="Arial" w:hAnsi="Arial" w:cs="Arial"/>
          <w:iCs/>
          <w:sz w:val="18"/>
          <w:szCs w:val="18"/>
        </w:rPr>
      </w:pPr>
      <w:r>
        <w:rPr>
          <w:rFonts w:ascii="Arial" w:hAnsi="Arial" w:cs="Arial"/>
          <w:b/>
          <w:bCs/>
          <w:iCs/>
          <w:sz w:val="18"/>
          <w:szCs w:val="18"/>
        </w:rPr>
        <w:t>2</w:t>
      </w:r>
      <w:r w:rsidR="00AE4B5A" w:rsidRPr="00AE4B5A">
        <w:rPr>
          <w:rFonts w:ascii="Arial" w:hAnsi="Arial" w:cs="Arial"/>
          <w:b/>
          <w:bCs/>
          <w:iCs/>
          <w:sz w:val="18"/>
          <w:szCs w:val="18"/>
        </w:rPr>
        <w:t>.</w:t>
      </w:r>
      <w:r w:rsidR="00AE4B5A">
        <w:rPr>
          <w:rFonts w:ascii="Arial" w:hAnsi="Arial" w:cs="Arial"/>
          <w:iCs/>
          <w:sz w:val="18"/>
          <w:szCs w:val="18"/>
        </w:rPr>
        <w:t xml:space="preserve"> </w:t>
      </w:r>
      <w:r w:rsidR="00AE4B5A">
        <w:rPr>
          <w:rFonts w:ascii="Arial" w:hAnsi="Arial" w:cs="Arial"/>
          <w:iCs/>
          <w:sz w:val="18"/>
          <w:szCs w:val="18"/>
        </w:rPr>
        <w:tab/>
      </w:r>
      <w:r w:rsidR="001115BD">
        <w:rPr>
          <w:rFonts w:ascii="Arial" w:hAnsi="Arial" w:cs="Arial"/>
          <w:iCs/>
          <w:sz w:val="18"/>
          <w:szCs w:val="18"/>
        </w:rPr>
        <w:t>The service area in a nonresidential development constructed for recycling shall be at least of equal size as the service area constructed for solid waste containers as required in item 1 above.</w:t>
      </w:r>
      <w:r w:rsidR="00595E7F">
        <w:rPr>
          <w:rFonts w:ascii="Arial" w:hAnsi="Arial" w:cs="Arial"/>
          <w:sz w:val="18"/>
          <w:szCs w:val="18"/>
        </w:rPr>
        <w:t xml:space="preserve"> Sufficient space to allow a collection vehicle to service the container shall be required as per Section 21.4.</w:t>
      </w:r>
    </w:p>
    <w:p w14:paraId="65F8C969" w14:textId="77777777" w:rsidR="00AE4B5A" w:rsidRPr="00BC7C31" w:rsidRDefault="00AE4B5A" w:rsidP="009C6A8C">
      <w:pPr>
        <w:rPr>
          <w:rFonts w:ascii="Arial" w:hAnsi="Arial" w:cs="Arial"/>
          <w:iCs/>
          <w:sz w:val="18"/>
          <w:szCs w:val="18"/>
        </w:rPr>
      </w:pPr>
    </w:p>
    <w:p w14:paraId="43C40942" w14:textId="4EEAF7D2" w:rsidR="00114259" w:rsidRPr="00D14555" w:rsidRDefault="00FC3678" w:rsidP="009C6A8C">
      <w:pPr>
        <w:shd w:val="clear" w:color="auto" w:fill="DEEAF6" w:themeFill="accent5" w:themeFillTint="33"/>
        <w:suppressAutoHyphens/>
        <w:rPr>
          <w:rFonts w:ascii="Arial" w:hAnsi="Arial" w:cs="Arial"/>
          <w:sz w:val="18"/>
          <w:szCs w:val="18"/>
        </w:rPr>
      </w:pPr>
      <w:r>
        <w:rPr>
          <w:rFonts w:ascii="Arial" w:hAnsi="Arial"/>
          <w:b/>
          <w:sz w:val="18"/>
        </w:rPr>
        <w:t>21.</w:t>
      </w:r>
      <w:r w:rsidR="0089732C">
        <w:rPr>
          <w:rFonts w:ascii="Arial" w:hAnsi="Arial"/>
          <w:b/>
          <w:sz w:val="18"/>
        </w:rPr>
        <w:t>4</w:t>
      </w:r>
      <w:r w:rsidR="00114259" w:rsidRPr="00D14555">
        <w:rPr>
          <w:rFonts w:ascii="Arial" w:hAnsi="Arial"/>
          <w:b/>
          <w:sz w:val="18"/>
        </w:rPr>
        <w:t xml:space="preserve">   </w:t>
      </w:r>
      <w:r w:rsidR="00114259" w:rsidRPr="00D14555">
        <w:rPr>
          <w:rFonts w:ascii="Arial" w:hAnsi="Arial" w:cs="Arial"/>
          <w:b/>
          <w:bCs/>
          <w:sz w:val="18"/>
          <w:szCs w:val="18"/>
        </w:rPr>
        <w:t xml:space="preserve">DESIGN OF </w:t>
      </w:r>
      <w:r w:rsidR="004529B6">
        <w:rPr>
          <w:rFonts w:ascii="Arial" w:hAnsi="Arial" w:cs="Arial"/>
          <w:b/>
          <w:bCs/>
          <w:sz w:val="18"/>
          <w:szCs w:val="18"/>
        </w:rPr>
        <w:t xml:space="preserve">REQUIRED </w:t>
      </w:r>
      <w:r w:rsidR="006353CA">
        <w:rPr>
          <w:rFonts w:ascii="Arial" w:hAnsi="Arial" w:cs="Arial"/>
          <w:b/>
          <w:bCs/>
          <w:sz w:val="18"/>
          <w:szCs w:val="18"/>
        </w:rPr>
        <w:t xml:space="preserve">SOLID WASTE </w:t>
      </w:r>
      <w:r w:rsidR="001115BD">
        <w:rPr>
          <w:rFonts w:ascii="Arial" w:hAnsi="Arial" w:cs="Arial"/>
          <w:b/>
          <w:bCs/>
          <w:sz w:val="18"/>
          <w:szCs w:val="18"/>
        </w:rPr>
        <w:t xml:space="preserve">AND RECYCLING </w:t>
      </w:r>
      <w:r w:rsidR="004529B6">
        <w:rPr>
          <w:rFonts w:ascii="Arial" w:hAnsi="Arial" w:cs="Arial"/>
          <w:b/>
          <w:bCs/>
          <w:sz w:val="18"/>
          <w:szCs w:val="18"/>
        </w:rPr>
        <w:t>SERVICE AREAS</w:t>
      </w:r>
    </w:p>
    <w:p w14:paraId="3A04E87F" w14:textId="2BD78A99" w:rsidR="00D52E63" w:rsidRDefault="00D52E63" w:rsidP="00D52E63">
      <w:pPr>
        <w:suppressAutoHyphens/>
        <w:rPr>
          <w:rFonts w:ascii="Arial" w:hAnsi="Arial" w:cs="Arial"/>
          <w:sz w:val="18"/>
          <w:szCs w:val="18"/>
        </w:rPr>
      </w:pPr>
      <w:r>
        <w:rPr>
          <w:rFonts w:ascii="Arial" w:hAnsi="Arial" w:cs="Arial"/>
          <w:sz w:val="18"/>
          <w:szCs w:val="18"/>
        </w:rPr>
        <w:t xml:space="preserve">Where the standards of this section for the design of required solid waste </w:t>
      </w:r>
      <w:r w:rsidR="001115BD">
        <w:rPr>
          <w:rFonts w:ascii="Arial" w:hAnsi="Arial" w:cs="Arial"/>
          <w:sz w:val="18"/>
          <w:szCs w:val="18"/>
        </w:rPr>
        <w:t xml:space="preserve">and recycling </w:t>
      </w:r>
      <w:r>
        <w:rPr>
          <w:rFonts w:ascii="Arial" w:hAnsi="Arial" w:cs="Arial"/>
          <w:sz w:val="18"/>
          <w:szCs w:val="18"/>
        </w:rPr>
        <w:t xml:space="preserve">service areas </w:t>
      </w:r>
      <w:r w:rsidRPr="00D52E63">
        <w:rPr>
          <w:rFonts w:ascii="Arial" w:hAnsi="Arial" w:cs="Arial"/>
          <w:sz w:val="18"/>
          <w:szCs w:val="18"/>
        </w:rPr>
        <w:t xml:space="preserve">conflict with </w:t>
      </w:r>
      <w:r w:rsidR="003D5AC0">
        <w:rPr>
          <w:rFonts w:ascii="Arial" w:hAnsi="Arial" w:cs="Arial"/>
          <w:sz w:val="18"/>
          <w:szCs w:val="18"/>
        </w:rPr>
        <w:t>Chapter 10</w:t>
      </w:r>
      <w:r w:rsidRPr="00D52E63">
        <w:rPr>
          <w:rFonts w:ascii="Arial" w:hAnsi="Arial" w:cs="Arial"/>
          <w:sz w:val="18"/>
          <w:szCs w:val="18"/>
        </w:rPr>
        <w:t xml:space="preserve">, Chapter 10 of the City Code shall </w:t>
      </w:r>
      <w:r>
        <w:rPr>
          <w:rFonts w:ascii="Arial" w:hAnsi="Arial" w:cs="Arial"/>
          <w:sz w:val="18"/>
          <w:szCs w:val="18"/>
        </w:rPr>
        <w:t>control</w:t>
      </w:r>
      <w:r w:rsidRPr="00D52E63">
        <w:rPr>
          <w:rFonts w:ascii="Arial" w:hAnsi="Arial" w:cs="Arial"/>
          <w:sz w:val="18"/>
          <w:szCs w:val="18"/>
        </w:rPr>
        <w:t>.</w:t>
      </w:r>
    </w:p>
    <w:p w14:paraId="700B32C0" w14:textId="77777777" w:rsidR="00DC2665" w:rsidRPr="00DC2665" w:rsidRDefault="00DC2665" w:rsidP="009C6A8C">
      <w:pPr>
        <w:rPr>
          <w:rFonts w:ascii="Arial" w:hAnsi="Arial" w:cs="Arial"/>
          <w:sz w:val="18"/>
          <w:szCs w:val="18"/>
        </w:rPr>
      </w:pPr>
    </w:p>
    <w:p w14:paraId="44055201" w14:textId="2A272CB2" w:rsidR="007D6403" w:rsidRDefault="00595E7F" w:rsidP="009C6A8C">
      <w:pPr>
        <w:rPr>
          <w:rFonts w:ascii="Arial" w:hAnsi="Arial" w:cs="Arial"/>
          <w:sz w:val="18"/>
          <w:szCs w:val="18"/>
        </w:rPr>
      </w:pPr>
      <w:r>
        <w:rPr>
          <w:rFonts w:ascii="Arial" w:hAnsi="Arial" w:cs="Arial"/>
          <w:b/>
          <w:bCs/>
          <w:sz w:val="18"/>
          <w:szCs w:val="18"/>
        </w:rPr>
        <w:t>A</w:t>
      </w:r>
      <w:r w:rsidR="0089732C" w:rsidRPr="00D14555">
        <w:rPr>
          <w:rFonts w:ascii="Arial" w:hAnsi="Arial" w:cs="Arial"/>
          <w:b/>
          <w:bCs/>
          <w:sz w:val="18"/>
          <w:szCs w:val="18"/>
        </w:rPr>
        <w:t>.</w:t>
      </w:r>
      <w:r w:rsidR="0089732C" w:rsidRPr="00D14555">
        <w:rPr>
          <w:rFonts w:ascii="Arial" w:hAnsi="Arial" w:cs="Arial"/>
          <w:sz w:val="18"/>
          <w:szCs w:val="18"/>
        </w:rPr>
        <w:t xml:space="preserve"> </w:t>
      </w:r>
      <w:r w:rsidR="0089732C" w:rsidRPr="00D14555">
        <w:rPr>
          <w:rFonts w:ascii="Arial" w:hAnsi="Arial" w:cs="Arial"/>
          <w:sz w:val="18"/>
          <w:szCs w:val="18"/>
        </w:rPr>
        <w:tab/>
      </w:r>
      <w:r w:rsidR="00DC2665">
        <w:rPr>
          <w:rFonts w:ascii="Arial" w:hAnsi="Arial" w:cs="Arial"/>
          <w:sz w:val="18"/>
          <w:szCs w:val="18"/>
        </w:rPr>
        <w:t xml:space="preserve">All large </w:t>
      </w:r>
      <w:r w:rsidR="00E503D0" w:rsidRPr="00E503D0">
        <w:rPr>
          <w:rFonts w:ascii="Arial" w:hAnsi="Arial" w:cs="Arial"/>
          <w:sz w:val="18"/>
          <w:szCs w:val="18"/>
        </w:rPr>
        <w:t>wa</w:t>
      </w:r>
      <w:r w:rsidR="0089732C" w:rsidRPr="00E503D0">
        <w:rPr>
          <w:rFonts w:ascii="Arial" w:hAnsi="Arial" w:cs="Arial"/>
          <w:sz w:val="18"/>
          <w:szCs w:val="18"/>
        </w:rPr>
        <w:t xml:space="preserve">ste </w:t>
      </w:r>
      <w:r w:rsidR="00E503D0" w:rsidRPr="00E503D0">
        <w:rPr>
          <w:rFonts w:ascii="Arial" w:hAnsi="Arial" w:cs="Arial"/>
          <w:sz w:val="18"/>
          <w:szCs w:val="18"/>
        </w:rPr>
        <w:t>c</w:t>
      </w:r>
      <w:r w:rsidR="0089732C" w:rsidRPr="00E503D0">
        <w:rPr>
          <w:rFonts w:ascii="Arial" w:hAnsi="Arial" w:cs="Arial"/>
          <w:sz w:val="18"/>
          <w:szCs w:val="18"/>
        </w:rPr>
        <w:t>ontainer</w:t>
      </w:r>
      <w:r w:rsidR="00E503D0">
        <w:rPr>
          <w:rFonts w:ascii="Arial" w:hAnsi="Arial" w:cs="Arial"/>
          <w:sz w:val="18"/>
          <w:szCs w:val="18"/>
        </w:rPr>
        <w:t xml:space="preserve"> and recycling station spaces</w:t>
      </w:r>
      <w:r w:rsidR="0089732C" w:rsidRPr="00D14555">
        <w:rPr>
          <w:rFonts w:ascii="Arial" w:hAnsi="Arial" w:cs="Arial"/>
          <w:sz w:val="18"/>
          <w:szCs w:val="18"/>
        </w:rPr>
        <w:t xml:space="preserve"> shall be located entirely on the same </w:t>
      </w:r>
      <w:r w:rsidR="003959BC">
        <w:rPr>
          <w:rFonts w:ascii="Arial" w:hAnsi="Arial" w:cs="Arial"/>
          <w:sz w:val="18"/>
          <w:szCs w:val="18"/>
        </w:rPr>
        <w:t>site</w:t>
      </w:r>
      <w:r w:rsidR="003959BC" w:rsidRPr="00D14555">
        <w:rPr>
          <w:rFonts w:ascii="Arial" w:hAnsi="Arial" w:cs="Arial"/>
          <w:sz w:val="18"/>
          <w:szCs w:val="18"/>
        </w:rPr>
        <w:t xml:space="preserve"> </w:t>
      </w:r>
      <w:r w:rsidR="0089732C" w:rsidRPr="00D14555">
        <w:rPr>
          <w:rFonts w:ascii="Arial" w:hAnsi="Arial" w:cs="Arial"/>
          <w:sz w:val="18"/>
          <w:szCs w:val="18"/>
        </w:rPr>
        <w:t xml:space="preserve">as the use it </w:t>
      </w:r>
      <w:r w:rsidR="00C625BB" w:rsidRPr="00D14555">
        <w:rPr>
          <w:rFonts w:ascii="Arial" w:hAnsi="Arial" w:cs="Arial"/>
          <w:sz w:val="18"/>
          <w:szCs w:val="18"/>
        </w:rPr>
        <w:t>serves</w:t>
      </w:r>
      <w:r w:rsidR="00C625BB">
        <w:rPr>
          <w:rFonts w:ascii="Arial" w:hAnsi="Arial" w:cs="Arial"/>
          <w:sz w:val="18"/>
          <w:szCs w:val="18"/>
        </w:rPr>
        <w:t xml:space="preserve"> and</w:t>
      </w:r>
      <w:r w:rsidR="002C7918">
        <w:rPr>
          <w:rFonts w:ascii="Arial" w:hAnsi="Arial" w:cs="Arial"/>
          <w:sz w:val="18"/>
          <w:szCs w:val="18"/>
        </w:rPr>
        <w:t xml:space="preserve"> shall be located a minimum of 25 feet from</w:t>
      </w:r>
      <w:r w:rsidR="009D25E7">
        <w:rPr>
          <w:rFonts w:ascii="Arial" w:hAnsi="Arial" w:cs="Arial"/>
          <w:sz w:val="18"/>
          <w:szCs w:val="18"/>
        </w:rPr>
        <w:t>:</w:t>
      </w:r>
      <w:r w:rsidR="002C7918">
        <w:rPr>
          <w:rFonts w:ascii="Arial" w:hAnsi="Arial" w:cs="Arial"/>
          <w:sz w:val="18"/>
          <w:szCs w:val="18"/>
        </w:rPr>
        <w:t xml:space="preserve"> 1) any property in </w:t>
      </w:r>
      <w:r w:rsidR="00C625BB">
        <w:rPr>
          <w:rFonts w:ascii="Arial" w:hAnsi="Arial" w:cs="Arial"/>
          <w:sz w:val="18"/>
          <w:szCs w:val="18"/>
        </w:rPr>
        <w:t>a</w:t>
      </w:r>
      <w:r w:rsidR="002C7918">
        <w:rPr>
          <w:rFonts w:ascii="Arial" w:hAnsi="Arial" w:cs="Arial"/>
          <w:sz w:val="18"/>
          <w:szCs w:val="18"/>
        </w:rPr>
        <w:t xml:space="preserve"> Neighborhood 1</w:t>
      </w:r>
      <w:r w:rsidR="00B33F10" w:rsidRPr="00B33F10">
        <w:rPr>
          <w:rFonts w:ascii="Arial" w:hAnsi="Arial" w:cs="Arial"/>
          <w:sz w:val="18"/>
          <w:szCs w:val="18"/>
        </w:rPr>
        <w:t xml:space="preserve"> </w:t>
      </w:r>
      <w:r w:rsidR="00B33F10">
        <w:rPr>
          <w:rFonts w:ascii="Arial" w:hAnsi="Arial" w:cs="Arial"/>
          <w:sz w:val="18"/>
          <w:szCs w:val="18"/>
        </w:rPr>
        <w:t>Place Type</w:t>
      </w:r>
      <w:r w:rsidR="002C7918">
        <w:rPr>
          <w:rFonts w:ascii="Arial" w:hAnsi="Arial" w:cs="Arial"/>
          <w:sz w:val="18"/>
          <w:szCs w:val="18"/>
        </w:rPr>
        <w:t xml:space="preserve"> or </w:t>
      </w:r>
      <w:r w:rsidR="00B33F10">
        <w:rPr>
          <w:rFonts w:ascii="Arial" w:hAnsi="Arial" w:cs="Arial"/>
          <w:sz w:val="18"/>
          <w:szCs w:val="18"/>
        </w:rPr>
        <w:t xml:space="preserve">Neighborhood </w:t>
      </w:r>
      <w:r w:rsidR="002C7918">
        <w:rPr>
          <w:rFonts w:ascii="Arial" w:hAnsi="Arial" w:cs="Arial"/>
          <w:sz w:val="18"/>
          <w:szCs w:val="18"/>
        </w:rPr>
        <w:t>2 Place Type</w:t>
      </w:r>
      <w:r w:rsidR="009D25E7">
        <w:rPr>
          <w:rFonts w:ascii="Arial" w:hAnsi="Arial" w:cs="Arial"/>
          <w:sz w:val="18"/>
          <w:szCs w:val="18"/>
        </w:rPr>
        <w:t>;</w:t>
      </w:r>
      <w:r w:rsidR="002C7918">
        <w:rPr>
          <w:rFonts w:ascii="Arial" w:hAnsi="Arial" w:cs="Arial"/>
          <w:sz w:val="18"/>
          <w:szCs w:val="18"/>
        </w:rPr>
        <w:t xml:space="preserve"> 2) public streets</w:t>
      </w:r>
      <w:r w:rsidR="009D25E7">
        <w:rPr>
          <w:rFonts w:ascii="Arial" w:hAnsi="Arial" w:cs="Arial"/>
          <w:sz w:val="18"/>
          <w:szCs w:val="18"/>
        </w:rPr>
        <w:t>;</w:t>
      </w:r>
      <w:r w:rsidR="002C7918">
        <w:rPr>
          <w:rFonts w:ascii="Arial" w:hAnsi="Arial" w:cs="Arial"/>
          <w:sz w:val="18"/>
          <w:szCs w:val="18"/>
        </w:rPr>
        <w:t xml:space="preserve"> and 3) network</w:t>
      </w:r>
      <w:r w:rsidR="003959BC">
        <w:rPr>
          <w:rFonts w:ascii="Arial" w:hAnsi="Arial" w:cs="Arial"/>
          <w:sz w:val="18"/>
          <w:szCs w:val="18"/>
        </w:rPr>
        <w:t>-</w:t>
      </w:r>
      <w:r w:rsidR="002C7918">
        <w:rPr>
          <w:rFonts w:ascii="Arial" w:hAnsi="Arial" w:cs="Arial"/>
          <w:sz w:val="18"/>
          <w:szCs w:val="18"/>
        </w:rPr>
        <w:t>required private streets</w:t>
      </w:r>
      <w:r w:rsidR="0089732C" w:rsidRPr="00D14555">
        <w:rPr>
          <w:rFonts w:ascii="Arial" w:hAnsi="Arial" w:cs="Arial"/>
          <w:sz w:val="18"/>
          <w:szCs w:val="18"/>
        </w:rPr>
        <w:t xml:space="preserve">. </w:t>
      </w:r>
    </w:p>
    <w:p w14:paraId="61EC4E65" w14:textId="35B5F046" w:rsidR="007D6403" w:rsidRDefault="007D6403" w:rsidP="009C6A8C">
      <w:pPr>
        <w:rPr>
          <w:rFonts w:ascii="Arial" w:hAnsi="Arial" w:cs="Arial"/>
          <w:sz w:val="18"/>
          <w:szCs w:val="18"/>
        </w:rPr>
      </w:pPr>
    </w:p>
    <w:p w14:paraId="110D6F70" w14:textId="5A5C2E5D" w:rsidR="00EE70D6" w:rsidRDefault="00DC2665" w:rsidP="00EE70D6">
      <w:pPr>
        <w:ind w:left="360"/>
        <w:rPr>
          <w:rFonts w:ascii="Arial" w:hAnsi="Arial" w:cs="Arial"/>
          <w:sz w:val="18"/>
          <w:szCs w:val="18"/>
        </w:rPr>
      </w:pPr>
      <w:r>
        <w:rPr>
          <w:rFonts w:ascii="Arial" w:hAnsi="Arial" w:cs="Arial"/>
          <w:b/>
          <w:bCs/>
          <w:sz w:val="18"/>
          <w:szCs w:val="18"/>
        </w:rPr>
        <w:t>1</w:t>
      </w:r>
      <w:r w:rsidR="00EE70D6" w:rsidRPr="00EE70D6">
        <w:rPr>
          <w:rFonts w:ascii="Arial" w:hAnsi="Arial" w:cs="Arial"/>
          <w:b/>
          <w:bCs/>
          <w:sz w:val="18"/>
          <w:szCs w:val="18"/>
        </w:rPr>
        <w:t>.</w:t>
      </w:r>
      <w:r w:rsidR="00EE70D6" w:rsidRPr="00EE70D6">
        <w:rPr>
          <w:rFonts w:ascii="Arial" w:hAnsi="Arial" w:cs="Arial"/>
          <w:sz w:val="18"/>
          <w:szCs w:val="18"/>
        </w:rPr>
        <w:tab/>
        <w:t xml:space="preserve">Solid </w:t>
      </w:r>
      <w:r w:rsidR="00EE70D6">
        <w:rPr>
          <w:rFonts w:ascii="Arial" w:hAnsi="Arial" w:cs="Arial"/>
          <w:sz w:val="18"/>
          <w:szCs w:val="18"/>
        </w:rPr>
        <w:t>w</w:t>
      </w:r>
      <w:r w:rsidR="00EE70D6" w:rsidRPr="00EE70D6">
        <w:rPr>
          <w:rFonts w:ascii="Arial" w:hAnsi="Arial" w:cs="Arial"/>
          <w:sz w:val="18"/>
          <w:szCs w:val="18"/>
        </w:rPr>
        <w:t xml:space="preserve">aste </w:t>
      </w:r>
      <w:r w:rsidR="003959BC">
        <w:rPr>
          <w:rFonts w:ascii="Arial" w:hAnsi="Arial" w:cs="Arial"/>
          <w:sz w:val="18"/>
          <w:szCs w:val="18"/>
        </w:rPr>
        <w:t xml:space="preserve">and recycling </w:t>
      </w:r>
      <w:r w:rsidR="00EE70D6">
        <w:rPr>
          <w:rFonts w:ascii="Arial" w:hAnsi="Arial" w:cs="Arial"/>
          <w:sz w:val="18"/>
          <w:szCs w:val="18"/>
        </w:rPr>
        <w:t>s</w:t>
      </w:r>
      <w:r w:rsidR="00EE70D6" w:rsidRPr="00EE70D6">
        <w:rPr>
          <w:rFonts w:ascii="Arial" w:hAnsi="Arial" w:cs="Arial"/>
          <w:sz w:val="18"/>
          <w:szCs w:val="18"/>
        </w:rPr>
        <w:t xml:space="preserve">ervice </w:t>
      </w:r>
      <w:r w:rsidR="00EE70D6">
        <w:rPr>
          <w:rFonts w:ascii="Arial" w:hAnsi="Arial" w:cs="Arial"/>
          <w:sz w:val="18"/>
          <w:szCs w:val="18"/>
        </w:rPr>
        <w:t>a</w:t>
      </w:r>
      <w:r w:rsidR="00EE70D6" w:rsidRPr="00EE70D6">
        <w:rPr>
          <w:rFonts w:ascii="Arial" w:hAnsi="Arial" w:cs="Arial"/>
          <w:sz w:val="18"/>
          <w:szCs w:val="18"/>
        </w:rPr>
        <w:t xml:space="preserve">reas may be located on the exit portion of a driveway stem when the driveway or the development has two points of ingress and egress. </w:t>
      </w:r>
      <w:r>
        <w:rPr>
          <w:rFonts w:ascii="Arial" w:hAnsi="Arial" w:cs="Arial"/>
          <w:sz w:val="18"/>
          <w:szCs w:val="18"/>
        </w:rPr>
        <w:t>Container placement</w:t>
      </w:r>
      <w:r w:rsidRPr="00EE70D6">
        <w:rPr>
          <w:rFonts w:ascii="Arial" w:hAnsi="Arial" w:cs="Arial"/>
          <w:sz w:val="18"/>
          <w:szCs w:val="18"/>
        </w:rPr>
        <w:t xml:space="preserve"> </w:t>
      </w:r>
      <w:r w:rsidR="00EE70D6" w:rsidRPr="00EE70D6">
        <w:rPr>
          <w:rFonts w:ascii="Arial" w:hAnsi="Arial" w:cs="Arial"/>
          <w:sz w:val="18"/>
          <w:szCs w:val="18"/>
        </w:rPr>
        <w:t>shall be located a minimum of 20 feet behind any required setback and any sidewalk or other pedestrian facilities.</w:t>
      </w:r>
      <w:r w:rsidR="000A68FB">
        <w:rPr>
          <w:rFonts w:ascii="Arial" w:hAnsi="Arial" w:cs="Arial"/>
          <w:sz w:val="18"/>
          <w:szCs w:val="18"/>
        </w:rPr>
        <w:t xml:space="preserve"> </w:t>
      </w:r>
      <w:r w:rsidR="000A68FB" w:rsidRPr="00414FE9">
        <w:rPr>
          <w:rFonts w:ascii="Arial" w:hAnsi="Arial" w:cs="Arial"/>
          <w:sz w:val="18"/>
          <w:szCs w:val="18"/>
        </w:rPr>
        <w:t>See illustration example in Section 2</w:t>
      </w:r>
      <w:r w:rsidR="00FA3F42">
        <w:rPr>
          <w:rFonts w:ascii="Arial" w:hAnsi="Arial" w:cs="Arial"/>
          <w:sz w:val="18"/>
          <w:szCs w:val="18"/>
        </w:rPr>
        <w:t>1</w:t>
      </w:r>
      <w:r w:rsidR="000A68FB" w:rsidRPr="00414FE9">
        <w:rPr>
          <w:rFonts w:ascii="Arial" w:hAnsi="Arial" w:cs="Arial"/>
          <w:sz w:val="18"/>
          <w:szCs w:val="18"/>
        </w:rPr>
        <w:t>.2</w:t>
      </w:r>
      <w:r w:rsidR="000A68FB" w:rsidRPr="00F352E6">
        <w:rPr>
          <w:rFonts w:ascii="Arial" w:hAnsi="Arial" w:cs="Arial"/>
          <w:b/>
          <w:bCs/>
          <w:sz w:val="18"/>
          <w:szCs w:val="18"/>
        </w:rPr>
        <w:t>.</w:t>
      </w:r>
      <w:r w:rsidR="000A68FB">
        <w:rPr>
          <w:rFonts w:ascii="Arial" w:hAnsi="Arial" w:cs="Arial"/>
          <w:sz w:val="18"/>
          <w:szCs w:val="18"/>
        </w:rPr>
        <w:t xml:space="preserve"> </w:t>
      </w:r>
      <w:r w:rsidR="00091D24" w:rsidRPr="008551FF">
        <w:rPr>
          <w:rFonts w:ascii="Arial" w:hAnsi="Arial" w:cs="Arial"/>
          <w:sz w:val="18"/>
          <w:szCs w:val="18"/>
        </w:rPr>
        <w:t>The requirement for two access points may be waived if the loading vehicle is able to turn around on the site.</w:t>
      </w:r>
    </w:p>
    <w:p w14:paraId="7B46A351" w14:textId="2D22C145" w:rsidR="00EE70D6" w:rsidRDefault="00EE70D6" w:rsidP="00EE70D6">
      <w:pPr>
        <w:ind w:left="360"/>
        <w:rPr>
          <w:rFonts w:ascii="Arial" w:hAnsi="Arial" w:cs="Arial"/>
          <w:sz w:val="18"/>
          <w:szCs w:val="18"/>
        </w:rPr>
      </w:pPr>
    </w:p>
    <w:p w14:paraId="03CE56C9" w14:textId="3BEA66DB" w:rsidR="00B90FC2" w:rsidRDefault="00595E7F" w:rsidP="00B90FC2">
      <w:pPr>
        <w:rPr>
          <w:rFonts w:ascii="Arial" w:hAnsi="Arial" w:cs="Arial"/>
          <w:sz w:val="18"/>
          <w:szCs w:val="18"/>
        </w:rPr>
      </w:pPr>
      <w:r>
        <w:rPr>
          <w:rFonts w:ascii="Arial" w:hAnsi="Arial" w:cs="Arial"/>
          <w:b/>
          <w:bCs/>
          <w:sz w:val="18"/>
          <w:szCs w:val="18"/>
        </w:rPr>
        <w:t>B</w:t>
      </w:r>
      <w:r w:rsidR="00B90FC2" w:rsidRPr="000A68FB">
        <w:rPr>
          <w:rFonts w:ascii="Arial" w:hAnsi="Arial" w:cs="Arial"/>
          <w:b/>
          <w:bCs/>
          <w:sz w:val="18"/>
          <w:szCs w:val="18"/>
        </w:rPr>
        <w:t>.</w:t>
      </w:r>
      <w:r w:rsidR="00B90FC2" w:rsidRPr="000A68FB">
        <w:rPr>
          <w:rFonts w:ascii="Arial" w:hAnsi="Arial" w:cs="Arial"/>
          <w:sz w:val="18"/>
          <w:szCs w:val="18"/>
        </w:rPr>
        <w:tab/>
        <w:t>If a parcel has multiple frontages, large waste container and recycling station spaces located outside shall not be located on a primary frontage. If this requirement creates a public safety issue or impacts operations, the Zoning Administrator may modify this requirement or provide an alternative standard. If all frontages are primary frontages, the Zoning Administrator will determine the frontage where it shall be located with minimal disruption to vehicles and pedestrians in the right-of-way.</w:t>
      </w:r>
    </w:p>
    <w:p w14:paraId="1DE40FE6" w14:textId="77777777" w:rsidR="00B90FC2" w:rsidRDefault="00B90FC2" w:rsidP="00B90FC2">
      <w:pPr>
        <w:rPr>
          <w:rFonts w:ascii="Arial" w:hAnsi="Arial" w:cs="Arial"/>
          <w:sz w:val="18"/>
          <w:szCs w:val="18"/>
        </w:rPr>
      </w:pPr>
    </w:p>
    <w:p w14:paraId="5142AAD8" w14:textId="2697F1D4" w:rsidR="00B90FC2" w:rsidRDefault="00595E7F" w:rsidP="00B90FC2">
      <w:pPr>
        <w:rPr>
          <w:rFonts w:ascii="Arial" w:hAnsi="Arial" w:cs="Arial"/>
          <w:sz w:val="18"/>
          <w:szCs w:val="18"/>
        </w:rPr>
      </w:pPr>
      <w:r>
        <w:rPr>
          <w:rFonts w:ascii="Arial" w:hAnsi="Arial" w:cs="Arial"/>
          <w:b/>
          <w:bCs/>
          <w:sz w:val="18"/>
          <w:szCs w:val="18"/>
        </w:rPr>
        <w:t>C</w:t>
      </w:r>
      <w:r w:rsidR="00B90FC2" w:rsidRPr="000A68FB">
        <w:rPr>
          <w:rFonts w:ascii="Arial" w:hAnsi="Arial" w:cs="Arial"/>
          <w:b/>
          <w:bCs/>
          <w:sz w:val="18"/>
          <w:szCs w:val="18"/>
        </w:rPr>
        <w:t>.</w:t>
      </w:r>
      <w:r w:rsidR="00B90FC2">
        <w:rPr>
          <w:rFonts w:ascii="Arial" w:hAnsi="Arial" w:cs="Arial"/>
          <w:sz w:val="18"/>
          <w:szCs w:val="18"/>
        </w:rPr>
        <w:t xml:space="preserve"> </w:t>
      </w:r>
      <w:r w:rsidR="00B90FC2">
        <w:rPr>
          <w:rFonts w:ascii="Arial" w:hAnsi="Arial" w:cs="Arial"/>
          <w:sz w:val="18"/>
          <w:szCs w:val="18"/>
        </w:rPr>
        <w:tab/>
      </w:r>
      <w:r w:rsidR="00B90FC2" w:rsidRPr="000A68FB">
        <w:rPr>
          <w:rFonts w:ascii="Arial" w:hAnsi="Arial" w:cs="Arial"/>
          <w:sz w:val="18"/>
          <w:szCs w:val="18"/>
        </w:rPr>
        <w:t xml:space="preserve">Any area required for maneuvering a vehicle for the collection of waste containers and recycling stations shall be </w:t>
      </w:r>
      <w:r w:rsidR="00DB48E3">
        <w:rPr>
          <w:rFonts w:ascii="Arial" w:hAnsi="Arial" w:cs="Arial"/>
          <w:sz w:val="18"/>
          <w:szCs w:val="18"/>
        </w:rPr>
        <w:t xml:space="preserve">of an adequate size and design to accommodate that maneuverability </w:t>
      </w:r>
      <w:r w:rsidR="00B90FC2" w:rsidRPr="000A68FB">
        <w:rPr>
          <w:rFonts w:ascii="Arial" w:hAnsi="Arial" w:cs="Arial"/>
          <w:sz w:val="18"/>
          <w:szCs w:val="18"/>
        </w:rPr>
        <w:t xml:space="preserve">entirely on the same </w:t>
      </w:r>
      <w:r w:rsidR="00DB48E3">
        <w:rPr>
          <w:rFonts w:ascii="Arial" w:hAnsi="Arial" w:cs="Arial"/>
          <w:sz w:val="18"/>
          <w:szCs w:val="18"/>
        </w:rPr>
        <w:t>site</w:t>
      </w:r>
      <w:r w:rsidR="00DB48E3" w:rsidRPr="000A68FB">
        <w:rPr>
          <w:rFonts w:ascii="Arial" w:hAnsi="Arial" w:cs="Arial"/>
          <w:sz w:val="18"/>
          <w:szCs w:val="18"/>
        </w:rPr>
        <w:t xml:space="preserve"> </w:t>
      </w:r>
      <w:r w:rsidR="00B90FC2" w:rsidRPr="000A68FB">
        <w:rPr>
          <w:rFonts w:ascii="Arial" w:hAnsi="Arial" w:cs="Arial"/>
          <w:sz w:val="18"/>
          <w:szCs w:val="18"/>
        </w:rPr>
        <w:t xml:space="preserve">as the use it serves, </w:t>
      </w:r>
      <w:r w:rsidR="00B90FC2" w:rsidRPr="000A68FB">
        <w:rPr>
          <w:rFonts w:ascii="Arial" w:hAnsi="Arial" w:cs="Arial"/>
          <w:sz w:val="18"/>
          <w:szCs w:val="18"/>
        </w:rPr>
        <w:lastRenderedPageBreak/>
        <w:t>and not on any public right-of-way, network</w:t>
      </w:r>
      <w:r w:rsidR="003959BC">
        <w:rPr>
          <w:rFonts w:ascii="Arial" w:hAnsi="Arial" w:cs="Arial"/>
          <w:sz w:val="18"/>
          <w:szCs w:val="18"/>
        </w:rPr>
        <w:t>-</w:t>
      </w:r>
      <w:r w:rsidR="00B90FC2" w:rsidRPr="000A68FB">
        <w:rPr>
          <w:rFonts w:ascii="Arial" w:hAnsi="Arial" w:cs="Arial"/>
          <w:sz w:val="18"/>
          <w:szCs w:val="18"/>
        </w:rPr>
        <w:t xml:space="preserve">required private street, or other </w:t>
      </w:r>
      <w:r w:rsidR="00DB48E3">
        <w:rPr>
          <w:rFonts w:ascii="Arial" w:hAnsi="Arial" w:cs="Arial"/>
          <w:sz w:val="18"/>
          <w:szCs w:val="18"/>
        </w:rPr>
        <w:t>site</w:t>
      </w:r>
      <w:r w:rsidR="003959BC">
        <w:rPr>
          <w:rFonts w:ascii="Arial" w:hAnsi="Arial" w:cs="Arial"/>
          <w:sz w:val="18"/>
          <w:szCs w:val="18"/>
        </w:rPr>
        <w:t>, and shall not be located within any required setback</w:t>
      </w:r>
      <w:r w:rsidR="00B90FC2" w:rsidRPr="000A68FB">
        <w:rPr>
          <w:rFonts w:ascii="Arial" w:hAnsi="Arial" w:cs="Arial"/>
          <w:sz w:val="18"/>
          <w:szCs w:val="18"/>
        </w:rPr>
        <w:t>.</w:t>
      </w:r>
    </w:p>
    <w:p w14:paraId="05A0F478" w14:textId="77777777" w:rsidR="00B90FC2" w:rsidRDefault="00B90FC2" w:rsidP="00B90FC2">
      <w:pPr>
        <w:rPr>
          <w:rFonts w:ascii="Arial" w:hAnsi="Arial" w:cs="Arial"/>
          <w:sz w:val="18"/>
          <w:szCs w:val="18"/>
        </w:rPr>
      </w:pPr>
    </w:p>
    <w:p w14:paraId="72CEB55B" w14:textId="2E2507BE" w:rsidR="000A68FB" w:rsidRDefault="00B90FC2" w:rsidP="00CC2942">
      <w:pPr>
        <w:ind w:left="360"/>
        <w:rPr>
          <w:rFonts w:ascii="Arial" w:hAnsi="Arial" w:cs="Arial"/>
          <w:sz w:val="18"/>
          <w:szCs w:val="18"/>
        </w:rPr>
      </w:pPr>
      <w:r w:rsidRPr="000A68FB">
        <w:rPr>
          <w:rFonts w:ascii="Arial" w:hAnsi="Arial" w:cs="Arial"/>
          <w:b/>
          <w:bCs/>
          <w:sz w:val="18"/>
          <w:szCs w:val="18"/>
        </w:rPr>
        <w:t>1.</w:t>
      </w:r>
      <w:r w:rsidRPr="000A68FB">
        <w:rPr>
          <w:rFonts w:ascii="Arial" w:hAnsi="Arial" w:cs="Arial"/>
          <w:b/>
          <w:bCs/>
          <w:sz w:val="18"/>
          <w:szCs w:val="18"/>
        </w:rPr>
        <w:tab/>
      </w:r>
      <w:r w:rsidRPr="000A68FB">
        <w:rPr>
          <w:rFonts w:ascii="Arial" w:hAnsi="Arial" w:cs="Arial"/>
          <w:sz w:val="18"/>
          <w:szCs w:val="18"/>
        </w:rPr>
        <w:t xml:space="preserve">Solid waste service </w:t>
      </w:r>
      <w:r w:rsidR="003959BC">
        <w:rPr>
          <w:rFonts w:ascii="Arial" w:hAnsi="Arial" w:cs="Arial"/>
          <w:sz w:val="18"/>
          <w:szCs w:val="18"/>
        </w:rPr>
        <w:t>vehicle</w:t>
      </w:r>
      <w:r w:rsidR="003959BC" w:rsidRPr="000A68FB">
        <w:rPr>
          <w:rFonts w:ascii="Arial" w:hAnsi="Arial" w:cs="Arial"/>
          <w:sz w:val="18"/>
          <w:szCs w:val="18"/>
        </w:rPr>
        <w:t xml:space="preserve"> </w:t>
      </w:r>
      <w:r w:rsidRPr="000A68FB">
        <w:rPr>
          <w:rFonts w:ascii="Arial" w:hAnsi="Arial" w:cs="Arial"/>
          <w:sz w:val="18"/>
          <w:szCs w:val="18"/>
        </w:rPr>
        <w:t>maneuvering areas are allowed to back-up within the site when maneuvering, but shall not encroach into the setback, sidewalk</w:t>
      </w:r>
      <w:r>
        <w:rPr>
          <w:rFonts w:ascii="Arial" w:hAnsi="Arial" w:cs="Arial"/>
          <w:sz w:val="18"/>
          <w:szCs w:val="18"/>
        </w:rPr>
        <w:t>,</w:t>
      </w:r>
      <w:r w:rsidRPr="000A68FB">
        <w:rPr>
          <w:rFonts w:ascii="Arial" w:hAnsi="Arial" w:cs="Arial"/>
          <w:sz w:val="18"/>
          <w:szCs w:val="18"/>
        </w:rPr>
        <w:t xml:space="preserve"> or public right-of-way.  </w:t>
      </w:r>
    </w:p>
    <w:p w14:paraId="42CF8EC5" w14:textId="77777777" w:rsidR="00CC2942" w:rsidRDefault="00CC2942" w:rsidP="009C6A8C">
      <w:pPr>
        <w:rPr>
          <w:rFonts w:ascii="Arial" w:hAnsi="Arial" w:cs="Arial"/>
          <w:sz w:val="18"/>
          <w:szCs w:val="18"/>
        </w:rPr>
      </w:pPr>
    </w:p>
    <w:p w14:paraId="7CD517B1" w14:textId="610B753E" w:rsidR="000A68FB" w:rsidRDefault="00595E7F" w:rsidP="009C6A8C">
      <w:pPr>
        <w:rPr>
          <w:rFonts w:ascii="Arial" w:hAnsi="Arial" w:cs="Arial"/>
          <w:sz w:val="18"/>
          <w:szCs w:val="18"/>
        </w:rPr>
      </w:pPr>
      <w:r>
        <w:rPr>
          <w:rFonts w:ascii="Arial" w:hAnsi="Arial" w:cs="Arial"/>
          <w:b/>
          <w:bCs/>
          <w:sz w:val="18"/>
          <w:szCs w:val="18"/>
        </w:rPr>
        <w:t>D</w:t>
      </w:r>
      <w:r w:rsidR="00560058" w:rsidRPr="00560058">
        <w:rPr>
          <w:rFonts w:ascii="Arial" w:hAnsi="Arial" w:cs="Arial"/>
          <w:b/>
          <w:bCs/>
          <w:sz w:val="18"/>
          <w:szCs w:val="18"/>
        </w:rPr>
        <w:t xml:space="preserve">. </w:t>
      </w:r>
      <w:r w:rsidR="00560058" w:rsidRPr="00560058">
        <w:rPr>
          <w:rFonts w:ascii="Arial" w:hAnsi="Arial" w:cs="Arial"/>
          <w:b/>
          <w:bCs/>
          <w:sz w:val="18"/>
          <w:szCs w:val="18"/>
        </w:rPr>
        <w:tab/>
      </w:r>
      <w:r w:rsidR="00EE70D6" w:rsidRPr="00EE70D6">
        <w:rPr>
          <w:rFonts w:ascii="Arial" w:hAnsi="Arial" w:cs="Arial"/>
          <w:sz w:val="18"/>
          <w:szCs w:val="18"/>
        </w:rPr>
        <w:t>The CDOT Director, in consultation with the Solid Waste Director, may modify the requirement for providing required on-site maneuvering space for large waste containers and/or recycling stations and the containers may be located on-street for pick-up for multi</w:t>
      </w:r>
      <w:r w:rsidR="00856630">
        <w:rPr>
          <w:rFonts w:ascii="Arial" w:hAnsi="Arial" w:cs="Arial"/>
          <w:sz w:val="18"/>
          <w:szCs w:val="18"/>
        </w:rPr>
        <w:t>-</w:t>
      </w:r>
      <w:r w:rsidR="00EE70D6" w:rsidRPr="00EE70D6">
        <w:rPr>
          <w:rFonts w:ascii="Arial" w:hAnsi="Arial" w:cs="Arial"/>
          <w:sz w:val="18"/>
          <w:szCs w:val="18"/>
        </w:rPr>
        <w:t xml:space="preserve">family </w:t>
      </w:r>
      <w:r w:rsidR="00DF19CC">
        <w:rPr>
          <w:rFonts w:ascii="Arial" w:hAnsi="Arial" w:cs="Arial"/>
          <w:sz w:val="18"/>
          <w:szCs w:val="18"/>
        </w:rPr>
        <w:t>developments</w:t>
      </w:r>
      <w:r w:rsidR="00DF19CC" w:rsidRPr="00EE70D6">
        <w:rPr>
          <w:rFonts w:ascii="Arial" w:hAnsi="Arial" w:cs="Arial"/>
          <w:sz w:val="18"/>
          <w:szCs w:val="18"/>
        </w:rPr>
        <w:t xml:space="preserve"> </w:t>
      </w:r>
      <w:r w:rsidR="00EE70D6" w:rsidRPr="00EE70D6">
        <w:rPr>
          <w:rFonts w:ascii="Arial" w:hAnsi="Arial" w:cs="Arial"/>
          <w:sz w:val="18"/>
          <w:szCs w:val="18"/>
        </w:rPr>
        <w:t xml:space="preserve">that either do not provide on-site parking or provide all parking within a parking structure, under the following scenarios: </w:t>
      </w:r>
    </w:p>
    <w:p w14:paraId="68B1CE12" w14:textId="77777777" w:rsidR="00CC2942" w:rsidRDefault="00CC2942" w:rsidP="009C6A8C">
      <w:pPr>
        <w:ind w:left="360"/>
        <w:rPr>
          <w:rFonts w:ascii="Arial" w:hAnsi="Arial" w:cs="Arial"/>
          <w:b/>
          <w:bCs/>
          <w:sz w:val="18"/>
          <w:szCs w:val="18"/>
        </w:rPr>
      </w:pPr>
    </w:p>
    <w:p w14:paraId="3742F9A7" w14:textId="31A38701" w:rsidR="00F352E6" w:rsidRDefault="00F352E6" w:rsidP="009C6A8C">
      <w:pPr>
        <w:ind w:left="360"/>
        <w:rPr>
          <w:rFonts w:ascii="Arial" w:hAnsi="Arial" w:cs="Arial"/>
          <w:sz w:val="18"/>
          <w:szCs w:val="18"/>
        </w:rPr>
      </w:pPr>
      <w:r w:rsidRPr="00F352E6">
        <w:rPr>
          <w:rFonts w:ascii="Arial" w:hAnsi="Arial" w:cs="Arial"/>
          <w:b/>
          <w:bCs/>
          <w:sz w:val="18"/>
          <w:szCs w:val="18"/>
        </w:rPr>
        <w:t>1.</w:t>
      </w:r>
      <w:r>
        <w:rPr>
          <w:rFonts w:ascii="Arial" w:hAnsi="Arial" w:cs="Arial"/>
          <w:sz w:val="18"/>
          <w:szCs w:val="18"/>
        </w:rPr>
        <w:t xml:space="preserve"> </w:t>
      </w:r>
      <w:r>
        <w:rPr>
          <w:rFonts w:ascii="Arial" w:hAnsi="Arial" w:cs="Arial"/>
          <w:sz w:val="18"/>
          <w:szCs w:val="18"/>
        </w:rPr>
        <w:tab/>
      </w:r>
      <w:r w:rsidR="00856630">
        <w:rPr>
          <w:rFonts w:ascii="Arial" w:hAnsi="Arial" w:cs="Arial"/>
          <w:sz w:val="18"/>
          <w:szCs w:val="18"/>
        </w:rPr>
        <w:t>M</w:t>
      </w:r>
      <w:r w:rsidR="00856630" w:rsidRPr="00EE70D6">
        <w:rPr>
          <w:rFonts w:ascii="Arial" w:hAnsi="Arial" w:cs="Arial"/>
          <w:sz w:val="18"/>
          <w:szCs w:val="18"/>
        </w:rPr>
        <w:t>ulti</w:t>
      </w:r>
      <w:r w:rsidR="00856630">
        <w:rPr>
          <w:rFonts w:ascii="Arial" w:hAnsi="Arial" w:cs="Arial"/>
          <w:sz w:val="18"/>
          <w:szCs w:val="18"/>
        </w:rPr>
        <w:t>-</w:t>
      </w:r>
      <w:r w:rsidR="00856630" w:rsidRPr="00EE70D6">
        <w:rPr>
          <w:rFonts w:ascii="Arial" w:hAnsi="Arial" w:cs="Arial"/>
          <w:sz w:val="18"/>
          <w:szCs w:val="18"/>
        </w:rPr>
        <w:t xml:space="preserve">family </w:t>
      </w:r>
      <w:r w:rsidR="00DF19CC">
        <w:rPr>
          <w:rFonts w:ascii="Arial" w:hAnsi="Arial" w:cs="Arial"/>
          <w:sz w:val="18"/>
          <w:szCs w:val="18"/>
        </w:rPr>
        <w:t>developments</w:t>
      </w:r>
      <w:r w:rsidR="00DF19CC" w:rsidRPr="00EE70D6">
        <w:rPr>
          <w:rFonts w:ascii="Arial" w:hAnsi="Arial" w:cs="Arial"/>
          <w:sz w:val="18"/>
          <w:szCs w:val="18"/>
        </w:rPr>
        <w:t xml:space="preserve"> </w:t>
      </w:r>
      <w:r w:rsidR="00856630">
        <w:rPr>
          <w:rFonts w:ascii="Arial" w:hAnsi="Arial" w:cs="Arial"/>
          <w:sz w:val="18"/>
          <w:szCs w:val="18"/>
        </w:rPr>
        <w:t xml:space="preserve">of </w:t>
      </w:r>
      <w:r w:rsidR="00856630" w:rsidRPr="00856630">
        <w:rPr>
          <w:rFonts w:ascii="Arial" w:hAnsi="Arial" w:cs="Arial"/>
          <w:sz w:val="18"/>
          <w:szCs w:val="18"/>
        </w:rPr>
        <w:t xml:space="preserve">50 units or less </w:t>
      </w:r>
      <w:r w:rsidR="00856630">
        <w:rPr>
          <w:rFonts w:ascii="Arial" w:hAnsi="Arial" w:cs="Arial"/>
          <w:sz w:val="18"/>
          <w:szCs w:val="18"/>
        </w:rPr>
        <w:t>where</w:t>
      </w:r>
      <w:r w:rsidR="00856630" w:rsidRPr="00856630">
        <w:rPr>
          <w:rFonts w:ascii="Arial" w:hAnsi="Arial" w:cs="Arial"/>
          <w:sz w:val="18"/>
          <w:szCs w:val="18"/>
        </w:rPr>
        <w:t xml:space="preserve"> all the following conditions are met</w:t>
      </w:r>
      <w:r w:rsidR="00856630">
        <w:rPr>
          <w:rFonts w:ascii="Arial" w:hAnsi="Arial" w:cs="Arial"/>
          <w:sz w:val="18"/>
          <w:szCs w:val="18"/>
        </w:rPr>
        <w:t>:</w:t>
      </w:r>
    </w:p>
    <w:p w14:paraId="3E7F1759" w14:textId="77777777" w:rsidR="00F352E6" w:rsidRPr="00E503D0" w:rsidRDefault="00F352E6" w:rsidP="00CC2942">
      <w:pPr>
        <w:rPr>
          <w:rFonts w:ascii="Arial" w:hAnsi="Arial" w:cs="Arial"/>
          <w:sz w:val="18"/>
          <w:szCs w:val="18"/>
        </w:rPr>
      </w:pPr>
    </w:p>
    <w:p w14:paraId="2CAF85B4" w14:textId="51721B81" w:rsidR="00F352E6" w:rsidRPr="00E503D0" w:rsidRDefault="00856630" w:rsidP="009C6A8C">
      <w:pPr>
        <w:ind w:left="720"/>
        <w:rPr>
          <w:rFonts w:ascii="Arial" w:hAnsi="Arial" w:cs="Arial"/>
          <w:sz w:val="18"/>
          <w:szCs w:val="18"/>
        </w:rPr>
      </w:pPr>
      <w:r>
        <w:rPr>
          <w:rFonts w:ascii="Arial" w:hAnsi="Arial" w:cs="Arial"/>
          <w:b/>
          <w:bCs/>
          <w:sz w:val="18"/>
          <w:szCs w:val="18"/>
        </w:rPr>
        <w:t>a</w:t>
      </w:r>
      <w:r w:rsidR="00F352E6" w:rsidRPr="00F352E6">
        <w:rPr>
          <w:rFonts w:ascii="Arial" w:hAnsi="Arial" w:cs="Arial"/>
          <w:b/>
          <w:bCs/>
          <w:sz w:val="18"/>
          <w:szCs w:val="18"/>
        </w:rPr>
        <w:t>.</w:t>
      </w:r>
      <w:r w:rsidR="00F352E6">
        <w:rPr>
          <w:rFonts w:ascii="Arial" w:hAnsi="Arial" w:cs="Arial"/>
          <w:sz w:val="18"/>
          <w:szCs w:val="18"/>
        </w:rPr>
        <w:t xml:space="preserve"> </w:t>
      </w:r>
      <w:r w:rsidR="00F352E6">
        <w:rPr>
          <w:rFonts w:ascii="Arial" w:hAnsi="Arial" w:cs="Arial"/>
          <w:sz w:val="18"/>
          <w:szCs w:val="18"/>
        </w:rPr>
        <w:tab/>
        <w:t xml:space="preserve">The </w:t>
      </w:r>
      <w:r w:rsidR="007829A5">
        <w:rPr>
          <w:rFonts w:ascii="Arial" w:hAnsi="Arial" w:cs="Arial"/>
          <w:sz w:val="18"/>
          <w:szCs w:val="18"/>
        </w:rPr>
        <w:t xml:space="preserve">collection </w:t>
      </w:r>
      <w:r w:rsidR="00F352E6">
        <w:rPr>
          <w:rFonts w:ascii="Arial" w:hAnsi="Arial" w:cs="Arial"/>
          <w:sz w:val="18"/>
          <w:szCs w:val="18"/>
        </w:rPr>
        <w:t xml:space="preserve">containers </w:t>
      </w:r>
      <w:r w:rsidR="007829A5">
        <w:rPr>
          <w:rFonts w:ascii="Arial" w:hAnsi="Arial" w:cs="Arial"/>
          <w:sz w:val="18"/>
          <w:szCs w:val="18"/>
        </w:rPr>
        <w:t>shall not obstruct vehicular and/or pedestrian traffic</w:t>
      </w:r>
      <w:r w:rsidR="00F352E6" w:rsidRPr="00E503D0">
        <w:rPr>
          <w:rFonts w:ascii="Arial" w:hAnsi="Arial" w:cs="Arial"/>
          <w:sz w:val="18"/>
          <w:szCs w:val="18"/>
        </w:rPr>
        <w:t>.</w:t>
      </w:r>
      <w:r w:rsidR="007829A5">
        <w:rPr>
          <w:rFonts w:ascii="Arial" w:hAnsi="Arial" w:cs="Arial"/>
          <w:sz w:val="18"/>
          <w:szCs w:val="18"/>
        </w:rPr>
        <w:t xml:space="preserve"> Sidewalks shall remain unobstructed.</w:t>
      </w:r>
      <w:r w:rsidR="00F352E6" w:rsidRPr="00E503D0">
        <w:rPr>
          <w:rFonts w:ascii="Arial" w:hAnsi="Arial" w:cs="Arial"/>
          <w:sz w:val="18"/>
          <w:szCs w:val="18"/>
        </w:rPr>
        <w:t xml:space="preserve"> </w:t>
      </w:r>
    </w:p>
    <w:p w14:paraId="64A91218" w14:textId="77777777" w:rsidR="00F352E6" w:rsidRDefault="00F352E6" w:rsidP="009C6A8C">
      <w:pPr>
        <w:ind w:left="720"/>
        <w:rPr>
          <w:rFonts w:ascii="Arial" w:hAnsi="Arial" w:cs="Arial"/>
          <w:sz w:val="18"/>
          <w:szCs w:val="18"/>
        </w:rPr>
      </w:pPr>
    </w:p>
    <w:p w14:paraId="45281C67" w14:textId="2195FAA2" w:rsidR="00F352E6" w:rsidRPr="00E503D0" w:rsidRDefault="00856630" w:rsidP="009C6A8C">
      <w:pPr>
        <w:ind w:left="720"/>
        <w:rPr>
          <w:rFonts w:ascii="Arial" w:hAnsi="Arial" w:cs="Arial"/>
          <w:sz w:val="18"/>
          <w:szCs w:val="18"/>
        </w:rPr>
      </w:pPr>
      <w:r>
        <w:rPr>
          <w:rFonts w:ascii="Arial" w:hAnsi="Arial" w:cs="Arial"/>
          <w:b/>
          <w:bCs/>
          <w:sz w:val="18"/>
          <w:szCs w:val="18"/>
        </w:rPr>
        <w:t>b</w:t>
      </w:r>
      <w:r w:rsidR="00F352E6" w:rsidRPr="00F352E6">
        <w:rPr>
          <w:rFonts w:ascii="Arial" w:hAnsi="Arial" w:cs="Arial"/>
          <w:b/>
          <w:bCs/>
          <w:sz w:val="18"/>
          <w:szCs w:val="18"/>
        </w:rPr>
        <w:t>.</w:t>
      </w:r>
      <w:r w:rsidR="00F352E6">
        <w:rPr>
          <w:rFonts w:ascii="Arial" w:hAnsi="Arial" w:cs="Arial"/>
          <w:sz w:val="18"/>
          <w:szCs w:val="18"/>
        </w:rPr>
        <w:t xml:space="preserve"> </w:t>
      </w:r>
      <w:r w:rsidR="00F352E6">
        <w:rPr>
          <w:rFonts w:ascii="Arial" w:hAnsi="Arial" w:cs="Arial"/>
          <w:sz w:val="18"/>
          <w:szCs w:val="18"/>
        </w:rPr>
        <w:tab/>
      </w:r>
      <w:r w:rsidR="007829A5">
        <w:rPr>
          <w:rFonts w:ascii="Arial" w:hAnsi="Arial" w:cs="Arial"/>
          <w:sz w:val="18"/>
          <w:szCs w:val="18"/>
        </w:rPr>
        <w:t>The collection containers shall</w:t>
      </w:r>
      <w:r w:rsidR="007829A5" w:rsidRPr="00E503D0">
        <w:rPr>
          <w:rFonts w:ascii="Arial" w:hAnsi="Arial" w:cs="Arial"/>
          <w:sz w:val="18"/>
          <w:szCs w:val="18"/>
        </w:rPr>
        <w:t xml:space="preserve"> </w:t>
      </w:r>
      <w:r w:rsidR="00F352E6" w:rsidRPr="00E503D0">
        <w:rPr>
          <w:rFonts w:ascii="Arial" w:hAnsi="Arial" w:cs="Arial"/>
          <w:sz w:val="18"/>
          <w:szCs w:val="18"/>
        </w:rPr>
        <w:t>be</w:t>
      </w:r>
      <w:r w:rsidR="00EB69EF">
        <w:rPr>
          <w:rFonts w:ascii="Arial" w:hAnsi="Arial" w:cs="Arial"/>
          <w:sz w:val="18"/>
          <w:szCs w:val="18"/>
        </w:rPr>
        <w:t xml:space="preserve"> removed from their on-street collection location and</w:t>
      </w:r>
      <w:r w:rsidR="00F352E6" w:rsidRPr="00E503D0">
        <w:rPr>
          <w:rFonts w:ascii="Arial" w:hAnsi="Arial" w:cs="Arial"/>
          <w:sz w:val="18"/>
          <w:szCs w:val="18"/>
        </w:rPr>
        <w:t xml:space="preserve"> returned to the building or structure</w:t>
      </w:r>
      <w:r w:rsidR="00560058">
        <w:rPr>
          <w:rFonts w:ascii="Arial" w:hAnsi="Arial" w:cs="Arial"/>
          <w:sz w:val="18"/>
          <w:szCs w:val="18"/>
        </w:rPr>
        <w:t xml:space="preserve"> on</w:t>
      </w:r>
      <w:r w:rsidR="00F352E6" w:rsidRPr="00E503D0">
        <w:rPr>
          <w:rFonts w:ascii="Arial" w:hAnsi="Arial" w:cs="Arial"/>
          <w:sz w:val="18"/>
          <w:szCs w:val="18"/>
        </w:rPr>
        <w:t xml:space="preserve"> </w:t>
      </w:r>
      <w:r w:rsidR="00EB69EF">
        <w:rPr>
          <w:rFonts w:ascii="Arial" w:hAnsi="Arial" w:cs="Arial"/>
          <w:sz w:val="18"/>
          <w:szCs w:val="18"/>
        </w:rPr>
        <w:t>the</w:t>
      </w:r>
      <w:r w:rsidR="006535C4">
        <w:rPr>
          <w:rFonts w:ascii="Arial" w:hAnsi="Arial" w:cs="Arial"/>
          <w:sz w:val="18"/>
          <w:szCs w:val="18"/>
        </w:rPr>
        <w:t xml:space="preserve"> same</w:t>
      </w:r>
      <w:r w:rsidR="00EB69EF">
        <w:rPr>
          <w:rFonts w:ascii="Arial" w:hAnsi="Arial" w:cs="Arial"/>
          <w:sz w:val="18"/>
          <w:szCs w:val="18"/>
        </w:rPr>
        <w:t xml:space="preserve"> </w:t>
      </w:r>
      <w:r w:rsidR="00F352E6" w:rsidRPr="00E503D0">
        <w:rPr>
          <w:rFonts w:ascii="Arial" w:hAnsi="Arial" w:cs="Arial"/>
          <w:sz w:val="18"/>
          <w:szCs w:val="18"/>
        </w:rPr>
        <w:t>day of collection</w:t>
      </w:r>
      <w:r w:rsidR="00F352E6">
        <w:rPr>
          <w:rFonts w:ascii="Arial" w:hAnsi="Arial" w:cs="Arial"/>
          <w:sz w:val="18"/>
          <w:szCs w:val="18"/>
        </w:rPr>
        <w:t>.</w:t>
      </w:r>
    </w:p>
    <w:p w14:paraId="0786D51A" w14:textId="5AA9F174" w:rsidR="00DE3D75" w:rsidRDefault="00DE3D75" w:rsidP="009C6A8C">
      <w:pPr>
        <w:ind w:left="720"/>
        <w:rPr>
          <w:rFonts w:ascii="Arial" w:hAnsi="Arial" w:cs="Arial"/>
          <w:sz w:val="18"/>
          <w:szCs w:val="18"/>
        </w:rPr>
      </w:pPr>
    </w:p>
    <w:p w14:paraId="44A0D305" w14:textId="11BCD95E" w:rsidR="00DE3D75" w:rsidRPr="00E503D0" w:rsidRDefault="00DF10AC" w:rsidP="009C6A8C">
      <w:pPr>
        <w:ind w:left="720"/>
        <w:rPr>
          <w:rFonts w:ascii="Arial" w:hAnsi="Arial" w:cs="Arial"/>
          <w:sz w:val="18"/>
          <w:szCs w:val="18"/>
        </w:rPr>
      </w:pPr>
      <w:r>
        <w:rPr>
          <w:rFonts w:ascii="Arial" w:hAnsi="Arial" w:cs="Arial"/>
          <w:b/>
          <w:bCs/>
          <w:sz w:val="18"/>
          <w:szCs w:val="18"/>
        </w:rPr>
        <w:t>c</w:t>
      </w:r>
      <w:r w:rsidR="00DE3D75" w:rsidRPr="009D25E7">
        <w:rPr>
          <w:rFonts w:ascii="Arial" w:hAnsi="Arial" w:cs="Arial"/>
          <w:b/>
          <w:bCs/>
          <w:sz w:val="18"/>
          <w:szCs w:val="18"/>
        </w:rPr>
        <w:t xml:space="preserve">. </w:t>
      </w:r>
      <w:r w:rsidR="00BA0CD5" w:rsidRPr="009D25E7">
        <w:rPr>
          <w:rFonts w:ascii="Arial" w:hAnsi="Arial" w:cs="Arial"/>
          <w:b/>
          <w:bCs/>
          <w:sz w:val="18"/>
          <w:szCs w:val="18"/>
        </w:rPr>
        <w:tab/>
      </w:r>
      <w:r w:rsidR="00BA0CD5">
        <w:rPr>
          <w:rFonts w:ascii="Arial" w:hAnsi="Arial" w:cs="Arial"/>
          <w:sz w:val="18"/>
          <w:szCs w:val="18"/>
        </w:rPr>
        <w:t>The collection containers are serviced from a collector or local street.</w:t>
      </w:r>
    </w:p>
    <w:p w14:paraId="6719FF75" w14:textId="77777777" w:rsidR="00052178" w:rsidRDefault="00052178" w:rsidP="009C6A8C">
      <w:pPr>
        <w:rPr>
          <w:rFonts w:ascii="Arial" w:hAnsi="Arial" w:cs="Arial"/>
          <w:sz w:val="18"/>
          <w:szCs w:val="18"/>
        </w:rPr>
      </w:pPr>
    </w:p>
    <w:p w14:paraId="66638ADB" w14:textId="697F0727" w:rsidR="00856630" w:rsidRPr="00856630" w:rsidRDefault="00856630" w:rsidP="00856630">
      <w:pPr>
        <w:ind w:left="360"/>
        <w:rPr>
          <w:rFonts w:ascii="Arial" w:hAnsi="Arial" w:cs="Arial"/>
          <w:sz w:val="18"/>
          <w:szCs w:val="18"/>
        </w:rPr>
      </w:pPr>
      <w:r w:rsidRPr="00856630">
        <w:rPr>
          <w:rFonts w:ascii="Arial" w:hAnsi="Arial" w:cs="Arial"/>
          <w:b/>
          <w:bCs/>
          <w:sz w:val="18"/>
          <w:szCs w:val="18"/>
        </w:rPr>
        <w:t>2.</w:t>
      </w:r>
      <w:r w:rsidRPr="00856630">
        <w:rPr>
          <w:rFonts w:ascii="Arial" w:hAnsi="Arial" w:cs="Arial"/>
          <w:sz w:val="18"/>
          <w:szCs w:val="18"/>
        </w:rPr>
        <w:tab/>
        <w:t xml:space="preserve">The site </w:t>
      </w:r>
      <w:proofErr w:type="gramStart"/>
      <w:r w:rsidRPr="00856630">
        <w:rPr>
          <w:rFonts w:ascii="Arial" w:hAnsi="Arial" w:cs="Arial"/>
          <w:sz w:val="18"/>
          <w:szCs w:val="18"/>
        </w:rPr>
        <w:t>is located in</w:t>
      </w:r>
      <w:proofErr w:type="gramEnd"/>
      <w:r w:rsidRPr="00856630">
        <w:rPr>
          <w:rFonts w:ascii="Arial" w:hAnsi="Arial" w:cs="Arial"/>
          <w:sz w:val="18"/>
          <w:szCs w:val="18"/>
        </w:rPr>
        <w:t xml:space="preserve"> an IC-2, </w:t>
      </w:r>
      <w:r w:rsidR="00410922">
        <w:rPr>
          <w:rFonts w:ascii="Arial" w:hAnsi="Arial" w:cs="Arial"/>
          <w:sz w:val="18"/>
          <w:szCs w:val="18"/>
        </w:rPr>
        <w:t>RC</w:t>
      </w:r>
      <w:r w:rsidR="000A68FB">
        <w:rPr>
          <w:rFonts w:ascii="Arial" w:hAnsi="Arial" w:cs="Arial"/>
          <w:sz w:val="18"/>
          <w:szCs w:val="18"/>
        </w:rPr>
        <w:t xml:space="preserve">, </w:t>
      </w:r>
      <w:r w:rsidRPr="00856630">
        <w:rPr>
          <w:rFonts w:ascii="Arial" w:hAnsi="Arial" w:cs="Arial"/>
          <w:sz w:val="18"/>
          <w:szCs w:val="18"/>
        </w:rPr>
        <w:t>IMU, NC, CAC-1, CAC-2, RAC, UE, UC, TOD-CC, TOD-NC,</w:t>
      </w:r>
      <w:r w:rsidR="00B90FC2">
        <w:rPr>
          <w:rFonts w:ascii="Arial" w:hAnsi="Arial" w:cs="Arial"/>
          <w:sz w:val="18"/>
          <w:szCs w:val="18"/>
        </w:rPr>
        <w:t xml:space="preserve"> </w:t>
      </w:r>
      <w:r>
        <w:rPr>
          <w:rFonts w:ascii="Arial" w:hAnsi="Arial" w:cs="Arial"/>
          <w:sz w:val="18"/>
          <w:szCs w:val="18"/>
        </w:rPr>
        <w:t>or</w:t>
      </w:r>
      <w:r w:rsidRPr="00856630">
        <w:rPr>
          <w:rFonts w:ascii="Arial" w:hAnsi="Arial" w:cs="Arial"/>
          <w:sz w:val="18"/>
          <w:szCs w:val="18"/>
        </w:rPr>
        <w:t xml:space="preserve"> TOD-UC Zoning District </w:t>
      </w:r>
      <w:r>
        <w:rPr>
          <w:rFonts w:ascii="Arial" w:hAnsi="Arial" w:cs="Arial"/>
          <w:sz w:val="18"/>
          <w:szCs w:val="18"/>
        </w:rPr>
        <w:t>where</w:t>
      </w:r>
      <w:r w:rsidRPr="00856630">
        <w:rPr>
          <w:rFonts w:ascii="Arial" w:hAnsi="Arial" w:cs="Arial"/>
          <w:sz w:val="18"/>
          <w:szCs w:val="18"/>
        </w:rPr>
        <w:t xml:space="preserve"> all the following conditions are met:</w:t>
      </w:r>
    </w:p>
    <w:p w14:paraId="53B269F8" w14:textId="77777777" w:rsidR="00856630" w:rsidRDefault="00856630" w:rsidP="00856630">
      <w:pPr>
        <w:ind w:left="360"/>
        <w:rPr>
          <w:rFonts w:ascii="Arial" w:hAnsi="Arial" w:cs="Arial"/>
          <w:sz w:val="18"/>
          <w:szCs w:val="18"/>
        </w:rPr>
      </w:pPr>
    </w:p>
    <w:p w14:paraId="13D2D45E" w14:textId="1463FE29" w:rsidR="00856630" w:rsidRDefault="00856630" w:rsidP="00856630">
      <w:pPr>
        <w:ind w:left="360" w:firstLine="360"/>
        <w:rPr>
          <w:rFonts w:ascii="Arial" w:hAnsi="Arial" w:cs="Arial"/>
          <w:sz w:val="18"/>
          <w:szCs w:val="18"/>
        </w:rPr>
      </w:pPr>
      <w:r w:rsidRPr="00856630">
        <w:rPr>
          <w:rFonts w:ascii="Arial" w:hAnsi="Arial" w:cs="Arial"/>
          <w:b/>
          <w:bCs/>
          <w:sz w:val="18"/>
          <w:szCs w:val="18"/>
        </w:rPr>
        <w:t>a.</w:t>
      </w:r>
      <w:r w:rsidRPr="00856630">
        <w:rPr>
          <w:rFonts w:ascii="Arial" w:hAnsi="Arial" w:cs="Arial"/>
          <w:sz w:val="18"/>
          <w:szCs w:val="18"/>
        </w:rPr>
        <w:tab/>
      </w:r>
      <w:r>
        <w:rPr>
          <w:rFonts w:ascii="Arial" w:hAnsi="Arial" w:cs="Arial"/>
          <w:sz w:val="18"/>
          <w:szCs w:val="18"/>
        </w:rPr>
        <w:t>The standards of item</w:t>
      </w:r>
      <w:r w:rsidR="00B90FC2">
        <w:rPr>
          <w:rFonts w:ascii="Arial" w:hAnsi="Arial" w:cs="Arial"/>
          <w:sz w:val="18"/>
          <w:szCs w:val="18"/>
        </w:rPr>
        <w:t>s</w:t>
      </w:r>
      <w:r>
        <w:rPr>
          <w:rFonts w:ascii="Arial" w:hAnsi="Arial" w:cs="Arial"/>
          <w:sz w:val="18"/>
          <w:szCs w:val="18"/>
        </w:rPr>
        <w:t xml:space="preserve"> 1</w:t>
      </w:r>
      <w:r w:rsidR="00B90FC2">
        <w:rPr>
          <w:rFonts w:ascii="Arial" w:hAnsi="Arial" w:cs="Arial"/>
          <w:sz w:val="18"/>
          <w:szCs w:val="18"/>
        </w:rPr>
        <w:t>.a, 1.b, and 1.c</w:t>
      </w:r>
      <w:r>
        <w:rPr>
          <w:rFonts w:ascii="Arial" w:hAnsi="Arial" w:cs="Arial"/>
          <w:sz w:val="18"/>
          <w:szCs w:val="18"/>
        </w:rPr>
        <w:t xml:space="preserve"> above</w:t>
      </w:r>
      <w:r w:rsidRPr="00856630">
        <w:rPr>
          <w:rFonts w:ascii="Arial" w:hAnsi="Arial" w:cs="Arial"/>
          <w:sz w:val="18"/>
          <w:szCs w:val="18"/>
        </w:rPr>
        <w:t xml:space="preserve"> are met.</w:t>
      </w:r>
    </w:p>
    <w:p w14:paraId="169A15C4" w14:textId="77777777" w:rsidR="00856630" w:rsidRPr="00856630" w:rsidRDefault="00856630" w:rsidP="00856630">
      <w:pPr>
        <w:ind w:left="360" w:firstLine="360"/>
        <w:rPr>
          <w:rFonts w:ascii="Arial" w:hAnsi="Arial" w:cs="Arial"/>
          <w:sz w:val="18"/>
          <w:szCs w:val="18"/>
        </w:rPr>
      </w:pPr>
    </w:p>
    <w:p w14:paraId="1A29E7B4" w14:textId="4B883596" w:rsidR="00856630" w:rsidRDefault="00856630" w:rsidP="00856630">
      <w:pPr>
        <w:ind w:left="720"/>
        <w:rPr>
          <w:rFonts w:ascii="Arial" w:hAnsi="Arial" w:cs="Arial"/>
          <w:sz w:val="18"/>
          <w:szCs w:val="18"/>
        </w:rPr>
      </w:pPr>
      <w:r w:rsidRPr="00856630">
        <w:rPr>
          <w:rFonts w:ascii="Arial" w:hAnsi="Arial" w:cs="Arial"/>
          <w:b/>
          <w:bCs/>
          <w:sz w:val="18"/>
          <w:szCs w:val="18"/>
        </w:rPr>
        <w:t>b.</w:t>
      </w:r>
      <w:r w:rsidRPr="00856630">
        <w:rPr>
          <w:rFonts w:ascii="Arial" w:hAnsi="Arial" w:cs="Arial"/>
          <w:sz w:val="18"/>
          <w:szCs w:val="18"/>
        </w:rPr>
        <w:tab/>
        <w:t>It shall be demonstrated that on-site collection cannot be provided due to site constraints or unusual circumstances.</w:t>
      </w:r>
    </w:p>
    <w:p w14:paraId="17D527F9" w14:textId="77777777" w:rsidR="00856630" w:rsidRPr="00856630" w:rsidRDefault="00856630" w:rsidP="00856630">
      <w:pPr>
        <w:ind w:left="720"/>
        <w:rPr>
          <w:rFonts w:ascii="Arial" w:hAnsi="Arial" w:cs="Arial"/>
          <w:sz w:val="18"/>
          <w:szCs w:val="18"/>
        </w:rPr>
      </w:pPr>
    </w:p>
    <w:p w14:paraId="54AA97CA" w14:textId="34584CD1" w:rsidR="00856630" w:rsidRDefault="00856630" w:rsidP="00856630">
      <w:pPr>
        <w:ind w:left="720"/>
        <w:rPr>
          <w:rFonts w:ascii="Arial" w:hAnsi="Arial" w:cs="Arial"/>
          <w:sz w:val="18"/>
          <w:szCs w:val="18"/>
        </w:rPr>
      </w:pPr>
      <w:r w:rsidRPr="00856630">
        <w:rPr>
          <w:rFonts w:ascii="Arial" w:hAnsi="Arial" w:cs="Arial"/>
          <w:b/>
          <w:bCs/>
          <w:sz w:val="18"/>
          <w:szCs w:val="18"/>
        </w:rPr>
        <w:t>c.</w:t>
      </w:r>
      <w:r w:rsidRPr="00856630">
        <w:rPr>
          <w:rFonts w:ascii="Arial" w:hAnsi="Arial" w:cs="Arial"/>
          <w:sz w:val="18"/>
          <w:szCs w:val="18"/>
        </w:rPr>
        <w:tab/>
        <w:t xml:space="preserve">It shall be demonstrated that </w:t>
      </w:r>
      <w:r>
        <w:rPr>
          <w:rFonts w:ascii="Arial" w:hAnsi="Arial" w:cs="Arial"/>
          <w:sz w:val="18"/>
          <w:szCs w:val="18"/>
        </w:rPr>
        <w:t xml:space="preserve">Section </w:t>
      </w:r>
      <w:r w:rsidR="00B90FC2">
        <w:rPr>
          <w:rFonts w:ascii="Arial" w:hAnsi="Arial" w:cs="Arial"/>
          <w:sz w:val="18"/>
          <w:szCs w:val="18"/>
        </w:rPr>
        <w:t>21</w:t>
      </w:r>
      <w:r w:rsidR="00900C2F">
        <w:rPr>
          <w:rFonts w:ascii="Arial" w:hAnsi="Arial" w:cs="Arial"/>
          <w:sz w:val="18"/>
          <w:szCs w:val="18"/>
        </w:rPr>
        <w:t>.</w:t>
      </w:r>
      <w:r>
        <w:rPr>
          <w:rFonts w:ascii="Arial" w:hAnsi="Arial" w:cs="Arial"/>
          <w:sz w:val="18"/>
          <w:szCs w:val="18"/>
        </w:rPr>
        <w:t>4.</w:t>
      </w:r>
      <w:r w:rsidR="00EB0D30">
        <w:rPr>
          <w:rFonts w:ascii="Arial" w:hAnsi="Arial" w:cs="Arial"/>
          <w:sz w:val="18"/>
          <w:szCs w:val="18"/>
        </w:rPr>
        <w:t>A</w:t>
      </w:r>
      <w:r w:rsidR="00B90FC2">
        <w:rPr>
          <w:rFonts w:ascii="Arial" w:hAnsi="Arial" w:cs="Arial"/>
          <w:sz w:val="18"/>
          <w:szCs w:val="18"/>
        </w:rPr>
        <w:t>.</w:t>
      </w:r>
      <w:r w:rsidR="009A182D">
        <w:rPr>
          <w:rFonts w:ascii="Arial" w:hAnsi="Arial" w:cs="Arial"/>
          <w:sz w:val="18"/>
          <w:szCs w:val="18"/>
        </w:rPr>
        <w:t>1</w:t>
      </w:r>
      <w:r w:rsidRPr="00856630">
        <w:rPr>
          <w:rFonts w:ascii="Arial" w:hAnsi="Arial" w:cs="Arial"/>
          <w:sz w:val="18"/>
          <w:szCs w:val="18"/>
        </w:rPr>
        <w:t xml:space="preserve"> cannot be reasonably accommodated on the site.</w:t>
      </w:r>
    </w:p>
    <w:p w14:paraId="7DEF037D" w14:textId="77777777" w:rsidR="00856630" w:rsidRPr="00856630" w:rsidRDefault="00856630" w:rsidP="00856630">
      <w:pPr>
        <w:ind w:left="720"/>
        <w:rPr>
          <w:rFonts w:ascii="Arial" w:hAnsi="Arial" w:cs="Arial"/>
          <w:sz w:val="18"/>
          <w:szCs w:val="18"/>
        </w:rPr>
      </w:pPr>
    </w:p>
    <w:p w14:paraId="2F8E1173" w14:textId="3072F7CE" w:rsidR="00856630" w:rsidRDefault="00856630" w:rsidP="00856630">
      <w:pPr>
        <w:ind w:left="720"/>
        <w:rPr>
          <w:rFonts w:ascii="Arial" w:hAnsi="Arial" w:cs="Arial"/>
          <w:sz w:val="18"/>
          <w:szCs w:val="18"/>
        </w:rPr>
      </w:pPr>
      <w:r w:rsidRPr="004E00C6">
        <w:rPr>
          <w:rFonts w:ascii="Arial" w:hAnsi="Arial" w:cs="Arial"/>
          <w:b/>
          <w:bCs/>
          <w:sz w:val="18"/>
          <w:szCs w:val="18"/>
        </w:rPr>
        <w:t>d.</w:t>
      </w:r>
      <w:r w:rsidRPr="004E00C6">
        <w:rPr>
          <w:rFonts w:ascii="Arial" w:hAnsi="Arial" w:cs="Arial"/>
          <w:b/>
          <w:bCs/>
          <w:sz w:val="18"/>
          <w:szCs w:val="18"/>
        </w:rPr>
        <w:tab/>
      </w:r>
      <w:r>
        <w:rPr>
          <w:rFonts w:ascii="Arial" w:hAnsi="Arial" w:cs="Arial"/>
          <w:sz w:val="18"/>
          <w:szCs w:val="18"/>
        </w:rPr>
        <w:t>If</w:t>
      </w:r>
      <w:r w:rsidRPr="00856630">
        <w:rPr>
          <w:rFonts w:ascii="Arial" w:hAnsi="Arial" w:cs="Arial"/>
          <w:sz w:val="18"/>
          <w:szCs w:val="18"/>
        </w:rPr>
        <w:t xml:space="preserve"> the street does not already include curb-to-curb dimensions of a collector or office/commercial wide street, the curb shall be moved to reflect the office/commercial wide cross-section along the affected frontage</w:t>
      </w:r>
      <w:r w:rsidR="004E00C6">
        <w:rPr>
          <w:rFonts w:ascii="Arial" w:hAnsi="Arial" w:cs="Arial"/>
          <w:sz w:val="18"/>
          <w:szCs w:val="18"/>
        </w:rPr>
        <w:t>.</w:t>
      </w:r>
      <w:r w:rsidRPr="00856630">
        <w:rPr>
          <w:rFonts w:ascii="Arial" w:hAnsi="Arial" w:cs="Arial"/>
          <w:sz w:val="18"/>
          <w:szCs w:val="18"/>
        </w:rPr>
        <w:t xml:space="preserve"> If </w:t>
      </w:r>
      <w:r w:rsidR="004E00C6">
        <w:rPr>
          <w:rFonts w:ascii="Arial" w:hAnsi="Arial" w:cs="Arial"/>
          <w:sz w:val="18"/>
          <w:szCs w:val="18"/>
        </w:rPr>
        <w:t xml:space="preserve">the </w:t>
      </w:r>
      <w:r w:rsidRPr="00856630">
        <w:rPr>
          <w:rFonts w:ascii="Arial" w:hAnsi="Arial" w:cs="Arial"/>
          <w:sz w:val="18"/>
          <w:szCs w:val="18"/>
        </w:rPr>
        <w:t xml:space="preserve">exception listed in </w:t>
      </w:r>
      <w:r w:rsidR="004E00C6">
        <w:rPr>
          <w:rFonts w:ascii="Arial" w:hAnsi="Arial" w:cs="Arial"/>
          <w:sz w:val="18"/>
          <w:szCs w:val="18"/>
        </w:rPr>
        <w:t>Section</w:t>
      </w:r>
      <w:r w:rsidR="00AF5DC8">
        <w:rPr>
          <w:rFonts w:ascii="Arial" w:hAnsi="Arial" w:cs="Arial"/>
          <w:sz w:val="18"/>
          <w:szCs w:val="18"/>
        </w:rPr>
        <w:t xml:space="preserve"> 32.7.C</w:t>
      </w:r>
      <w:r w:rsidRPr="00856630">
        <w:rPr>
          <w:rFonts w:ascii="Arial" w:hAnsi="Arial" w:cs="Arial"/>
          <w:sz w:val="18"/>
          <w:szCs w:val="18"/>
        </w:rPr>
        <w:t>.3</w:t>
      </w:r>
      <w:r w:rsidR="004E00C6">
        <w:rPr>
          <w:rFonts w:ascii="Arial" w:hAnsi="Arial" w:cs="Arial"/>
          <w:sz w:val="18"/>
          <w:szCs w:val="18"/>
        </w:rPr>
        <w:t>.</w:t>
      </w:r>
      <w:r w:rsidR="00AF5DC8">
        <w:rPr>
          <w:rFonts w:ascii="Arial" w:hAnsi="Arial" w:cs="Arial"/>
          <w:sz w:val="18"/>
          <w:szCs w:val="18"/>
        </w:rPr>
        <w:t>b</w:t>
      </w:r>
      <w:r w:rsidRPr="00856630">
        <w:rPr>
          <w:rFonts w:ascii="Arial" w:hAnsi="Arial" w:cs="Arial"/>
          <w:sz w:val="18"/>
          <w:szCs w:val="18"/>
        </w:rPr>
        <w:t xml:space="preserve">.iii </w:t>
      </w:r>
      <w:r w:rsidR="004E00C6">
        <w:rPr>
          <w:rFonts w:ascii="Arial" w:hAnsi="Arial" w:cs="Arial"/>
          <w:sz w:val="18"/>
          <w:szCs w:val="18"/>
        </w:rPr>
        <w:t xml:space="preserve">applies and </w:t>
      </w:r>
      <w:r w:rsidRPr="00856630">
        <w:rPr>
          <w:rFonts w:ascii="Arial" w:hAnsi="Arial" w:cs="Arial"/>
          <w:sz w:val="18"/>
          <w:szCs w:val="18"/>
        </w:rPr>
        <w:t xml:space="preserve">the curb-to-curb dimension cannot be provided, </w:t>
      </w:r>
      <w:r w:rsidR="00B90FC2" w:rsidRPr="008551FF">
        <w:rPr>
          <w:rFonts w:ascii="Arial" w:hAnsi="Arial" w:cs="Arial"/>
          <w:sz w:val="18"/>
          <w:szCs w:val="18"/>
        </w:rPr>
        <w:t xml:space="preserve">the exception </w:t>
      </w:r>
      <w:r w:rsidR="003D4A32" w:rsidRPr="008551FF">
        <w:rPr>
          <w:rFonts w:ascii="Arial" w:hAnsi="Arial" w:cs="Arial"/>
          <w:sz w:val="18"/>
          <w:szCs w:val="18"/>
        </w:rPr>
        <w:t>shall not apply</w:t>
      </w:r>
      <w:r w:rsidRPr="008551FF">
        <w:rPr>
          <w:rFonts w:ascii="Arial" w:hAnsi="Arial" w:cs="Arial"/>
          <w:sz w:val="18"/>
          <w:szCs w:val="18"/>
        </w:rPr>
        <w:t>.</w:t>
      </w:r>
    </w:p>
    <w:p w14:paraId="19D7BAF7" w14:textId="77777777" w:rsidR="00856630" w:rsidRPr="00856630" w:rsidRDefault="00856630" w:rsidP="00856630">
      <w:pPr>
        <w:ind w:left="720"/>
        <w:rPr>
          <w:rFonts w:ascii="Arial" w:hAnsi="Arial" w:cs="Arial"/>
          <w:sz w:val="18"/>
          <w:szCs w:val="18"/>
        </w:rPr>
      </w:pPr>
    </w:p>
    <w:p w14:paraId="4E269002" w14:textId="35673B85" w:rsidR="00856630" w:rsidRDefault="00856630" w:rsidP="00856630">
      <w:pPr>
        <w:ind w:left="720"/>
        <w:rPr>
          <w:rFonts w:ascii="Arial" w:hAnsi="Arial" w:cs="Arial"/>
          <w:sz w:val="18"/>
          <w:szCs w:val="18"/>
        </w:rPr>
      </w:pPr>
      <w:proofErr w:type="spellStart"/>
      <w:r w:rsidRPr="004E00C6">
        <w:rPr>
          <w:rFonts w:ascii="Arial" w:hAnsi="Arial" w:cs="Arial"/>
          <w:b/>
          <w:bCs/>
          <w:sz w:val="18"/>
          <w:szCs w:val="18"/>
        </w:rPr>
        <w:t>e.</w:t>
      </w:r>
      <w:proofErr w:type="spellEnd"/>
      <w:r w:rsidRPr="00856630">
        <w:rPr>
          <w:rFonts w:ascii="Arial" w:hAnsi="Arial" w:cs="Arial"/>
          <w:sz w:val="18"/>
          <w:szCs w:val="18"/>
        </w:rPr>
        <w:tab/>
        <w:t>On-street collection spaces shall be clearly marked and designed to prevent intrusion into adjacent parking spaces.</w:t>
      </w:r>
    </w:p>
    <w:p w14:paraId="6BC347A0" w14:textId="69A72FFE" w:rsidR="00114259" w:rsidRPr="00CC2942" w:rsidRDefault="00114259" w:rsidP="009C6A8C">
      <w:pPr>
        <w:rPr>
          <w:sz w:val="18"/>
          <w:szCs w:val="18"/>
        </w:rPr>
      </w:pPr>
    </w:p>
    <w:p w14:paraId="0FD0A4C3" w14:textId="4942628C" w:rsidR="00F352E6" w:rsidRPr="00D14555" w:rsidRDefault="00595E7F" w:rsidP="009C6A8C">
      <w:pPr>
        <w:rPr>
          <w:rFonts w:ascii="Arial" w:hAnsi="Arial" w:cs="Arial"/>
          <w:sz w:val="18"/>
          <w:szCs w:val="18"/>
        </w:rPr>
      </w:pPr>
      <w:r>
        <w:rPr>
          <w:rFonts w:ascii="Arial" w:hAnsi="Arial" w:cs="Arial"/>
          <w:b/>
          <w:bCs/>
          <w:sz w:val="18"/>
          <w:szCs w:val="18"/>
        </w:rPr>
        <w:t>E</w:t>
      </w:r>
      <w:r w:rsidR="00F352E6" w:rsidRPr="00DF6BA6">
        <w:rPr>
          <w:rFonts w:ascii="Arial" w:hAnsi="Arial" w:cs="Arial"/>
          <w:b/>
          <w:bCs/>
          <w:sz w:val="18"/>
          <w:szCs w:val="18"/>
        </w:rPr>
        <w:t>.</w:t>
      </w:r>
      <w:r w:rsidR="00F352E6" w:rsidRPr="00DF6BA6">
        <w:rPr>
          <w:rFonts w:ascii="Arial" w:hAnsi="Arial" w:cs="Arial"/>
          <w:sz w:val="18"/>
          <w:szCs w:val="18"/>
        </w:rPr>
        <w:t xml:space="preserve">  </w:t>
      </w:r>
      <w:r w:rsidR="003A1DBF">
        <w:rPr>
          <w:rFonts w:ascii="Arial" w:hAnsi="Arial" w:cs="Arial"/>
          <w:sz w:val="18"/>
          <w:szCs w:val="18"/>
        </w:rPr>
        <w:t xml:space="preserve">Solid waste service and maneuvering areas </w:t>
      </w:r>
      <w:r w:rsidR="00F352E6">
        <w:rPr>
          <w:rFonts w:ascii="Arial" w:hAnsi="Arial" w:cs="Arial"/>
          <w:sz w:val="18"/>
          <w:szCs w:val="18"/>
        </w:rPr>
        <w:t>shall be shown on all site plans</w:t>
      </w:r>
      <w:r w:rsidR="003A1DBF">
        <w:rPr>
          <w:rFonts w:ascii="Arial" w:hAnsi="Arial" w:cs="Arial"/>
          <w:sz w:val="18"/>
          <w:szCs w:val="18"/>
        </w:rPr>
        <w:t>.</w:t>
      </w:r>
      <w:r w:rsidR="00F352E6">
        <w:rPr>
          <w:rFonts w:ascii="Arial" w:hAnsi="Arial" w:cs="Arial"/>
          <w:sz w:val="18"/>
          <w:szCs w:val="18"/>
        </w:rPr>
        <w:t xml:space="preserve"> </w:t>
      </w:r>
      <w:r w:rsidR="003A1DBF">
        <w:rPr>
          <w:rFonts w:ascii="Arial" w:hAnsi="Arial" w:cs="Arial"/>
          <w:sz w:val="18"/>
          <w:szCs w:val="18"/>
        </w:rPr>
        <w:t>Information to be provided shall include</w:t>
      </w:r>
      <w:r w:rsidR="00F352E6">
        <w:rPr>
          <w:rFonts w:ascii="Arial" w:hAnsi="Arial" w:cs="Arial"/>
          <w:sz w:val="18"/>
          <w:szCs w:val="18"/>
        </w:rPr>
        <w:t xml:space="preserve">, but </w:t>
      </w:r>
      <w:r w:rsidR="003A1DBF">
        <w:rPr>
          <w:rFonts w:ascii="Arial" w:hAnsi="Arial" w:cs="Arial"/>
          <w:sz w:val="18"/>
          <w:szCs w:val="18"/>
        </w:rPr>
        <w:t xml:space="preserve">is </w:t>
      </w:r>
      <w:r w:rsidR="00F352E6">
        <w:rPr>
          <w:rFonts w:ascii="Arial" w:hAnsi="Arial" w:cs="Arial"/>
          <w:sz w:val="18"/>
          <w:szCs w:val="18"/>
        </w:rPr>
        <w:t xml:space="preserve">not limited to, </w:t>
      </w:r>
      <w:r w:rsidR="003A1DBF">
        <w:rPr>
          <w:rFonts w:ascii="Arial" w:hAnsi="Arial" w:cs="Arial"/>
          <w:sz w:val="18"/>
          <w:szCs w:val="18"/>
        </w:rPr>
        <w:t xml:space="preserve">service area </w:t>
      </w:r>
      <w:r w:rsidR="00F352E6">
        <w:rPr>
          <w:rFonts w:ascii="Arial" w:hAnsi="Arial" w:cs="Arial"/>
          <w:sz w:val="18"/>
          <w:szCs w:val="18"/>
        </w:rPr>
        <w:t xml:space="preserve">locations and dimensions, </w:t>
      </w:r>
      <w:r w:rsidR="003A1DBF">
        <w:rPr>
          <w:rFonts w:ascii="Arial" w:hAnsi="Arial" w:cs="Arial"/>
          <w:sz w:val="18"/>
          <w:szCs w:val="18"/>
        </w:rPr>
        <w:t xml:space="preserve">any required height </w:t>
      </w:r>
      <w:r w:rsidR="00F352E6">
        <w:rPr>
          <w:rFonts w:ascii="Arial" w:hAnsi="Arial" w:cs="Arial"/>
          <w:sz w:val="18"/>
          <w:szCs w:val="18"/>
        </w:rPr>
        <w:t xml:space="preserve">clearance, driveway access to service </w:t>
      </w:r>
      <w:r w:rsidR="003A1DBF">
        <w:rPr>
          <w:rFonts w:ascii="Arial" w:hAnsi="Arial" w:cs="Arial"/>
          <w:sz w:val="18"/>
          <w:szCs w:val="18"/>
        </w:rPr>
        <w:t>areas</w:t>
      </w:r>
      <w:r w:rsidR="00F352E6">
        <w:rPr>
          <w:rFonts w:ascii="Arial" w:hAnsi="Arial" w:cs="Arial"/>
          <w:sz w:val="18"/>
          <w:szCs w:val="18"/>
        </w:rPr>
        <w:t xml:space="preserve">, and maneuvering areas and access aisles. </w:t>
      </w:r>
    </w:p>
    <w:p w14:paraId="23AF5D45" w14:textId="4DE91FE1" w:rsidR="009F67E5" w:rsidRDefault="009F67E5" w:rsidP="009C6A8C">
      <w:pPr>
        <w:rPr>
          <w:rFonts w:ascii="Arial" w:hAnsi="Arial" w:cs="Arial"/>
          <w:sz w:val="18"/>
          <w:szCs w:val="18"/>
        </w:rPr>
      </w:pPr>
    </w:p>
    <w:p w14:paraId="0378D734" w14:textId="77777777" w:rsidR="00CC2942" w:rsidRDefault="00CC2942" w:rsidP="009C6A8C">
      <w:pPr>
        <w:rPr>
          <w:rFonts w:ascii="Arial" w:hAnsi="Arial" w:cs="Arial"/>
          <w:sz w:val="18"/>
          <w:szCs w:val="18"/>
        </w:rPr>
      </w:pPr>
    </w:p>
    <w:sectPr w:rsidR="00CC2942" w:rsidSect="003B184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45B68" w14:textId="77777777" w:rsidR="00D7380C" w:rsidRDefault="00D7380C" w:rsidP="00744F82">
      <w:r>
        <w:separator/>
      </w:r>
    </w:p>
  </w:endnote>
  <w:endnote w:type="continuationSeparator" w:id="0">
    <w:p w14:paraId="36E7F84F" w14:textId="77777777" w:rsidR="00D7380C" w:rsidRDefault="00D7380C" w:rsidP="00744F82">
      <w:r>
        <w:continuationSeparator/>
      </w:r>
    </w:p>
  </w:endnote>
  <w:endnote w:type="continuationNotice" w:id="1">
    <w:p w14:paraId="04F73659" w14:textId="77777777" w:rsidR="00D7380C" w:rsidRDefault="00D738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16"/>
        <w:szCs w:val="16"/>
      </w:rPr>
      <w:id w:val="1658265205"/>
      <w:docPartObj>
        <w:docPartGallery w:val="Page Numbers (Bottom of Page)"/>
        <w:docPartUnique/>
      </w:docPartObj>
    </w:sdtPr>
    <w:sdtContent>
      <w:p w14:paraId="5AD3F0CE" w14:textId="58B01A45" w:rsidR="00682013" w:rsidRPr="00B73C16" w:rsidRDefault="00900C2F" w:rsidP="00682013">
        <w:pPr>
          <w:pStyle w:val="Footer"/>
          <w:framePr w:wrap="none" w:vAnchor="text" w:hAnchor="page" w:x="5761" w:y="1"/>
          <w:rPr>
            <w:rStyle w:val="PageNumber"/>
            <w:rFonts w:ascii="Arial" w:hAnsi="Arial" w:cs="Arial"/>
            <w:sz w:val="16"/>
            <w:szCs w:val="16"/>
          </w:rPr>
        </w:pPr>
        <w:r>
          <w:rPr>
            <w:rStyle w:val="PageNumber"/>
            <w:rFonts w:ascii="Arial" w:hAnsi="Arial" w:cs="Arial"/>
            <w:sz w:val="16"/>
            <w:szCs w:val="16"/>
          </w:rPr>
          <w:t>21-</w:t>
        </w:r>
        <w:r w:rsidR="00682013" w:rsidRPr="00B73C16">
          <w:rPr>
            <w:rStyle w:val="PageNumber"/>
            <w:rFonts w:ascii="Arial" w:hAnsi="Arial" w:cs="Arial"/>
            <w:sz w:val="16"/>
            <w:szCs w:val="16"/>
          </w:rPr>
          <w:fldChar w:fldCharType="begin"/>
        </w:r>
        <w:r w:rsidR="00682013" w:rsidRPr="00B73C16">
          <w:rPr>
            <w:rStyle w:val="PageNumber"/>
            <w:rFonts w:ascii="Arial" w:hAnsi="Arial" w:cs="Arial"/>
            <w:sz w:val="16"/>
            <w:szCs w:val="16"/>
          </w:rPr>
          <w:instrText xml:space="preserve"> PAGE </w:instrText>
        </w:r>
        <w:r w:rsidR="00682013" w:rsidRPr="00B73C16">
          <w:rPr>
            <w:rStyle w:val="PageNumber"/>
            <w:rFonts w:ascii="Arial" w:hAnsi="Arial" w:cs="Arial"/>
            <w:sz w:val="16"/>
            <w:szCs w:val="16"/>
          </w:rPr>
          <w:fldChar w:fldCharType="separate"/>
        </w:r>
        <w:r w:rsidR="00682013">
          <w:rPr>
            <w:rStyle w:val="PageNumber"/>
            <w:rFonts w:ascii="Arial" w:hAnsi="Arial" w:cs="Arial"/>
            <w:sz w:val="16"/>
            <w:szCs w:val="16"/>
          </w:rPr>
          <w:t>1</w:t>
        </w:r>
        <w:r w:rsidR="00682013" w:rsidRPr="00B73C16">
          <w:rPr>
            <w:rStyle w:val="PageNumber"/>
            <w:rFonts w:ascii="Arial" w:hAnsi="Arial" w:cs="Arial"/>
            <w:sz w:val="16"/>
            <w:szCs w:val="16"/>
          </w:rPr>
          <w:fldChar w:fldCharType="end"/>
        </w:r>
      </w:p>
    </w:sdtContent>
  </w:sdt>
  <w:p w14:paraId="3A8A6C0F" w14:textId="459244E4" w:rsidR="00682013" w:rsidRDefault="00682013" w:rsidP="00682013">
    <w:pPr>
      <w:pStyle w:val="Footer"/>
      <w:tabs>
        <w:tab w:val="clear" w:pos="4680"/>
        <w:tab w:val="center" w:pos="5130"/>
      </w:tabs>
      <w:ind w:right="360"/>
      <w:rPr>
        <w:rStyle w:val="PageNumber"/>
        <w:rFonts w:ascii="Arial" w:hAnsi="Arial" w:cs="Arial"/>
        <w:sz w:val="16"/>
        <w:szCs w:val="16"/>
      </w:rPr>
    </w:pPr>
    <w:r w:rsidRPr="00B73C16">
      <w:rPr>
        <w:rStyle w:val="PageNumber"/>
        <w:rFonts w:ascii="Arial" w:hAnsi="Arial" w:cs="Arial"/>
        <w:sz w:val="16"/>
        <w:szCs w:val="16"/>
      </w:rPr>
      <w:t>City of Charlotte</w:t>
    </w:r>
    <w:r w:rsidRPr="00B73C16">
      <w:rPr>
        <w:rStyle w:val="PageNumber"/>
        <w:rFonts w:ascii="Arial" w:hAnsi="Arial" w:cs="Arial"/>
        <w:sz w:val="16"/>
        <w:szCs w:val="16"/>
      </w:rPr>
      <w:tab/>
    </w:r>
    <w:r>
      <w:rPr>
        <w:rStyle w:val="PageNumber"/>
        <w:rFonts w:ascii="Arial" w:hAnsi="Arial" w:cs="Arial"/>
        <w:sz w:val="16"/>
        <w:szCs w:val="16"/>
      </w:rPr>
      <w:tab/>
      <w:t xml:space="preserve">Part VIII. General Development Zoning </w:t>
    </w:r>
    <w:r w:rsidR="00C33A14">
      <w:rPr>
        <w:rStyle w:val="PageNumber"/>
        <w:rFonts w:ascii="Arial" w:hAnsi="Arial" w:cs="Arial"/>
        <w:sz w:val="16"/>
        <w:szCs w:val="16"/>
      </w:rPr>
      <w:t>Standards</w:t>
    </w:r>
  </w:p>
  <w:p w14:paraId="40C5B1FA" w14:textId="5E8DDAE8" w:rsidR="00744F82" w:rsidRPr="00682013" w:rsidRDefault="00682013" w:rsidP="00682013">
    <w:pPr>
      <w:pStyle w:val="Footer"/>
      <w:tabs>
        <w:tab w:val="clear" w:pos="4680"/>
      </w:tabs>
      <w:ind w:right="360"/>
      <w:rPr>
        <w:rFonts w:ascii="Arial" w:hAnsi="Arial" w:cs="Arial"/>
        <w:sz w:val="16"/>
        <w:szCs w:val="16"/>
      </w:rPr>
    </w:pPr>
    <w:r>
      <w:rPr>
        <w:rStyle w:val="PageNumber"/>
        <w:rFonts w:ascii="Arial" w:hAnsi="Arial" w:cs="Arial"/>
        <w:sz w:val="16"/>
        <w:szCs w:val="16"/>
      </w:rPr>
      <w:t>Unified Development Ordinance</w:t>
    </w:r>
    <w:r>
      <w:rPr>
        <w:rStyle w:val="PageNumber"/>
        <w:rFonts w:ascii="Arial" w:hAnsi="Arial" w:cs="Arial"/>
        <w:sz w:val="16"/>
        <w:szCs w:val="16"/>
      </w:rPr>
      <w:tab/>
      <w:t xml:space="preserve">Art. </w:t>
    </w:r>
    <w:r w:rsidR="00900C2F">
      <w:rPr>
        <w:rStyle w:val="PageNumber"/>
        <w:rFonts w:ascii="Arial" w:hAnsi="Arial" w:cs="Arial"/>
        <w:sz w:val="16"/>
        <w:szCs w:val="16"/>
      </w:rPr>
      <w:t>21.</w:t>
    </w:r>
    <w:r>
      <w:rPr>
        <w:rStyle w:val="PageNumber"/>
        <w:rFonts w:ascii="Arial" w:hAnsi="Arial" w:cs="Arial"/>
        <w:sz w:val="16"/>
        <w:szCs w:val="16"/>
      </w:rPr>
      <w:t xml:space="preserve"> Loading </w:t>
    </w:r>
    <w:r w:rsidR="002546F3">
      <w:rPr>
        <w:rStyle w:val="PageNumber"/>
        <w:rFonts w:ascii="Arial" w:hAnsi="Arial" w:cs="Arial"/>
        <w:sz w:val="16"/>
        <w:szCs w:val="16"/>
      </w:rPr>
      <w:t xml:space="preserve">Space </w:t>
    </w:r>
    <w:r>
      <w:rPr>
        <w:rStyle w:val="PageNumber"/>
        <w:rFonts w:ascii="Arial" w:hAnsi="Arial" w:cs="Arial"/>
        <w:sz w:val="16"/>
        <w:szCs w:val="16"/>
      </w:rPr>
      <w:t>&amp; Service Areas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88A02" w14:textId="77777777" w:rsidR="00D7380C" w:rsidRDefault="00D7380C" w:rsidP="00744F82">
      <w:r>
        <w:separator/>
      </w:r>
    </w:p>
  </w:footnote>
  <w:footnote w:type="continuationSeparator" w:id="0">
    <w:p w14:paraId="5EC4A6F4" w14:textId="77777777" w:rsidR="00D7380C" w:rsidRDefault="00D7380C" w:rsidP="00744F82">
      <w:r>
        <w:continuationSeparator/>
      </w:r>
    </w:p>
  </w:footnote>
  <w:footnote w:type="continuationNotice" w:id="1">
    <w:p w14:paraId="4463E59A" w14:textId="77777777" w:rsidR="00D7380C" w:rsidRDefault="00D738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8C361" w14:textId="62608796" w:rsidR="00744F82" w:rsidRPr="00682013" w:rsidRDefault="00744F82" w:rsidP="005B4A40">
    <w:pPr>
      <w:pStyle w:val="Header"/>
      <w:jc w:val="right"/>
      <w:rPr>
        <w:rFonts w:ascii="Arial" w:hAnsi="Arial" w:cs="Arial"/>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2785C"/>
    <w:multiLevelType w:val="hybridMultilevel"/>
    <w:tmpl w:val="26B0976C"/>
    <w:lvl w:ilvl="0" w:tplc="D78EFC7E">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 w15:restartNumberingAfterBreak="0">
    <w:nsid w:val="61D571FC"/>
    <w:multiLevelType w:val="hybridMultilevel"/>
    <w:tmpl w:val="5C48D26C"/>
    <w:lvl w:ilvl="0" w:tplc="0E0E8334">
      <w:start w:val="2"/>
      <w:numFmt w:val="decimal"/>
      <w:lvlText w:val="(%1)"/>
      <w:lvlJc w:val="left"/>
      <w:pPr>
        <w:ind w:left="1540" w:hanging="720"/>
      </w:pPr>
      <w:rPr>
        <w:rFonts w:ascii="Times New Roman" w:eastAsia="Times New Roman" w:hAnsi="Times New Roman" w:cs="Times New Roman" w:hint="default"/>
        <w:spacing w:val="-3"/>
        <w:w w:val="98"/>
        <w:sz w:val="24"/>
        <w:szCs w:val="24"/>
      </w:rPr>
    </w:lvl>
    <w:lvl w:ilvl="1" w:tplc="FF32CBA6">
      <w:numFmt w:val="bullet"/>
      <w:lvlText w:val="•"/>
      <w:lvlJc w:val="left"/>
      <w:pPr>
        <w:ind w:left="2000" w:hanging="720"/>
      </w:pPr>
      <w:rPr>
        <w:rFonts w:hint="default"/>
      </w:rPr>
    </w:lvl>
    <w:lvl w:ilvl="2" w:tplc="597A0C30">
      <w:numFmt w:val="bullet"/>
      <w:lvlText w:val="•"/>
      <w:lvlJc w:val="left"/>
      <w:pPr>
        <w:ind w:left="2922" w:hanging="720"/>
      </w:pPr>
      <w:rPr>
        <w:rFonts w:hint="default"/>
      </w:rPr>
    </w:lvl>
    <w:lvl w:ilvl="3" w:tplc="CDE45A44">
      <w:numFmt w:val="bullet"/>
      <w:lvlText w:val="•"/>
      <w:lvlJc w:val="left"/>
      <w:pPr>
        <w:ind w:left="3844" w:hanging="720"/>
      </w:pPr>
      <w:rPr>
        <w:rFonts w:hint="default"/>
      </w:rPr>
    </w:lvl>
    <w:lvl w:ilvl="4" w:tplc="7B2811B0">
      <w:numFmt w:val="bullet"/>
      <w:lvlText w:val="•"/>
      <w:lvlJc w:val="left"/>
      <w:pPr>
        <w:ind w:left="4766" w:hanging="720"/>
      </w:pPr>
      <w:rPr>
        <w:rFonts w:hint="default"/>
      </w:rPr>
    </w:lvl>
    <w:lvl w:ilvl="5" w:tplc="D7E29120">
      <w:numFmt w:val="bullet"/>
      <w:lvlText w:val="•"/>
      <w:lvlJc w:val="left"/>
      <w:pPr>
        <w:ind w:left="5688" w:hanging="720"/>
      </w:pPr>
      <w:rPr>
        <w:rFonts w:hint="default"/>
      </w:rPr>
    </w:lvl>
    <w:lvl w:ilvl="6" w:tplc="1E4E2110">
      <w:numFmt w:val="bullet"/>
      <w:lvlText w:val="•"/>
      <w:lvlJc w:val="left"/>
      <w:pPr>
        <w:ind w:left="6611" w:hanging="720"/>
      </w:pPr>
      <w:rPr>
        <w:rFonts w:hint="default"/>
      </w:rPr>
    </w:lvl>
    <w:lvl w:ilvl="7" w:tplc="C2A6CF22">
      <w:numFmt w:val="bullet"/>
      <w:lvlText w:val="•"/>
      <w:lvlJc w:val="left"/>
      <w:pPr>
        <w:ind w:left="7533" w:hanging="720"/>
      </w:pPr>
      <w:rPr>
        <w:rFonts w:hint="default"/>
      </w:rPr>
    </w:lvl>
    <w:lvl w:ilvl="8" w:tplc="DC5672D0">
      <w:numFmt w:val="bullet"/>
      <w:lvlText w:val="•"/>
      <w:lvlJc w:val="left"/>
      <w:pPr>
        <w:ind w:left="8455" w:hanging="720"/>
      </w:pPr>
      <w:rPr>
        <w:rFonts w:hint="default"/>
      </w:rPr>
    </w:lvl>
  </w:abstractNum>
  <w:num w:numId="1" w16cid:durableId="1949657049">
    <w:abstractNumId w:val="1"/>
  </w:num>
  <w:num w:numId="2" w16cid:durableId="299727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36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66"/>
    <w:rsid w:val="00000290"/>
    <w:rsid w:val="00016577"/>
    <w:rsid w:val="0003228C"/>
    <w:rsid w:val="00042EBD"/>
    <w:rsid w:val="00052178"/>
    <w:rsid w:val="00054158"/>
    <w:rsid w:val="00060893"/>
    <w:rsid w:val="00076695"/>
    <w:rsid w:val="00077930"/>
    <w:rsid w:val="000829DB"/>
    <w:rsid w:val="000850E9"/>
    <w:rsid w:val="00091D24"/>
    <w:rsid w:val="00095CAF"/>
    <w:rsid w:val="000A68FB"/>
    <w:rsid w:val="000B58D1"/>
    <w:rsid w:val="000B755B"/>
    <w:rsid w:val="000C1E70"/>
    <w:rsid w:val="000E1766"/>
    <w:rsid w:val="000F7A07"/>
    <w:rsid w:val="00101814"/>
    <w:rsid w:val="00102A86"/>
    <w:rsid w:val="00104894"/>
    <w:rsid w:val="001115BD"/>
    <w:rsid w:val="00112C66"/>
    <w:rsid w:val="00114259"/>
    <w:rsid w:val="00115D28"/>
    <w:rsid w:val="001215DE"/>
    <w:rsid w:val="0013018D"/>
    <w:rsid w:val="00136594"/>
    <w:rsid w:val="00137211"/>
    <w:rsid w:val="001418D9"/>
    <w:rsid w:val="00142F4D"/>
    <w:rsid w:val="00150224"/>
    <w:rsid w:val="00175C77"/>
    <w:rsid w:val="00187F4F"/>
    <w:rsid w:val="001A0A45"/>
    <w:rsid w:val="001A7FDB"/>
    <w:rsid w:val="001C39E7"/>
    <w:rsid w:val="001D2258"/>
    <w:rsid w:val="001E1A13"/>
    <w:rsid w:val="001F16D3"/>
    <w:rsid w:val="001F77DA"/>
    <w:rsid w:val="00200DCF"/>
    <w:rsid w:val="00214D33"/>
    <w:rsid w:val="00217C50"/>
    <w:rsid w:val="00251484"/>
    <w:rsid w:val="00251B19"/>
    <w:rsid w:val="002537BE"/>
    <w:rsid w:val="002546F3"/>
    <w:rsid w:val="002554D8"/>
    <w:rsid w:val="00267580"/>
    <w:rsid w:val="00271E9E"/>
    <w:rsid w:val="00273B38"/>
    <w:rsid w:val="0029265D"/>
    <w:rsid w:val="002B672A"/>
    <w:rsid w:val="002C377F"/>
    <w:rsid w:val="002C6103"/>
    <w:rsid w:val="002C7918"/>
    <w:rsid w:val="002D0B86"/>
    <w:rsid w:val="002D5243"/>
    <w:rsid w:val="002E7CF7"/>
    <w:rsid w:val="00303847"/>
    <w:rsid w:val="0030536D"/>
    <w:rsid w:val="00315167"/>
    <w:rsid w:val="003216F0"/>
    <w:rsid w:val="003407C1"/>
    <w:rsid w:val="00342194"/>
    <w:rsid w:val="00351964"/>
    <w:rsid w:val="0037175C"/>
    <w:rsid w:val="003959BC"/>
    <w:rsid w:val="003A1DBF"/>
    <w:rsid w:val="003B1841"/>
    <w:rsid w:val="003C70F2"/>
    <w:rsid w:val="003D4A32"/>
    <w:rsid w:val="003D5AC0"/>
    <w:rsid w:val="003E6A23"/>
    <w:rsid w:val="0040359D"/>
    <w:rsid w:val="0040630C"/>
    <w:rsid w:val="00410922"/>
    <w:rsid w:val="00425260"/>
    <w:rsid w:val="00425C5D"/>
    <w:rsid w:val="004370D4"/>
    <w:rsid w:val="00442992"/>
    <w:rsid w:val="004529B6"/>
    <w:rsid w:val="00454A14"/>
    <w:rsid w:val="00495B8C"/>
    <w:rsid w:val="00497377"/>
    <w:rsid w:val="00497433"/>
    <w:rsid w:val="004B3AEF"/>
    <w:rsid w:val="004C176C"/>
    <w:rsid w:val="004C746F"/>
    <w:rsid w:val="004E00C6"/>
    <w:rsid w:val="004E28F0"/>
    <w:rsid w:val="004F3A66"/>
    <w:rsid w:val="00502427"/>
    <w:rsid w:val="00520B7F"/>
    <w:rsid w:val="00524272"/>
    <w:rsid w:val="00535A6B"/>
    <w:rsid w:val="00545701"/>
    <w:rsid w:val="00546FDA"/>
    <w:rsid w:val="00551163"/>
    <w:rsid w:val="005518E6"/>
    <w:rsid w:val="00560058"/>
    <w:rsid w:val="00563CCF"/>
    <w:rsid w:val="005734FF"/>
    <w:rsid w:val="0058093F"/>
    <w:rsid w:val="00582C38"/>
    <w:rsid w:val="0058544C"/>
    <w:rsid w:val="00585F97"/>
    <w:rsid w:val="00594427"/>
    <w:rsid w:val="00595E7F"/>
    <w:rsid w:val="005B06A7"/>
    <w:rsid w:val="005B4A40"/>
    <w:rsid w:val="005C000C"/>
    <w:rsid w:val="005C66E4"/>
    <w:rsid w:val="005D726D"/>
    <w:rsid w:val="005E17C9"/>
    <w:rsid w:val="005E3020"/>
    <w:rsid w:val="005E6282"/>
    <w:rsid w:val="005F0236"/>
    <w:rsid w:val="00600D68"/>
    <w:rsid w:val="00620838"/>
    <w:rsid w:val="0062090B"/>
    <w:rsid w:val="00625D4A"/>
    <w:rsid w:val="00630616"/>
    <w:rsid w:val="00631DE1"/>
    <w:rsid w:val="006353CA"/>
    <w:rsid w:val="0063597C"/>
    <w:rsid w:val="00642A4C"/>
    <w:rsid w:val="006535C4"/>
    <w:rsid w:val="00657BAA"/>
    <w:rsid w:val="00666967"/>
    <w:rsid w:val="00672C06"/>
    <w:rsid w:val="00682013"/>
    <w:rsid w:val="006B09C0"/>
    <w:rsid w:val="006B3B71"/>
    <w:rsid w:val="006B50AE"/>
    <w:rsid w:val="006C1EE1"/>
    <w:rsid w:val="006E244F"/>
    <w:rsid w:val="006E5062"/>
    <w:rsid w:val="006F1448"/>
    <w:rsid w:val="007113E4"/>
    <w:rsid w:val="00714F26"/>
    <w:rsid w:val="007243BA"/>
    <w:rsid w:val="00732F3B"/>
    <w:rsid w:val="007341DB"/>
    <w:rsid w:val="007367DC"/>
    <w:rsid w:val="00744F82"/>
    <w:rsid w:val="00746E24"/>
    <w:rsid w:val="00756DF2"/>
    <w:rsid w:val="007829A5"/>
    <w:rsid w:val="007843DA"/>
    <w:rsid w:val="00794FAF"/>
    <w:rsid w:val="00796486"/>
    <w:rsid w:val="00796DC6"/>
    <w:rsid w:val="007B3841"/>
    <w:rsid w:val="007B5E18"/>
    <w:rsid w:val="007D6403"/>
    <w:rsid w:val="007E1379"/>
    <w:rsid w:val="007E2DEF"/>
    <w:rsid w:val="007F6AEB"/>
    <w:rsid w:val="00803E3D"/>
    <w:rsid w:val="00806F86"/>
    <w:rsid w:val="00811D49"/>
    <w:rsid w:val="0083702B"/>
    <w:rsid w:val="00840FA5"/>
    <w:rsid w:val="00841D3C"/>
    <w:rsid w:val="00843A2E"/>
    <w:rsid w:val="0085149C"/>
    <w:rsid w:val="00853E24"/>
    <w:rsid w:val="008551FF"/>
    <w:rsid w:val="00855750"/>
    <w:rsid w:val="00856630"/>
    <w:rsid w:val="00864058"/>
    <w:rsid w:val="008657B5"/>
    <w:rsid w:val="00874C50"/>
    <w:rsid w:val="00884C8A"/>
    <w:rsid w:val="00891FC6"/>
    <w:rsid w:val="008936BA"/>
    <w:rsid w:val="008938E3"/>
    <w:rsid w:val="0089531F"/>
    <w:rsid w:val="0089538B"/>
    <w:rsid w:val="00896F88"/>
    <w:rsid w:val="0089732C"/>
    <w:rsid w:val="008A0BB1"/>
    <w:rsid w:val="008A5C5C"/>
    <w:rsid w:val="008B26C8"/>
    <w:rsid w:val="008B5775"/>
    <w:rsid w:val="00900C2F"/>
    <w:rsid w:val="0091087C"/>
    <w:rsid w:val="00914D43"/>
    <w:rsid w:val="009258BD"/>
    <w:rsid w:val="00943EA8"/>
    <w:rsid w:val="0094690D"/>
    <w:rsid w:val="009563E7"/>
    <w:rsid w:val="009746FC"/>
    <w:rsid w:val="009A182D"/>
    <w:rsid w:val="009A1979"/>
    <w:rsid w:val="009B0A1F"/>
    <w:rsid w:val="009B1513"/>
    <w:rsid w:val="009C2722"/>
    <w:rsid w:val="009C5BB2"/>
    <w:rsid w:val="009C6A8C"/>
    <w:rsid w:val="009D25E7"/>
    <w:rsid w:val="009F67E5"/>
    <w:rsid w:val="00A14B37"/>
    <w:rsid w:val="00A22459"/>
    <w:rsid w:val="00A45EAB"/>
    <w:rsid w:val="00A54EA0"/>
    <w:rsid w:val="00A653CE"/>
    <w:rsid w:val="00A71CEB"/>
    <w:rsid w:val="00A8709C"/>
    <w:rsid w:val="00A90CB2"/>
    <w:rsid w:val="00A954B7"/>
    <w:rsid w:val="00A95668"/>
    <w:rsid w:val="00AA2CEE"/>
    <w:rsid w:val="00AA44E1"/>
    <w:rsid w:val="00AB5402"/>
    <w:rsid w:val="00AB5993"/>
    <w:rsid w:val="00AC2F60"/>
    <w:rsid w:val="00AC541B"/>
    <w:rsid w:val="00AC7695"/>
    <w:rsid w:val="00AD572F"/>
    <w:rsid w:val="00AD5C1A"/>
    <w:rsid w:val="00AE3649"/>
    <w:rsid w:val="00AE4B5A"/>
    <w:rsid w:val="00AF4EFE"/>
    <w:rsid w:val="00AF5DC8"/>
    <w:rsid w:val="00B05063"/>
    <w:rsid w:val="00B14ED0"/>
    <w:rsid w:val="00B33F10"/>
    <w:rsid w:val="00B35986"/>
    <w:rsid w:val="00B44B2F"/>
    <w:rsid w:val="00B47132"/>
    <w:rsid w:val="00B55055"/>
    <w:rsid w:val="00B7074C"/>
    <w:rsid w:val="00B7109E"/>
    <w:rsid w:val="00B77E7C"/>
    <w:rsid w:val="00B860D6"/>
    <w:rsid w:val="00B90FC2"/>
    <w:rsid w:val="00BA0CD5"/>
    <w:rsid w:val="00BA61EF"/>
    <w:rsid w:val="00BC7C31"/>
    <w:rsid w:val="00BD32A9"/>
    <w:rsid w:val="00BD6586"/>
    <w:rsid w:val="00BF0747"/>
    <w:rsid w:val="00BF0D0B"/>
    <w:rsid w:val="00BF4435"/>
    <w:rsid w:val="00BF5C0B"/>
    <w:rsid w:val="00C120F0"/>
    <w:rsid w:val="00C145FF"/>
    <w:rsid w:val="00C206D5"/>
    <w:rsid w:val="00C21665"/>
    <w:rsid w:val="00C22717"/>
    <w:rsid w:val="00C31B73"/>
    <w:rsid w:val="00C33A14"/>
    <w:rsid w:val="00C50847"/>
    <w:rsid w:val="00C541D6"/>
    <w:rsid w:val="00C57505"/>
    <w:rsid w:val="00C60933"/>
    <w:rsid w:val="00C625BB"/>
    <w:rsid w:val="00C82669"/>
    <w:rsid w:val="00C958B5"/>
    <w:rsid w:val="00CA4D8A"/>
    <w:rsid w:val="00CA5B7A"/>
    <w:rsid w:val="00CC2942"/>
    <w:rsid w:val="00CC520B"/>
    <w:rsid w:val="00CE4848"/>
    <w:rsid w:val="00D03B47"/>
    <w:rsid w:val="00D069C8"/>
    <w:rsid w:val="00D131AE"/>
    <w:rsid w:val="00D22852"/>
    <w:rsid w:val="00D328BD"/>
    <w:rsid w:val="00D34A30"/>
    <w:rsid w:val="00D47F3A"/>
    <w:rsid w:val="00D52E63"/>
    <w:rsid w:val="00D55E90"/>
    <w:rsid w:val="00D57731"/>
    <w:rsid w:val="00D61DD2"/>
    <w:rsid w:val="00D66977"/>
    <w:rsid w:val="00D7380C"/>
    <w:rsid w:val="00D74FC2"/>
    <w:rsid w:val="00DB0BA9"/>
    <w:rsid w:val="00DB48E3"/>
    <w:rsid w:val="00DC2665"/>
    <w:rsid w:val="00DD3E6D"/>
    <w:rsid w:val="00DE3D75"/>
    <w:rsid w:val="00DE74AA"/>
    <w:rsid w:val="00DE7C36"/>
    <w:rsid w:val="00DF10AC"/>
    <w:rsid w:val="00DF19CC"/>
    <w:rsid w:val="00DF6BA6"/>
    <w:rsid w:val="00DF6ED8"/>
    <w:rsid w:val="00E10547"/>
    <w:rsid w:val="00E25797"/>
    <w:rsid w:val="00E3286A"/>
    <w:rsid w:val="00E350E4"/>
    <w:rsid w:val="00E503D0"/>
    <w:rsid w:val="00E64563"/>
    <w:rsid w:val="00E934BB"/>
    <w:rsid w:val="00E97185"/>
    <w:rsid w:val="00EA55A1"/>
    <w:rsid w:val="00EB0D30"/>
    <w:rsid w:val="00EB69EF"/>
    <w:rsid w:val="00EB7AFF"/>
    <w:rsid w:val="00EE70D6"/>
    <w:rsid w:val="00EF11FC"/>
    <w:rsid w:val="00EF7E67"/>
    <w:rsid w:val="00F054C7"/>
    <w:rsid w:val="00F06C73"/>
    <w:rsid w:val="00F271F7"/>
    <w:rsid w:val="00F306BF"/>
    <w:rsid w:val="00F352E6"/>
    <w:rsid w:val="00F428EB"/>
    <w:rsid w:val="00F61B7A"/>
    <w:rsid w:val="00F90B35"/>
    <w:rsid w:val="00F9476E"/>
    <w:rsid w:val="00FA01B7"/>
    <w:rsid w:val="00FA21A4"/>
    <w:rsid w:val="00FA3F42"/>
    <w:rsid w:val="00FB0E71"/>
    <w:rsid w:val="00FC3678"/>
    <w:rsid w:val="00FC4B2B"/>
    <w:rsid w:val="00FE1448"/>
    <w:rsid w:val="00FE162D"/>
    <w:rsid w:val="00FE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C53A"/>
  <w14:defaultImageDpi w14:val="32767"/>
  <w15:chartTrackingRefBased/>
  <w15:docId w15:val="{8C14E2BD-C144-F045-9F75-6825DC02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12C66"/>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64058"/>
    <w:pPr>
      <w:widowControl w:val="0"/>
      <w:autoSpaceDE w:val="0"/>
      <w:autoSpaceDN w:val="0"/>
      <w:ind w:left="1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112C66"/>
    <w:rPr>
      <w:sz w:val="16"/>
      <w:szCs w:val="16"/>
    </w:rPr>
  </w:style>
  <w:style w:type="paragraph" w:styleId="CommentText">
    <w:name w:val="annotation text"/>
    <w:basedOn w:val="Normal"/>
    <w:link w:val="CommentTextChar"/>
    <w:unhideWhenUsed/>
    <w:rsid w:val="00112C66"/>
    <w:pPr>
      <w:widowControl w:val="0"/>
      <w:autoSpaceDE w:val="0"/>
      <w:autoSpaceDN w:val="0"/>
      <w:adjustRightInd w:val="0"/>
    </w:pPr>
    <w:rPr>
      <w:sz w:val="20"/>
      <w:szCs w:val="20"/>
    </w:rPr>
  </w:style>
  <w:style w:type="character" w:customStyle="1" w:styleId="CommentTextChar">
    <w:name w:val="Comment Text Char"/>
    <w:basedOn w:val="DefaultParagraphFont"/>
    <w:link w:val="CommentText"/>
    <w:rsid w:val="00112C66"/>
    <w:rPr>
      <w:rFonts w:ascii="Times New Roman" w:eastAsia="Times New Roman" w:hAnsi="Times New Roman" w:cs="Times New Roman"/>
      <w:sz w:val="20"/>
      <w:szCs w:val="20"/>
    </w:rPr>
  </w:style>
  <w:style w:type="table" w:styleId="TableGrid">
    <w:name w:val="Table Grid"/>
    <w:basedOn w:val="TableNormal"/>
    <w:uiPriority w:val="39"/>
    <w:rsid w:val="00744F82"/>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4F82"/>
    <w:pPr>
      <w:tabs>
        <w:tab w:val="center" w:pos="4680"/>
        <w:tab w:val="right" w:pos="9360"/>
      </w:tabs>
    </w:pPr>
  </w:style>
  <w:style w:type="character" w:customStyle="1" w:styleId="HeaderChar">
    <w:name w:val="Header Char"/>
    <w:basedOn w:val="DefaultParagraphFont"/>
    <w:link w:val="Header"/>
    <w:uiPriority w:val="99"/>
    <w:rsid w:val="00744F8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44F82"/>
    <w:pPr>
      <w:tabs>
        <w:tab w:val="center" w:pos="4680"/>
        <w:tab w:val="right" w:pos="9360"/>
      </w:tabs>
    </w:pPr>
  </w:style>
  <w:style w:type="character" w:customStyle="1" w:styleId="FooterChar">
    <w:name w:val="Footer Char"/>
    <w:basedOn w:val="DefaultParagraphFont"/>
    <w:link w:val="Footer"/>
    <w:uiPriority w:val="99"/>
    <w:rsid w:val="00744F82"/>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CA5B7A"/>
    <w:pPr>
      <w:widowControl/>
      <w:autoSpaceDE/>
      <w:autoSpaceDN/>
      <w:adjustRightInd/>
    </w:pPr>
    <w:rPr>
      <w:b/>
      <w:bCs/>
    </w:rPr>
  </w:style>
  <w:style w:type="character" w:customStyle="1" w:styleId="CommentSubjectChar">
    <w:name w:val="Comment Subject Char"/>
    <w:basedOn w:val="CommentTextChar"/>
    <w:link w:val="CommentSubject"/>
    <w:uiPriority w:val="99"/>
    <w:semiHidden/>
    <w:rsid w:val="00CA5B7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A5B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B7A"/>
    <w:rPr>
      <w:rFonts w:ascii="Segoe UI" w:eastAsia="Times New Roman" w:hAnsi="Segoe UI" w:cs="Segoe UI"/>
    </w:rPr>
  </w:style>
  <w:style w:type="character" w:customStyle="1" w:styleId="Heading1Char">
    <w:name w:val="Heading 1 Char"/>
    <w:basedOn w:val="DefaultParagraphFont"/>
    <w:link w:val="Heading1"/>
    <w:uiPriority w:val="9"/>
    <w:rsid w:val="00864058"/>
    <w:rPr>
      <w:rFonts w:ascii="Times New Roman" w:eastAsia="Times New Roman" w:hAnsi="Times New Roman" w:cs="Times New Roman"/>
      <w:b/>
      <w:bCs/>
      <w:sz w:val="24"/>
      <w:szCs w:val="24"/>
      <w:u w:val="single" w:color="000000"/>
    </w:rPr>
  </w:style>
  <w:style w:type="paragraph" w:styleId="BodyText">
    <w:name w:val="Body Text"/>
    <w:basedOn w:val="Normal"/>
    <w:link w:val="BodyTextChar"/>
    <w:uiPriority w:val="1"/>
    <w:qFormat/>
    <w:rsid w:val="00864058"/>
    <w:pPr>
      <w:widowControl w:val="0"/>
      <w:autoSpaceDE w:val="0"/>
      <w:autoSpaceDN w:val="0"/>
    </w:pPr>
  </w:style>
  <w:style w:type="character" w:customStyle="1" w:styleId="BodyTextChar">
    <w:name w:val="Body Text Char"/>
    <w:basedOn w:val="DefaultParagraphFont"/>
    <w:link w:val="BodyText"/>
    <w:uiPriority w:val="1"/>
    <w:rsid w:val="00864058"/>
    <w:rPr>
      <w:rFonts w:ascii="Times New Roman" w:eastAsia="Times New Roman" w:hAnsi="Times New Roman" w:cs="Times New Roman"/>
      <w:sz w:val="24"/>
      <w:szCs w:val="24"/>
    </w:rPr>
  </w:style>
  <w:style w:type="paragraph" w:styleId="ListParagraph">
    <w:name w:val="List Paragraph"/>
    <w:basedOn w:val="Normal"/>
    <w:uiPriority w:val="1"/>
    <w:qFormat/>
    <w:rsid w:val="00864058"/>
    <w:pPr>
      <w:widowControl w:val="0"/>
      <w:autoSpaceDE w:val="0"/>
      <w:autoSpaceDN w:val="0"/>
      <w:ind w:left="1540" w:hanging="720"/>
    </w:pPr>
    <w:rPr>
      <w:sz w:val="22"/>
      <w:szCs w:val="22"/>
    </w:rPr>
  </w:style>
  <w:style w:type="paragraph" w:customStyle="1" w:styleId="TableParagraph">
    <w:name w:val="Table Paragraph"/>
    <w:basedOn w:val="Normal"/>
    <w:uiPriority w:val="1"/>
    <w:qFormat/>
    <w:rsid w:val="00864058"/>
    <w:pPr>
      <w:widowControl w:val="0"/>
      <w:autoSpaceDE w:val="0"/>
      <w:autoSpaceDN w:val="0"/>
      <w:spacing w:line="210" w:lineRule="exact"/>
      <w:ind w:left="112"/>
    </w:pPr>
    <w:rPr>
      <w:sz w:val="22"/>
      <w:szCs w:val="22"/>
    </w:rPr>
  </w:style>
  <w:style w:type="character" w:customStyle="1" w:styleId="sr-only">
    <w:name w:val="sr-only"/>
    <w:basedOn w:val="DefaultParagraphFont"/>
    <w:rsid w:val="00585F97"/>
  </w:style>
  <w:style w:type="paragraph" w:customStyle="1" w:styleId="p0">
    <w:name w:val="p0"/>
    <w:basedOn w:val="Normal"/>
    <w:rsid w:val="00585F97"/>
    <w:pPr>
      <w:spacing w:before="100" w:beforeAutospacing="1" w:after="100" w:afterAutospacing="1"/>
    </w:pPr>
  </w:style>
  <w:style w:type="character" w:styleId="PageNumber">
    <w:name w:val="page number"/>
    <w:basedOn w:val="DefaultParagraphFont"/>
    <w:uiPriority w:val="99"/>
    <w:semiHidden/>
    <w:unhideWhenUsed/>
    <w:rsid w:val="00682013"/>
  </w:style>
  <w:style w:type="paragraph" w:styleId="Revision">
    <w:name w:val="Revision"/>
    <w:hidden/>
    <w:uiPriority w:val="99"/>
    <w:semiHidden/>
    <w:rsid w:val="00095CA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84673">
      <w:bodyDiv w:val="1"/>
      <w:marLeft w:val="0"/>
      <w:marRight w:val="0"/>
      <w:marTop w:val="0"/>
      <w:marBottom w:val="0"/>
      <w:divBdr>
        <w:top w:val="none" w:sz="0" w:space="0" w:color="auto"/>
        <w:left w:val="none" w:sz="0" w:space="0" w:color="auto"/>
        <w:bottom w:val="none" w:sz="0" w:space="0" w:color="auto"/>
        <w:right w:val="none" w:sz="0" w:space="0" w:color="auto"/>
      </w:divBdr>
      <w:divsChild>
        <w:div w:id="2002926934">
          <w:marLeft w:val="0"/>
          <w:marRight w:val="0"/>
          <w:marTop w:val="120"/>
          <w:marBottom w:val="120"/>
          <w:divBdr>
            <w:top w:val="none" w:sz="0" w:space="0" w:color="auto"/>
            <w:left w:val="none" w:sz="0" w:space="0" w:color="auto"/>
            <w:bottom w:val="none" w:sz="0" w:space="0" w:color="auto"/>
            <w:right w:val="none" w:sz="0" w:space="0" w:color="auto"/>
          </w:divBdr>
          <w:divsChild>
            <w:div w:id="820656031">
              <w:marLeft w:val="0"/>
              <w:marRight w:val="0"/>
              <w:marTop w:val="0"/>
              <w:marBottom w:val="0"/>
              <w:divBdr>
                <w:top w:val="none" w:sz="0" w:space="0" w:color="auto"/>
                <w:left w:val="none" w:sz="0" w:space="0" w:color="auto"/>
                <w:bottom w:val="none" w:sz="0" w:space="0" w:color="auto"/>
                <w:right w:val="none" w:sz="0" w:space="0" w:color="auto"/>
              </w:divBdr>
              <w:divsChild>
                <w:div w:id="201018001">
                  <w:marLeft w:val="0"/>
                  <w:marRight w:val="0"/>
                  <w:marTop w:val="0"/>
                  <w:marBottom w:val="0"/>
                  <w:divBdr>
                    <w:top w:val="none" w:sz="0" w:space="0" w:color="auto"/>
                    <w:left w:val="none" w:sz="0" w:space="0" w:color="auto"/>
                    <w:bottom w:val="none" w:sz="0" w:space="0" w:color="auto"/>
                    <w:right w:val="none" w:sz="0" w:space="0" w:color="auto"/>
                  </w:divBdr>
                </w:div>
              </w:divsChild>
            </w:div>
            <w:div w:id="747191860">
              <w:marLeft w:val="0"/>
              <w:marRight w:val="0"/>
              <w:marTop w:val="0"/>
              <w:marBottom w:val="0"/>
              <w:divBdr>
                <w:top w:val="none" w:sz="0" w:space="0" w:color="auto"/>
                <w:left w:val="none" w:sz="0" w:space="0" w:color="auto"/>
                <w:bottom w:val="none" w:sz="0" w:space="0" w:color="auto"/>
                <w:right w:val="none" w:sz="0" w:space="0" w:color="auto"/>
              </w:divBdr>
              <w:divsChild>
                <w:div w:id="17002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9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2DA2A9-CCC8-4182-8691-A85B8AD0F07A}">
  <ds:schemaRefs>
    <ds:schemaRef ds:uri="http://schemas.openxmlformats.org/officeDocument/2006/bibliography"/>
  </ds:schemaRefs>
</ds:datastoreItem>
</file>

<file path=customXml/itemProps2.xml><?xml version="1.0" encoding="utf-8"?>
<ds:datastoreItem xmlns:ds="http://schemas.openxmlformats.org/officeDocument/2006/customXml" ds:itemID="{C3CE8A49-7632-4621-805D-EE7FB668F427}"/>
</file>

<file path=customXml/itemProps3.xml><?xml version="1.0" encoding="utf-8"?>
<ds:datastoreItem xmlns:ds="http://schemas.openxmlformats.org/officeDocument/2006/customXml" ds:itemID="{37D85A9D-5783-411B-878A-713DFFF939ED}"/>
</file>

<file path=customXml/itemProps4.xml><?xml version="1.0" encoding="utf-8"?>
<ds:datastoreItem xmlns:ds="http://schemas.openxmlformats.org/officeDocument/2006/customXml" ds:itemID="{58C80F1E-630F-4588-9828-9E60C8C37427}"/>
</file>

<file path=docProps/app.xml><?xml version="1.0" encoding="utf-8"?>
<Properties xmlns="http://schemas.openxmlformats.org/officeDocument/2006/extended-properties" xmlns:vt="http://schemas.openxmlformats.org/officeDocument/2006/docPropsVTypes">
  <Template>Normal</Template>
  <TotalTime>16</TotalTime>
  <Pages>4</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Arista Strungys</dc:creator>
  <cp:keywords/>
  <dc:description/>
  <cp:lastModifiedBy>May, Kevin</cp:lastModifiedBy>
  <cp:revision>12</cp:revision>
  <cp:lastPrinted>2022-07-29T19:32:00Z</cp:lastPrinted>
  <dcterms:created xsi:type="dcterms:W3CDTF">2023-08-10T17:09:00Z</dcterms:created>
  <dcterms:modified xsi:type="dcterms:W3CDTF">2024-06-13T21:15:00Z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ies>
</file>