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BA2A" w14:textId="487F7B6E" w:rsidR="004F1DE7" w:rsidRPr="00F80D9C" w:rsidRDefault="004F1DE7" w:rsidP="009C1B92">
      <w:pPr>
        <w:rPr>
          <w:rFonts w:ascii="Arial" w:hAnsi="Arial" w:cs="Arial"/>
          <w:b/>
          <w:bCs/>
          <w:sz w:val="24"/>
          <w:szCs w:val="24"/>
        </w:rPr>
      </w:pPr>
      <w:r w:rsidRPr="00F80D9C">
        <w:rPr>
          <w:rFonts w:ascii="Arial" w:hAnsi="Arial" w:cs="Arial"/>
          <w:b/>
          <w:bCs/>
          <w:sz w:val="24"/>
          <w:szCs w:val="24"/>
        </w:rPr>
        <w:t xml:space="preserve">Article </w:t>
      </w:r>
      <w:r w:rsidR="007545DD">
        <w:rPr>
          <w:rFonts w:ascii="Arial" w:hAnsi="Arial" w:cs="Arial"/>
          <w:b/>
          <w:bCs/>
          <w:sz w:val="24"/>
          <w:szCs w:val="24"/>
        </w:rPr>
        <w:t>34.</w:t>
      </w:r>
      <w:r w:rsidRPr="00F80D9C">
        <w:rPr>
          <w:rFonts w:ascii="Arial" w:hAnsi="Arial" w:cs="Arial"/>
          <w:b/>
          <w:bCs/>
          <w:sz w:val="24"/>
          <w:szCs w:val="24"/>
        </w:rPr>
        <w:t xml:space="preserve"> </w:t>
      </w:r>
      <w:r w:rsidR="00E73880">
        <w:rPr>
          <w:rFonts w:ascii="Arial" w:hAnsi="Arial" w:cs="Arial"/>
          <w:b/>
          <w:bCs/>
          <w:sz w:val="24"/>
          <w:szCs w:val="24"/>
        </w:rPr>
        <w:t xml:space="preserve">Other </w:t>
      </w:r>
      <w:r w:rsidRPr="00F80D9C">
        <w:rPr>
          <w:rFonts w:ascii="Arial" w:hAnsi="Arial" w:cs="Arial"/>
          <w:b/>
          <w:bCs/>
          <w:sz w:val="24"/>
          <w:szCs w:val="24"/>
        </w:rPr>
        <w:t>Infrastructure</w:t>
      </w:r>
    </w:p>
    <w:p w14:paraId="3CFBBE5E" w14:textId="1F4F3306" w:rsidR="009C1B92" w:rsidRPr="00535BEE" w:rsidRDefault="007545DD" w:rsidP="009C1B92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34.</w:t>
      </w:r>
      <w:r w:rsidR="009C1B92">
        <w:rPr>
          <w:rFonts w:ascii="Arial" w:hAnsi="Arial" w:cs="Arial"/>
          <w:b/>
          <w:bCs/>
          <w:sz w:val="18"/>
          <w:szCs w:val="18"/>
        </w:rPr>
        <w:t>1</w:t>
      </w:r>
      <w:r w:rsidR="009C1B92" w:rsidRPr="00535BEE">
        <w:rPr>
          <w:rFonts w:ascii="Arial" w:hAnsi="Arial" w:cs="Arial"/>
          <w:b/>
          <w:bCs/>
          <w:sz w:val="18"/>
          <w:szCs w:val="18"/>
        </w:rPr>
        <w:t xml:space="preserve">  </w:t>
      </w:r>
      <w:r w:rsidR="009C1B92">
        <w:rPr>
          <w:rFonts w:ascii="Arial" w:hAnsi="Arial" w:cs="Arial"/>
          <w:b/>
          <w:bCs/>
          <w:sz w:val="18"/>
          <w:szCs w:val="18"/>
        </w:rPr>
        <w:tab/>
      </w:r>
      <w:proofErr w:type="gramEnd"/>
      <w:r w:rsidR="009C1B92" w:rsidRPr="00535BEE">
        <w:rPr>
          <w:rFonts w:ascii="Arial" w:hAnsi="Arial" w:cs="Arial"/>
          <w:b/>
          <w:bCs/>
          <w:sz w:val="18"/>
          <w:szCs w:val="18"/>
        </w:rPr>
        <w:t>DRAINAGE</w:t>
      </w:r>
    </w:p>
    <w:p w14:paraId="20C303DA" w14:textId="12F26D0C" w:rsidR="009C1B92" w:rsidRPr="00535BEE" w:rsidRDefault="007545DD" w:rsidP="009C1B92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34.</w:t>
      </w:r>
      <w:r w:rsidR="009C1B92">
        <w:rPr>
          <w:rFonts w:ascii="Arial" w:hAnsi="Arial" w:cs="Arial"/>
          <w:b/>
          <w:bCs/>
          <w:sz w:val="18"/>
          <w:szCs w:val="18"/>
        </w:rPr>
        <w:t>2</w:t>
      </w:r>
      <w:r w:rsidR="009C1B92" w:rsidRPr="00535BEE">
        <w:rPr>
          <w:rFonts w:ascii="Arial" w:hAnsi="Arial" w:cs="Arial"/>
          <w:b/>
          <w:bCs/>
          <w:sz w:val="18"/>
          <w:szCs w:val="18"/>
        </w:rPr>
        <w:t xml:space="preserve">  </w:t>
      </w:r>
      <w:r w:rsidR="009C1B92">
        <w:rPr>
          <w:rFonts w:ascii="Arial" w:hAnsi="Arial" w:cs="Arial"/>
          <w:b/>
          <w:bCs/>
          <w:sz w:val="18"/>
          <w:szCs w:val="18"/>
        </w:rPr>
        <w:tab/>
      </w:r>
      <w:proofErr w:type="gramEnd"/>
      <w:r w:rsidR="009C1B92" w:rsidRPr="00535BEE">
        <w:rPr>
          <w:rFonts w:ascii="Arial" w:hAnsi="Arial" w:cs="Arial"/>
          <w:b/>
          <w:bCs/>
          <w:sz w:val="18"/>
          <w:szCs w:val="18"/>
        </w:rPr>
        <w:t xml:space="preserve">WATER SUPPLY </w:t>
      </w:r>
    </w:p>
    <w:p w14:paraId="747784A7" w14:textId="429A6CBE" w:rsidR="009C1B92" w:rsidRDefault="007545DD" w:rsidP="009C1B92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34.</w:t>
      </w:r>
      <w:r w:rsidR="009C1B92">
        <w:rPr>
          <w:rFonts w:ascii="Arial" w:hAnsi="Arial" w:cs="Arial"/>
          <w:b/>
          <w:bCs/>
          <w:sz w:val="18"/>
          <w:szCs w:val="18"/>
        </w:rPr>
        <w:t>3</w:t>
      </w:r>
      <w:r w:rsidR="009C1B92" w:rsidRPr="00535BEE">
        <w:rPr>
          <w:rFonts w:ascii="Arial" w:hAnsi="Arial" w:cs="Arial"/>
          <w:b/>
          <w:bCs/>
          <w:sz w:val="18"/>
          <w:szCs w:val="18"/>
        </w:rPr>
        <w:t xml:space="preserve">  </w:t>
      </w:r>
      <w:r w:rsidR="009C1B92">
        <w:rPr>
          <w:rFonts w:ascii="Arial" w:hAnsi="Arial" w:cs="Arial"/>
          <w:b/>
          <w:bCs/>
          <w:sz w:val="18"/>
          <w:szCs w:val="18"/>
        </w:rPr>
        <w:tab/>
      </w:r>
      <w:proofErr w:type="gramEnd"/>
      <w:r w:rsidR="009C1B92">
        <w:rPr>
          <w:rFonts w:ascii="Arial" w:hAnsi="Arial" w:cs="Arial"/>
          <w:b/>
          <w:bCs/>
          <w:sz w:val="18"/>
          <w:szCs w:val="18"/>
        </w:rPr>
        <w:t xml:space="preserve">WASTEWATER </w:t>
      </w:r>
      <w:r w:rsidR="009C1B92" w:rsidRPr="00535BEE">
        <w:rPr>
          <w:rFonts w:ascii="Arial" w:hAnsi="Arial" w:cs="Arial"/>
          <w:b/>
          <w:bCs/>
          <w:sz w:val="18"/>
          <w:szCs w:val="18"/>
        </w:rPr>
        <w:t>SEWER</w:t>
      </w:r>
    </w:p>
    <w:p w14:paraId="47D6A734" w14:textId="7E8AEC9B" w:rsidR="009C1B92" w:rsidRPr="00B1304D" w:rsidRDefault="007545DD" w:rsidP="00F30031">
      <w:pPr>
        <w:ind w:left="36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34.</w:t>
      </w:r>
      <w:r w:rsidR="009C1B92">
        <w:rPr>
          <w:rFonts w:ascii="Arial" w:hAnsi="Arial" w:cs="Arial"/>
          <w:b/>
          <w:bCs/>
          <w:sz w:val="18"/>
          <w:szCs w:val="18"/>
        </w:rPr>
        <w:t>4</w:t>
      </w:r>
      <w:r w:rsidR="009C1B92" w:rsidRPr="00535BEE">
        <w:rPr>
          <w:rFonts w:ascii="Arial" w:hAnsi="Arial" w:cs="Arial"/>
          <w:b/>
          <w:bCs/>
          <w:sz w:val="18"/>
          <w:szCs w:val="18"/>
        </w:rPr>
        <w:t xml:space="preserve">  </w:t>
      </w:r>
      <w:r w:rsidR="009C1B92">
        <w:rPr>
          <w:rFonts w:ascii="Arial" w:hAnsi="Arial" w:cs="Arial"/>
          <w:b/>
          <w:bCs/>
          <w:sz w:val="18"/>
          <w:szCs w:val="18"/>
        </w:rPr>
        <w:tab/>
      </w:r>
      <w:proofErr w:type="gramEnd"/>
      <w:r w:rsidR="001F2B79">
        <w:rPr>
          <w:rFonts w:ascii="Arial" w:hAnsi="Arial" w:cs="Arial"/>
          <w:b/>
          <w:bCs/>
          <w:color w:val="000000" w:themeColor="text1"/>
          <w:sz w:val="18"/>
          <w:szCs w:val="18"/>
        </w:rPr>
        <w:t>UNDERGROUND</w:t>
      </w:r>
      <w:r w:rsidR="001F2B79" w:rsidRPr="00535BE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9C1B92" w:rsidRPr="00535BEE">
        <w:rPr>
          <w:rFonts w:ascii="Arial" w:hAnsi="Arial" w:cs="Arial"/>
          <w:b/>
          <w:bCs/>
          <w:color w:val="000000" w:themeColor="text1"/>
          <w:sz w:val="18"/>
          <w:szCs w:val="18"/>
        </w:rPr>
        <w:t>UTILITIES</w:t>
      </w:r>
    </w:p>
    <w:p w14:paraId="658C5246" w14:textId="6B157EC0" w:rsidR="004F1DE7" w:rsidRDefault="004F1DE7" w:rsidP="009C1B92">
      <w:pPr>
        <w:rPr>
          <w:rFonts w:ascii="Arial" w:hAnsi="Arial" w:cs="Arial"/>
          <w:sz w:val="18"/>
          <w:szCs w:val="18"/>
          <w:highlight w:val="green"/>
        </w:rPr>
      </w:pPr>
    </w:p>
    <w:p w14:paraId="32AC6B6F" w14:textId="77777777" w:rsidR="00F67C50" w:rsidRDefault="00F67C50" w:rsidP="009C1B92">
      <w:pPr>
        <w:rPr>
          <w:rFonts w:ascii="Arial" w:hAnsi="Arial" w:cs="Arial"/>
          <w:sz w:val="18"/>
          <w:szCs w:val="18"/>
          <w:highlight w:val="green"/>
        </w:rPr>
      </w:pPr>
    </w:p>
    <w:p w14:paraId="533D40F6" w14:textId="56D315BC" w:rsidR="004F1DE7" w:rsidRPr="00535BEE" w:rsidRDefault="007545DD" w:rsidP="009C1B92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34.</w:t>
      </w:r>
      <w:r w:rsidR="004F1DE7">
        <w:rPr>
          <w:rFonts w:ascii="Arial" w:hAnsi="Arial" w:cs="Arial"/>
          <w:b/>
          <w:bCs/>
          <w:sz w:val="18"/>
          <w:szCs w:val="18"/>
        </w:rPr>
        <w:t>1</w:t>
      </w:r>
      <w:r w:rsidR="00732F5F">
        <w:rPr>
          <w:rFonts w:ascii="Arial" w:hAnsi="Arial" w:cs="Arial"/>
          <w:b/>
          <w:bCs/>
          <w:sz w:val="18"/>
          <w:szCs w:val="18"/>
        </w:rPr>
        <w:t xml:space="preserve">   </w:t>
      </w:r>
      <w:r w:rsidR="004F1DE7" w:rsidRPr="00535BEE">
        <w:rPr>
          <w:rFonts w:ascii="Arial" w:hAnsi="Arial" w:cs="Arial"/>
          <w:b/>
          <w:bCs/>
          <w:sz w:val="18"/>
          <w:szCs w:val="18"/>
        </w:rPr>
        <w:t>DRAINAGE</w:t>
      </w:r>
    </w:p>
    <w:p w14:paraId="6FF20F08" w14:textId="75240A37" w:rsidR="004F1DE7" w:rsidRDefault="00974B76" w:rsidP="009C1B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Adequate </w:t>
      </w:r>
      <w:r w:rsidR="0058108A">
        <w:rPr>
          <w:rFonts w:ascii="Arial" w:hAnsi="Arial" w:cs="Arial"/>
          <w:sz w:val="18"/>
          <w:szCs w:val="18"/>
        </w:rPr>
        <w:t>storm drainage</w:t>
      </w:r>
      <w:r>
        <w:rPr>
          <w:rFonts w:ascii="Arial" w:hAnsi="Arial" w:cs="Arial"/>
          <w:sz w:val="18"/>
          <w:szCs w:val="18"/>
        </w:rPr>
        <w:t xml:space="preserve"> shall be provided</w:t>
      </w:r>
      <w:r w:rsidR="00FF3A1F">
        <w:rPr>
          <w:rFonts w:ascii="Arial" w:hAnsi="Arial" w:cs="Arial"/>
          <w:sz w:val="18"/>
          <w:szCs w:val="18"/>
        </w:rPr>
        <w:t>, in the public interest,</w:t>
      </w:r>
      <w:r>
        <w:rPr>
          <w:rFonts w:ascii="Arial" w:hAnsi="Arial" w:cs="Arial"/>
          <w:sz w:val="18"/>
          <w:szCs w:val="18"/>
        </w:rPr>
        <w:t xml:space="preserve"> </w:t>
      </w:r>
      <w:r w:rsidR="00773FF2">
        <w:rPr>
          <w:rFonts w:ascii="Arial" w:hAnsi="Arial" w:cs="Arial"/>
          <w:sz w:val="18"/>
          <w:szCs w:val="18"/>
        </w:rPr>
        <w:t>to</w:t>
      </w:r>
      <w:r>
        <w:rPr>
          <w:rFonts w:ascii="Arial" w:hAnsi="Arial" w:cs="Arial"/>
          <w:sz w:val="18"/>
          <w:szCs w:val="18"/>
        </w:rPr>
        <w:t xml:space="preserve"> allow the proper regulation and disposal of surface water runoff. </w:t>
      </w:r>
      <w:r w:rsidR="000309AB">
        <w:rPr>
          <w:rFonts w:ascii="Arial" w:hAnsi="Arial" w:cs="Arial"/>
          <w:sz w:val="18"/>
          <w:szCs w:val="18"/>
        </w:rPr>
        <w:t xml:space="preserve">Storm drainage shall be </w:t>
      </w:r>
      <w:r w:rsidR="00082B88">
        <w:rPr>
          <w:rFonts w:ascii="Arial" w:hAnsi="Arial" w:cs="Arial"/>
          <w:sz w:val="18"/>
          <w:szCs w:val="18"/>
        </w:rPr>
        <w:t xml:space="preserve">constructed </w:t>
      </w:r>
      <w:r w:rsidR="000309AB">
        <w:rPr>
          <w:rFonts w:ascii="Arial" w:hAnsi="Arial" w:cs="Arial"/>
          <w:sz w:val="18"/>
          <w:szCs w:val="18"/>
        </w:rPr>
        <w:t>in accordance with the Charlotte</w:t>
      </w:r>
      <w:r w:rsidR="00F116A0">
        <w:rPr>
          <w:rFonts w:ascii="Arial" w:hAnsi="Arial" w:cs="Arial"/>
          <w:sz w:val="18"/>
          <w:szCs w:val="18"/>
        </w:rPr>
        <w:t>-</w:t>
      </w:r>
      <w:r w:rsidR="000309AB">
        <w:rPr>
          <w:rFonts w:ascii="Arial" w:hAnsi="Arial" w:cs="Arial"/>
          <w:sz w:val="18"/>
          <w:szCs w:val="18"/>
        </w:rPr>
        <w:t xml:space="preserve">Mecklenburg Storm Water </w:t>
      </w:r>
      <w:r w:rsidR="00303BCE">
        <w:rPr>
          <w:rFonts w:ascii="Arial" w:hAnsi="Arial" w:cs="Arial"/>
          <w:sz w:val="18"/>
          <w:szCs w:val="18"/>
        </w:rPr>
        <w:t xml:space="preserve">Services </w:t>
      </w:r>
      <w:r w:rsidR="000309AB">
        <w:rPr>
          <w:rFonts w:ascii="Arial" w:hAnsi="Arial" w:cs="Arial"/>
          <w:sz w:val="18"/>
          <w:szCs w:val="18"/>
        </w:rPr>
        <w:t>Design Manual</w:t>
      </w:r>
      <w:r w:rsidR="00694A82">
        <w:rPr>
          <w:rFonts w:ascii="Arial" w:hAnsi="Arial" w:cs="Arial"/>
          <w:sz w:val="18"/>
          <w:szCs w:val="18"/>
        </w:rPr>
        <w:t xml:space="preserve">, </w:t>
      </w:r>
      <w:r w:rsidR="000309AB">
        <w:rPr>
          <w:rFonts w:ascii="Arial" w:hAnsi="Arial" w:cs="Arial"/>
          <w:sz w:val="18"/>
          <w:szCs w:val="18"/>
        </w:rPr>
        <w:t>the Charlotte Land Development Standards</w:t>
      </w:r>
      <w:r w:rsidR="00773FF2">
        <w:rPr>
          <w:rFonts w:ascii="Arial" w:hAnsi="Arial" w:cs="Arial"/>
          <w:sz w:val="18"/>
          <w:szCs w:val="18"/>
        </w:rPr>
        <w:t xml:space="preserve"> Manual</w:t>
      </w:r>
      <w:r w:rsidR="00B40A1A">
        <w:rPr>
          <w:rFonts w:ascii="Arial" w:hAnsi="Arial" w:cs="Arial"/>
          <w:sz w:val="18"/>
          <w:szCs w:val="18"/>
        </w:rPr>
        <w:t xml:space="preserve"> (CLDSM)</w:t>
      </w:r>
      <w:r w:rsidR="00060001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37454A">
        <w:rPr>
          <w:rFonts w:ascii="Arial" w:hAnsi="Arial" w:cs="Arial"/>
          <w:sz w:val="18"/>
          <w:szCs w:val="18"/>
        </w:rPr>
        <w:t xml:space="preserve">and Article </w:t>
      </w:r>
      <w:r w:rsidR="00F340FB">
        <w:rPr>
          <w:rFonts w:ascii="Arial" w:hAnsi="Arial" w:cs="Arial"/>
          <w:sz w:val="18"/>
          <w:szCs w:val="18"/>
        </w:rPr>
        <w:t>24</w:t>
      </w:r>
      <w:r w:rsidRPr="0037454A">
        <w:rPr>
          <w:rFonts w:ascii="Arial" w:hAnsi="Arial" w:cs="Arial"/>
          <w:sz w:val="18"/>
          <w:szCs w:val="18"/>
        </w:rPr>
        <w:t>.</w:t>
      </w:r>
    </w:p>
    <w:p w14:paraId="32DB96D4" w14:textId="77777777" w:rsidR="0037454A" w:rsidRDefault="0037454A" w:rsidP="009C1B92">
      <w:pPr>
        <w:rPr>
          <w:rFonts w:ascii="Arial" w:hAnsi="Arial" w:cs="Arial"/>
          <w:sz w:val="18"/>
          <w:szCs w:val="18"/>
        </w:rPr>
      </w:pPr>
    </w:p>
    <w:p w14:paraId="6483181D" w14:textId="3C142728" w:rsidR="004F1DE7" w:rsidRPr="00535BEE" w:rsidRDefault="007545DD" w:rsidP="009C1B92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34.</w:t>
      </w:r>
      <w:r w:rsidR="004F1DE7">
        <w:rPr>
          <w:rFonts w:ascii="Arial" w:hAnsi="Arial" w:cs="Arial"/>
          <w:b/>
          <w:bCs/>
          <w:sz w:val="18"/>
          <w:szCs w:val="18"/>
        </w:rPr>
        <w:t>2</w:t>
      </w:r>
      <w:r w:rsidR="00732F5F">
        <w:rPr>
          <w:rFonts w:ascii="Arial" w:hAnsi="Arial" w:cs="Arial"/>
          <w:b/>
          <w:bCs/>
          <w:sz w:val="18"/>
          <w:szCs w:val="18"/>
        </w:rPr>
        <w:t xml:space="preserve">   </w:t>
      </w:r>
      <w:r w:rsidR="004F1DE7" w:rsidRPr="00535BEE">
        <w:rPr>
          <w:rFonts w:ascii="Arial" w:hAnsi="Arial" w:cs="Arial"/>
          <w:b/>
          <w:bCs/>
          <w:sz w:val="18"/>
          <w:szCs w:val="18"/>
        </w:rPr>
        <w:t xml:space="preserve">WATER SUPPLY </w:t>
      </w:r>
    </w:p>
    <w:p w14:paraId="7D48B001" w14:textId="6D99C0CE" w:rsidR="005F5474" w:rsidRDefault="005F5474" w:rsidP="009C1B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Water supply facilities shall be installed in accordance with one of the following provisions:</w:t>
      </w:r>
    </w:p>
    <w:p w14:paraId="3ABAA88F" w14:textId="77777777" w:rsidR="005F5474" w:rsidRDefault="005F5474" w:rsidP="009C1B92">
      <w:pPr>
        <w:rPr>
          <w:rFonts w:ascii="Arial" w:hAnsi="Arial" w:cs="Arial"/>
          <w:sz w:val="18"/>
          <w:szCs w:val="18"/>
        </w:rPr>
      </w:pPr>
    </w:p>
    <w:p w14:paraId="137455EA" w14:textId="3AED1BA0" w:rsidR="0037454A" w:rsidRDefault="00F9136E" w:rsidP="00F9136E">
      <w:pPr>
        <w:rPr>
          <w:rFonts w:ascii="Arial" w:hAnsi="Arial" w:cs="Arial"/>
          <w:sz w:val="18"/>
          <w:szCs w:val="18"/>
        </w:rPr>
      </w:pPr>
      <w:r w:rsidRPr="00F9136E">
        <w:rPr>
          <w:rFonts w:ascii="Arial" w:hAnsi="Arial" w:cs="Arial"/>
          <w:b/>
          <w:bCs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ab/>
      </w:r>
      <w:r w:rsidR="00153009" w:rsidRPr="00F9136E">
        <w:rPr>
          <w:rFonts w:ascii="Arial" w:hAnsi="Arial" w:cs="Arial"/>
          <w:sz w:val="18"/>
          <w:szCs w:val="18"/>
        </w:rPr>
        <w:t xml:space="preserve">Via a public water system owned and operated by </w:t>
      </w:r>
      <w:r w:rsidR="00335B8A">
        <w:rPr>
          <w:rFonts w:ascii="Arial" w:hAnsi="Arial" w:cs="Arial"/>
          <w:sz w:val="18"/>
          <w:szCs w:val="18"/>
        </w:rPr>
        <w:t>Charlotte Water</w:t>
      </w:r>
      <w:r w:rsidR="00153009" w:rsidRPr="00F9136E">
        <w:rPr>
          <w:rFonts w:ascii="Arial" w:hAnsi="Arial" w:cs="Arial"/>
          <w:sz w:val="18"/>
          <w:szCs w:val="18"/>
        </w:rPr>
        <w:t xml:space="preserve"> and meeting t</w:t>
      </w:r>
      <w:r w:rsidR="002F7704" w:rsidRPr="00F9136E">
        <w:rPr>
          <w:rFonts w:ascii="Arial" w:hAnsi="Arial" w:cs="Arial"/>
          <w:sz w:val="18"/>
          <w:szCs w:val="18"/>
        </w:rPr>
        <w:t>he requirements</w:t>
      </w:r>
      <w:r>
        <w:rPr>
          <w:rFonts w:ascii="Arial" w:hAnsi="Arial" w:cs="Arial"/>
          <w:sz w:val="18"/>
          <w:szCs w:val="18"/>
        </w:rPr>
        <w:t xml:space="preserve"> </w:t>
      </w:r>
      <w:r w:rsidR="002F7704" w:rsidRPr="00F9136E">
        <w:rPr>
          <w:rFonts w:ascii="Arial" w:hAnsi="Arial" w:cs="Arial"/>
          <w:sz w:val="18"/>
          <w:szCs w:val="18"/>
        </w:rPr>
        <w:t>of Charlotte Water, including the standards and specifications of</w:t>
      </w:r>
      <w:r w:rsidR="0037454A">
        <w:rPr>
          <w:rFonts w:ascii="Arial" w:hAnsi="Arial" w:cs="Arial"/>
          <w:sz w:val="18"/>
          <w:szCs w:val="18"/>
        </w:rPr>
        <w:t>:</w:t>
      </w:r>
    </w:p>
    <w:p w14:paraId="0DC73676" w14:textId="77777777" w:rsidR="0037454A" w:rsidRDefault="0037454A" w:rsidP="00F9136E">
      <w:pPr>
        <w:rPr>
          <w:rFonts w:ascii="Arial" w:hAnsi="Arial" w:cs="Arial"/>
          <w:sz w:val="18"/>
          <w:szCs w:val="18"/>
        </w:rPr>
      </w:pPr>
    </w:p>
    <w:p w14:paraId="6A31C8CA" w14:textId="0B5236F8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  <w:r w:rsidRPr="0037454A">
        <w:rPr>
          <w:rFonts w:ascii="Arial" w:hAnsi="Arial" w:cs="Arial"/>
          <w:b/>
          <w:bCs/>
          <w:sz w:val="18"/>
          <w:szCs w:val="18"/>
        </w:rPr>
        <w:t>1.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2F7704" w:rsidRPr="00F9136E">
        <w:rPr>
          <w:rFonts w:ascii="Arial" w:hAnsi="Arial" w:cs="Arial"/>
          <w:sz w:val="18"/>
          <w:szCs w:val="18"/>
        </w:rPr>
        <w:t>Charlotte Water, Water and Sewer Design and Construction Standards</w:t>
      </w:r>
      <w:r w:rsidR="004848C2">
        <w:rPr>
          <w:rFonts w:ascii="Arial" w:hAnsi="Arial" w:cs="Arial"/>
          <w:sz w:val="18"/>
          <w:szCs w:val="18"/>
        </w:rPr>
        <w:t>.</w:t>
      </w:r>
    </w:p>
    <w:p w14:paraId="26BD58B8" w14:textId="77777777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</w:p>
    <w:p w14:paraId="2B885941" w14:textId="77777777" w:rsidR="008F0BE9" w:rsidRPr="008F0BE9" w:rsidRDefault="008F0BE9" w:rsidP="008F0BE9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2. 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8F0BE9">
        <w:rPr>
          <w:rFonts w:ascii="Arial" w:hAnsi="Arial" w:cs="Arial"/>
          <w:sz w:val="18"/>
          <w:szCs w:val="18"/>
        </w:rPr>
        <w:t>Mecklenburg County Groundwater Well Regulations</w:t>
      </w:r>
    </w:p>
    <w:p w14:paraId="01EC88A8" w14:textId="77777777" w:rsidR="008F0BE9" w:rsidRDefault="008F0BE9" w:rsidP="0037454A">
      <w:pPr>
        <w:ind w:left="360"/>
        <w:rPr>
          <w:rFonts w:ascii="Arial" w:hAnsi="Arial" w:cs="Arial"/>
          <w:b/>
          <w:bCs/>
          <w:sz w:val="18"/>
          <w:szCs w:val="18"/>
        </w:rPr>
      </w:pPr>
    </w:p>
    <w:p w14:paraId="6F196368" w14:textId="05A4F4DE" w:rsidR="0037454A" w:rsidRDefault="008F0BE9" w:rsidP="0037454A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3.</w:t>
      </w:r>
      <w:r w:rsidR="0037454A">
        <w:rPr>
          <w:rFonts w:ascii="Arial" w:hAnsi="Arial" w:cs="Arial"/>
          <w:sz w:val="18"/>
          <w:szCs w:val="18"/>
        </w:rPr>
        <w:t xml:space="preserve"> </w:t>
      </w:r>
      <w:r w:rsidR="0037454A">
        <w:rPr>
          <w:rFonts w:ascii="Arial" w:hAnsi="Arial" w:cs="Arial"/>
          <w:sz w:val="18"/>
          <w:szCs w:val="18"/>
        </w:rPr>
        <w:tab/>
        <w:t>C</w:t>
      </w:r>
      <w:r w:rsidR="00153009" w:rsidRPr="00F9136E">
        <w:rPr>
          <w:rFonts w:ascii="Arial" w:hAnsi="Arial" w:cs="Arial"/>
          <w:sz w:val="18"/>
          <w:szCs w:val="18"/>
        </w:rPr>
        <w:t xml:space="preserve">ity </w:t>
      </w:r>
      <w:r w:rsidR="009D31B6">
        <w:rPr>
          <w:rFonts w:ascii="Arial" w:hAnsi="Arial" w:cs="Arial"/>
          <w:sz w:val="18"/>
          <w:szCs w:val="18"/>
        </w:rPr>
        <w:t>c</w:t>
      </w:r>
      <w:r w:rsidR="009D31B6" w:rsidRPr="00F9136E">
        <w:rPr>
          <w:rFonts w:ascii="Arial" w:hAnsi="Arial" w:cs="Arial"/>
          <w:sz w:val="18"/>
          <w:szCs w:val="18"/>
        </w:rPr>
        <w:t>ode</w:t>
      </w:r>
      <w:r w:rsidR="004848C2">
        <w:rPr>
          <w:rFonts w:ascii="Arial" w:hAnsi="Arial" w:cs="Arial"/>
          <w:sz w:val="18"/>
          <w:szCs w:val="18"/>
        </w:rPr>
        <w:t>.</w:t>
      </w:r>
    </w:p>
    <w:p w14:paraId="53109B4F" w14:textId="77777777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</w:p>
    <w:p w14:paraId="6E46E3CC" w14:textId="1D5AF65E" w:rsidR="00F2029A" w:rsidRPr="00F9136E" w:rsidRDefault="008F0BE9" w:rsidP="0037454A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</w:t>
      </w:r>
      <w:r w:rsidR="0037454A" w:rsidRPr="0037454A">
        <w:rPr>
          <w:rFonts w:ascii="Arial" w:hAnsi="Arial" w:cs="Arial"/>
          <w:b/>
          <w:bCs/>
          <w:sz w:val="18"/>
          <w:szCs w:val="18"/>
        </w:rPr>
        <w:t>.</w:t>
      </w:r>
      <w:r w:rsidR="0037454A">
        <w:rPr>
          <w:rFonts w:ascii="Arial" w:hAnsi="Arial" w:cs="Arial"/>
          <w:sz w:val="18"/>
          <w:szCs w:val="18"/>
        </w:rPr>
        <w:t xml:space="preserve"> </w:t>
      </w:r>
      <w:r w:rsidR="0037454A">
        <w:rPr>
          <w:rFonts w:ascii="Arial" w:hAnsi="Arial" w:cs="Arial"/>
          <w:sz w:val="18"/>
          <w:szCs w:val="18"/>
        </w:rPr>
        <w:tab/>
        <w:t>S</w:t>
      </w:r>
      <w:r w:rsidR="00153009" w:rsidRPr="00F9136E">
        <w:rPr>
          <w:rFonts w:ascii="Arial" w:hAnsi="Arial" w:cs="Arial"/>
          <w:sz w:val="18"/>
          <w:szCs w:val="18"/>
        </w:rPr>
        <w:t xml:space="preserve">tate </w:t>
      </w:r>
      <w:r w:rsidR="002F7704" w:rsidRPr="00F9136E">
        <w:rPr>
          <w:rFonts w:ascii="Arial" w:hAnsi="Arial" w:cs="Arial"/>
          <w:sz w:val="18"/>
          <w:szCs w:val="18"/>
        </w:rPr>
        <w:t>regulations</w:t>
      </w:r>
      <w:r w:rsidR="00E73880">
        <w:rPr>
          <w:rFonts w:ascii="Arial" w:hAnsi="Arial" w:cs="Arial"/>
          <w:sz w:val="18"/>
          <w:szCs w:val="18"/>
        </w:rPr>
        <w:t>.</w:t>
      </w:r>
    </w:p>
    <w:p w14:paraId="18901F6C" w14:textId="77777777" w:rsidR="00F2029A" w:rsidRPr="00F9136E" w:rsidRDefault="00F2029A" w:rsidP="00F9136E">
      <w:pPr>
        <w:rPr>
          <w:rFonts w:ascii="Arial" w:hAnsi="Arial" w:cs="Arial"/>
          <w:sz w:val="18"/>
          <w:szCs w:val="18"/>
        </w:rPr>
      </w:pPr>
    </w:p>
    <w:p w14:paraId="4E8CAB86" w14:textId="2BC8D1C0" w:rsidR="00153009" w:rsidRPr="00F9136E" w:rsidRDefault="00F9136E" w:rsidP="00F9136E">
      <w:pPr>
        <w:rPr>
          <w:rFonts w:ascii="Arial" w:hAnsi="Arial" w:cs="Arial"/>
          <w:sz w:val="18"/>
          <w:szCs w:val="18"/>
        </w:rPr>
      </w:pPr>
      <w:r w:rsidRPr="00F9136E">
        <w:rPr>
          <w:rFonts w:ascii="Arial" w:hAnsi="Arial" w:cs="Arial"/>
          <w:b/>
          <w:bCs/>
          <w:sz w:val="18"/>
          <w:szCs w:val="18"/>
        </w:rPr>
        <w:t>B.</w:t>
      </w:r>
      <w:r>
        <w:rPr>
          <w:rFonts w:ascii="Arial" w:hAnsi="Arial" w:cs="Arial"/>
          <w:sz w:val="18"/>
          <w:szCs w:val="18"/>
        </w:rPr>
        <w:tab/>
      </w:r>
      <w:r w:rsidR="00153009" w:rsidRPr="00F9136E">
        <w:rPr>
          <w:rFonts w:ascii="Arial" w:hAnsi="Arial" w:cs="Arial"/>
          <w:sz w:val="18"/>
          <w:szCs w:val="18"/>
        </w:rPr>
        <w:t xml:space="preserve">Via a water system owned and operated by </w:t>
      </w:r>
      <w:r w:rsidR="004D56A9">
        <w:rPr>
          <w:rFonts w:ascii="Arial" w:hAnsi="Arial" w:cs="Arial"/>
          <w:sz w:val="18"/>
          <w:szCs w:val="18"/>
        </w:rPr>
        <w:t xml:space="preserve">a private </w:t>
      </w:r>
      <w:r w:rsidR="00335B8A">
        <w:rPr>
          <w:rFonts w:ascii="Arial" w:hAnsi="Arial" w:cs="Arial"/>
          <w:sz w:val="18"/>
          <w:szCs w:val="18"/>
        </w:rPr>
        <w:t>entity</w:t>
      </w:r>
      <w:r w:rsidR="00153009" w:rsidRPr="00F9136E">
        <w:rPr>
          <w:rFonts w:ascii="Arial" w:hAnsi="Arial" w:cs="Arial"/>
          <w:sz w:val="18"/>
          <w:szCs w:val="18"/>
        </w:rPr>
        <w:t xml:space="preserve">. A private system providing water to any structure shall be reviewed and approved by the applicable </w:t>
      </w:r>
      <w:r w:rsidR="00335B8A">
        <w:rPr>
          <w:rFonts w:ascii="Arial" w:hAnsi="Arial" w:cs="Arial"/>
          <w:sz w:val="18"/>
          <w:szCs w:val="18"/>
        </w:rPr>
        <w:t xml:space="preserve">agencies </w:t>
      </w:r>
      <w:r w:rsidR="00153009" w:rsidRPr="00F9136E">
        <w:rPr>
          <w:rFonts w:ascii="Arial" w:hAnsi="Arial" w:cs="Arial"/>
          <w:sz w:val="18"/>
          <w:szCs w:val="18"/>
        </w:rPr>
        <w:t>with jurisdiction over such approval.</w:t>
      </w:r>
    </w:p>
    <w:p w14:paraId="2C7AC673" w14:textId="48C01D6E" w:rsidR="0037454A" w:rsidRDefault="0037454A" w:rsidP="009C1B92">
      <w:pPr>
        <w:rPr>
          <w:rFonts w:ascii="Arial" w:hAnsi="Arial" w:cs="Arial"/>
          <w:sz w:val="18"/>
          <w:szCs w:val="18"/>
        </w:rPr>
      </w:pPr>
    </w:p>
    <w:p w14:paraId="0D35EBD7" w14:textId="4D844231" w:rsidR="00670E69" w:rsidRDefault="00670E69" w:rsidP="00670E69">
      <w:pPr>
        <w:ind w:left="360"/>
        <w:rPr>
          <w:rFonts w:ascii="Arial" w:hAnsi="Arial" w:cs="Arial"/>
          <w:sz w:val="18"/>
          <w:szCs w:val="18"/>
        </w:rPr>
      </w:pPr>
      <w:r w:rsidRPr="00670E69">
        <w:rPr>
          <w:rFonts w:ascii="Arial" w:hAnsi="Arial" w:cs="Arial"/>
          <w:b/>
          <w:bCs/>
          <w:sz w:val="18"/>
          <w:szCs w:val="18"/>
        </w:rPr>
        <w:t>1.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670E69">
        <w:rPr>
          <w:rFonts w:ascii="Arial" w:hAnsi="Arial" w:cs="Arial"/>
          <w:sz w:val="18"/>
          <w:szCs w:val="18"/>
        </w:rPr>
        <w:t>Groundwater well systems shall meet the requirements of the Mecklenburg County Groundwater Well Regulations.</w:t>
      </w:r>
    </w:p>
    <w:p w14:paraId="4F443FD7" w14:textId="77777777" w:rsidR="00670E69" w:rsidRDefault="00670E69" w:rsidP="009C1B92">
      <w:pPr>
        <w:rPr>
          <w:rFonts w:ascii="Arial" w:hAnsi="Arial" w:cs="Arial"/>
          <w:sz w:val="18"/>
          <w:szCs w:val="18"/>
        </w:rPr>
      </w:pPr>
    </w:p>
    <w:p w14:paraId="090B9D4E" w14:textId="614834B3" w:rsidR="004F1DE7" w:rsidRDefault="007545DD" w:rsidP="009C1B92">
      <w:pPr>
        <w:shd w:val="clear" w:color="auto" w:fill="DEEAF6" w:themeFill="accent5" w:themeFillTint="33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34.</w:t>
      </w:r>
      <w:r w:rsidR="004F1DE7">
        <w:rPr>
          <w:rFonts w:ascii="Arial" w:hAnsi="Arial" w:cs="Arial"/>
          <w:b/>
          <w:bCs/>
          <w:sz w:val="18"/>
          <w:szCs w:val="18"/>
        </w:rPr>
        <w:t>3</w:t>
      </w:r>
      <w:r w:rsidR="00732F5F">
        <w:rPr>
          <w:rFonts w:ascii="Arial" w:hAnsi="Arial" w:cs="Arial"/>
          <w:b/>
          <w:bCs/>
          <w:sz w:val="18"/>
          <w:szCs w:val="18"/>
        </w:rPr>
        <w:t xml:space="preserve">   </w:t>
      </w:r>
      <w:r w:rsidR="004F1DE7">
        <w:rPr>
          <w:rFonts w:ascii="Arial" w:hAnsi="Arial" w:cs="Arial"/>
          <w:b/>
          <w:bCs/>
          <w:sz w:val="18"/>
          <w:szCs w:val="18"/>
        </w:rPr>
        <w:t xml:space="preserve">WASTEWATER </w:t>
      </w:r>
      <w:r w:rsidR="004F1DE7" w:rsidRPr="00535BEE">
        <w:rPr>
          <w:rFonts w:ascii="Arial" w:hAnsi="Arial" w:cs="Arial"/>
          <w:b/>
          <w:bCs/>
          <w:sz w:val="18"/>
          <w:szCs w:val="18"/>
        </w:rPr>
        <w:t>SEWER</w:t>
      </w:r>
    </w:p>
    <w:p w14:paraId="272CC213" w14:textId="1923DAA3" w:rsidR="00141E8B" w:rsidRDefault="00141E8B" w:rsidP="00141E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Wastewater sewer facilities shall be installed in accordance with one of the following provisions:</w:t>
      </w:r>
    </w:p>
    <w:p w14:paraId="0F8753D1" w14:textId="55A74008" w:rsidR="00F9136E" w:rsidRDefault="00F9136E" w:rsidP="00141E8B">
      <w:pPr>
        <w:rPr>
          <w:rFonts w:ascii="Arial" w:hAnsi="Arial" w:cs="Arial"/>
          <w:sz w:val="18"/>
          <w:szCs w:val="18"/>
        </w:rPr>
      </w:pPr>
    </w:p>
    <w:p w14:paraId="28F4723B" w14:textId="4687757C" w:rsidR="0037454A" w:rsidRDefault="00F9136E" w:rsidP="00F9136E">
      <w:pPr>
        <w:rPr>
          <w:rFonts w:ascii="Arial" w:hAnsi="Arial" w:cs="Arial"/>
          <w:sz w:val="18"/>
          <w:szCs w:val="18"/>
        </w:rPr>
      </w:pPr>
      <w:r w:rsidRPr="00F9136E">
        <w:rPr>
          <w:rFonts w:ascii="Arial" w:hAnsi="Arial" w:cs="Arial"/>
          <w:b/>
          <w:bCs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ab/>
        <w:t xml:space="preserve">Via a public </w:t>
      </w:r>
      <w:r w:rsidR="00B40A1A">
        <w:rPr>
          <w:rFonts w:ascii="Arial" w:hAnsi="Arial" w:cs="Arial"/>
          <w:sz w:val="18"/>
          <w:szCs w:val="18"/>
        </w:rPr>
        <w:t xml:space="preserve">wastewater </w:t>
      </w:r>
      <w:r>
        <w:rPr>
          <w:rFonts w:ascii="Arial" w:hAnsi="Arial" w:cs="Arial"/>
          <w:sz w:val="18"/>
          <w:szCs w:val="18"/>
        </w:rPr>
        <w:t xml:space="preserve">system owned and operated by </w:t>
      </w:r>
      <w:r w:rsidR="00B40A1A">
        <w:rPr>
          <w:rFonts w:ascii="Arial" w:hAnsi="Arial" w:cs="Arial"/>
          <w:sz w:val="18"/>
          <w:szCs w:val="18"/>
        </w:rPr>
        <w:t>Charlotte Water</w:t>
      </w:r>
      <w:r>
        <w:rPr>
          <w:rFonts w:ascii="Arial" w:hAnsi="Arial" w:cs="Arial"/>
          <w:sz w:val="18"/>
          <w:szCs w:val="18"/>
        </w:rPr>
        <w:t xml:space="preserve"> and meeting the requirements of Charlotte Water, including the standards and specifications of</w:t>
      </w:r>
      <w:r w:rsidR="0037454A">
        <w:rPr>
          <w:rFonts w:ascii="Arial" w:hAnsi="Arial" w:cs="Arial"/>
          <w:sz w:val="18"/>
          <w:szCs w:val="18"/>
        </w:rPr>
        <w:t>:</w:t>
      </w:r>
    </w:p>
    <w:p w14:paraId="576788D6" w14:textId="77777777" w:rsidR="0037454A" w:rsidRDefault="0037454A" w:rsidP="00F9136E">
      <w:pPr>
        <w:rPr>
          <w:rFonts w:ascii="Arial" w:hAnsi="Arial" w:cs="Arial"/>
          <w:sz w:val="18"/>
          <w:szCs w:val="18"/>
        </w:rPr>
      </w:pPr>
    </w:p>
    <w:p w14:paraId="39F94FE9" w14:textId="4DB775D4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  <w:r w:rsidRPr="0037454A">
        <w:rPr>
          <w:rFonts w:ascii="Arial" w:hAnsi="Arial" w:cs="Arial"/>
          <w:b/>
          <w:bCs/>
          <w:sz w:val="18"/>
          <w:szCs w:val="18"/>
        </w:rPr>
        <w:t>1.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Pr="00F9136E">
        <w:rPr>
          <w:rFonts w:ascii="Arial" w:hAnsi="Arial" w:cs="Arial"/>
          <w:sz w:val="18"/>
          <w:szCs w:val="18"/>
        </w:rPr>
        <w:t>Charlotte Water, Water and Sewer Design and Construction Standards</w:t>
      </w:r>
      <w:r w:rsidR="004848C2">
        <w:rPr>
          <w:rFonts w:ascii="Arial" w:hAnsi="Arial" w:cs="Arial"/>
          <w:sz w:val="18"/>
          <w:szCs w:val="18"/>
        </w:rPr>
        <w:t>.</w:t>
      </w:r>
    </w:p>
    <w:p w14:paraId="2C7B7324" w14:textId="77777777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</w:p>
    <w:p w14:paraId="16FCE939" w14:textId="7B89AF61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  <w:r w:rsidRPr="0037454A">
        <w:rPr>
          <w:rFonts w:ascii="Arial" w:hAnsi="Arial" w:cs="Arial"/>
          <w:b/>
          <w:bCs/>
          <w:sz w:val="18"/>
          <w:szCs w:val="18"/>
        </w:rPr>
        <w:t>2.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C</w:t>
      </w:r>
      <w:r w:rsidRPr="00F9136E">
        <w:rPr>
          <w:rFonts w:ascii="Arial" w:hAnsi="Arial" w:cs="Arial"/>
          <w:sz w:val="18"/>
          <w:szCs w:val="18"/>
        </w:rPr>
        <w:t xml:space="preserve">ity </w:t>
      </w:r>
      <w:r w:rsidR="009D31B6">
        <w:rPr>
          <w:rFonts w:ascii="Arial" w:hAnsi="Arial" w:cs="Arial"/>
          <w:sz w:val="18"/>
          <w:szCs w:val="18"/>
        </w:rPr>
        <w:t>c</w:t>
      </w:r>
      <w:r w:rsidR="009D31B6" w:rsidRPr="00F9136E">
        <w:rPr>
          <w:rFonts w:ascii="Arial" w:hAnsi="Arial" w:cs="Arial"/>
          <w:sz w:val="18"/>
          <w:szCs w:val="18"/>
        </w:rPr>
        <w:t>ode</w:t>
      </w:r>
      <w:r w:rsidR="004848C2">
        <w:rPr>
          <w:rFonts w:ascii="Arial" w:hAnsi="Arial" w:cs="Arial"/>
          <w:sz w:val="18"/>
          <w:szCs w:val="18"/>
        </w:rPr>
        <w:t>.</w:t>
      </w:r>
    </w:p>
    <w:p w14:paraId="7F8BEB92" w14:textId="77777777" w:rsidR="0037454A" w:rsidRDefault="0037454A" w:rsidP="0037454A">
      <w:pPr>
        <w:ind w:left="360"/>
        <w:rPr>
          <w:rFonts w:ascii="Arial" w:hAnsi="Arial" w:cs="Arial"/>
          <w:sz w:val="18"/>
          <w:szCs w:val="18"/>
        </w:rPr>
      </w:pPr>
    </w:p>
    <w:p w14:paraId="35D94543" w14:textId="26273375" w:rsidR="0037454A" w:rsidRPr="00F9136E" w:rsidRDefault="0037454A" w:rsidP="0037454A">
      <w:pPr>
        <w:ind w:left="360"/>
        <w:rPr>
          <w:rFonts w:ascii="Arial" w:hAnsi="Arial" w:cs="Arial"/>
          <w:sz w:val="18"/>
          <w:szCs w:val="18"/>
        </w:rPr>
      </w:pPr>
      <w:r w:rsidRPr="0037454A"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  <w:t>S</w:t>
      </w:r>
      <w:r w:rsidRPr="00F9136E">
        <w:rPr>
          <w:rFonts w:ascii="Arial" w:hAnsi="Arial" w:cs="Arial"/>
          <w:sz w:val="18"/>
          <w:szCs w:val="18"/>
        </w:rPr>
        <w:t>tate regulations</w:t>
      </w:r>
      <w:r w:rsidR="00E73880">
        <w:rPr>
          <w:rFonts w:ascii="Arial" w:hAnsi="Arial" w:cs="Arial"/>
          <w:sz w:val="18"/>
          <w:szCs w:val="18"/>
        </w:rPr>
        <w:t>.</w:t>
      </w:r>
    </w:p>
    <w:p w14:paraId="51070F11" w14:textId="16D9DD24" w:rsidR="00F9136E" w:rsidRDefault="00F9136E" w:rsidP="00F9136E">
      <w:pPr>
        <w:rPr>
          <w:rFonts w:ascii="Arial" w:hAnsi="Arial" w:cs="Arial"/>
          <w:sz w:val="18"/>
          <w:szCs w:val="18"/>
        </w:rPr>
      </w:pPr>
    </w:p>
    <w:p w14:paraId="3F055903" w14:textId="36E12508" w:rsidR="00F9136E" w:rsidRDefault="00F9136E" w:rsidP="00F9136E">
      <w:pPr>
        <w:rPr>
          <w:rFonts w:ascii="Arial" w:hAnsi="Arial" w:cs="Arial"/>
          <w:sz w:val="18"/>
          <w:szCs w:val="18"/>
        </w:rPr>
      </w:pPr>
      <w:r w:rsidRPr="00F9136E">
        <w:rPr>
          <w:rFonts w:ascii="Arial" w:hAnsi="Arial" w:cs="Arial"/>
          <w:b/>
          <w:bCs/>
          <w:sz w:val="18"/>
          <w:szCs w:val="18"/>
        </w:rPr>
        <w:t>B.</w:t>
      </w:r>
      <w:r>
        <w:rPr>
          <w:rFonts w:ascii="Arial" w:hAnsi="Arial" w:cs="Arial"/>
          <w:sz w:val="18"/>
          <w:szCs w:val="18"/>
        </w:rPr>
        <w:tab/>
        <w:t xml:space="preserve">Via a wastewater system owned and operated by </w:t>
      </w:r>
      <w:r w:rsidR="004D56A9">
        <w:rPr>
          <w:rFonts w:ascii="Arial" w:hAnsi="Arial" w:cs="Arial"/>
          <w:sz w:val="18"/>
          <w:szCs w:val="18"/>
        </w:rPr>
        <w:t xml:space="preserve">a private </w:t>
      </w:r>
      <w:r w:rsidR="000942B9">
        <w:rPr>
          <w:rFonts w:ascii="Arial" w:hAnsi="Arial" w:cs="Arial"/>
          <w:sz w:val="18"/>
          <w:szCs w:val="18"/>
        </w:rPr>
        <w:t>entity</w:t>
      </w:r>
      <w:r>
        <w:rPr>
          <w:rFonts w:ascii="Arial" w:hAnsi="Arial" w:cs="Arial"/>
          <w:sz w:val="18"/>
          <w:szCs w:val="18"/>
        </w:rPr>
        <w:t xml:space="preserve">. A private system providing wastewater collection to any structure shall be reviewed and approved by the applicable </w:t>
      </w:r>
      <w:r w:rsidR="000942B9">
        <w:rPr>
          <w:rFonts w:ascii="Arial" w:hAnsi="Arial" w:cs="Arial"/>
          <w:sz w:val="18"/>
          <w:szCs w:val="18"/>
        </w:rPr>
        <w:t xml:space="preserve">agencies </w:t>
      </w:r>
      <w:r>
        <w:rPr>
          <w:rFonts w:ascii="Arial" w:hAnsi="Arial" w:cs="Arial"/>
          <w:sz w:val="18"/>
          <w:szCs w:val="18"/>
        </w:rPr>
        <w:t>with jurisdiction over such approval.</w:t>
      </w:r>
    </w:p>
    <w:p w14:paraId="028B39F9" w14:textId="77777777" w:rsidR="0037454A" w:rsidRDefault="0037454A" w:rsidP="009C1B9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F6DAFE7" w14:textId="5D47ABDD" w:rsidR="004F1DE7" w:rsidRDefault="007545DD" w:rsidP="009C1B92">
      <w:pPr>
        <w:shd w:val="clear" w:color="auto" w:fill="DEEAF6" w:themeFill="accent5" w:themeFillTint="3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34.</w:t>
      </w:r>
      <w:r w:rsidR="004F1DE7">
        <w:rPr>
          <w:rFonts w:ascii="Arial" w:hAnsi="Arial" w:cs="Arial"/>
          <w:b/>
          <w:bCs/>
          <w:sz w:val="18"/>
          <w:szCs w:val="18"/>
        </w:rPr>
        <w:t>4</w:t>
      </w:r>
      <w:r w:rsidR="00732F5F">
        <w:rPr>
          <w:rFonts w:ascii="Arial" w:hAnsi="Arial" w:cs="Arial"/>
          <w:b/>
          <w:bCs/>
          <w:sz w:val="18"/>
          <w:szCs w:val="18"/>
        </w:rPr>
        <w:t xml:space="preserve">   </w:t>
      </w:r>
      <w:r w:rsidR="008D3B9C">
        <w:rPr>
          <w:rFonts w:ascii="Arial" w:hAnsi="Arial" w:cs="Arial"/>
          <w:b/>
          <w:bCs/>
          <w:color w:val="000000" w:themeColor="text1"/>
          <w:sz w:val="18"/>
          <w:szCs w:val="18"/>
        </w:rPr>
        <w:t>UNDERGROUND</w:t>
      </w:r>
      <w:r w:rsidR="008D3B9C" w:rsidRPr="00535BE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4F1DE7" w:rsidRPr="00535BEE">
        <w:rPr>
          <w:rFonts w:ascii="Arial" w:hAnsi="Arial" w:cs="Arial"/>
          <w:b/>
          <w:bCs/>
          <w:color w:val="000000" w:themeColor="text1"/>
          <w:sz w:val="18"/>
          <w:szCs w:val="18"/>
        </w:rPr>
        <w:t>UTILITIES</w:t>
      </w:r>
    </w:p>
    <w:p w14:paraId="0E02091D" w14:textId="77777777" w:rsidR="004F1DE7" w:rsidRPr="00535BEE" w:rsidRDefault="004F1DE7" w:rsidP="009C1B92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46792EE5" w14:textId="71DDDD25" w:rsidR="00194BCA" w:rsidRPr="00194BCA" w:rsidRDefault="004F1DE7" w:rsidP="009C1B92">
      <w:pPr>
        <w:rPr>
          <w:rFonts w:ascii="Arial" w:hAnsi="Arial"/>
          <w:b/>
          <w:color w:val="000000" w:themeColor="text1"/>
          <w:sz w:val="18"/>
        </w:rPr>
      </w:pPr>
      <w:r w:rsidRPr="00C53CD6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A. </w:t>
      </w:r>
      <w:r w:rsidRPr="00C53CD6">
        <w:rPr>
          <w:rFonts w:ascii="Arial" w:hAnsi="Arial" w:cs="Arial"/>
          <w:b/>
          <w:bCs/>
          <w:color w:val="000000" w:themeColor="text1"/>
          <w:sz w:val="18"/>
          <w:szCs w:val="18"/>
        </w:rPr>
        <w:tab/>
        <w:t>Re</w:t>
      </w:r>
      <w:r w:rsidRPr="00EE6790">
        <w:rPr>
          <w:rFonts w:ascii="Arial" w:hAnsi="Arial"/>
          <w:b/>
          <w:color w:val="000000" w:themeColor="text1"/>
          <w:sz w:val="18"/>
        </w:rPr>
        <w:t>quired Underground Utility Lines</w:t>
      </w:r>
    </w:p>
    <w:p w14:paraId="135A7F75" w14:textId="786612D7" w:rsidR="00194BCA" w:rsidRPr="00194BCA" w:rsidRDefault="00194BCA" w:rsidP="00194BCA">
      <w:pPr>
        <w:rPr>
          <w:rFonts w:ascii="Arial" w:hAnsi="Arial"/>
          <w:bCs/>
          <w:color w:val="000000" w:themeColor="text1"/>
          <w:sz w:val="18"/>
        </w:rPr>
      </w:pPr>
      <w:r w:rsidRPr="00194BCA">
        <w:rPr>
          <w:rFonts w:ascii="Arial" w:hAnsi="Arial"/>
          <w:bCs/>
          <w:color w:val="000000" w:themeColor="text1"/>
          <w:sz w:val="18"/>
        </w:rPr>
        <w:t>Any new utility lines required as part of a subdivision, as defined per Section 3</w:t>
      </w:r>
      <w:r w:rsidR="007545DD">
        <w:rPr>
          <w:rFonts w:ascii="Arial" w:hAnsi="Arial"/>
          <w:bCs/>
          <w:color w:val="000000" w:themeColor="text1"/>
          <w:sz w:val="18"/>
        </w:rPr>
        <w:t>0</w:t>
      </w:r>
      <w:r w:rsidRPr="00194BCA">
        <w:rPr>
          <w:rFonts w:ascii="Arial" w:hAnsi="Arial"/>
          <w:bCs/>
          <w:color w:val="000000" w:themeColor="text1"/>
          <w:sz w:val="18"/>
        </w:rPr>
        <w:t>.</w:t>
      </w:r>
      <w:r w:rsidR="001B1E02">
        <w:rPr>
          <w:rFonts w:ascii="Arial" w:hAnsi="Arial"/>
          <w:bCs/>
          <w:color w:val="000000" w:themeColor="text1"/>
          <w:sz w:val="18"/>
        </w:rPr>
        <w:t>3</w:t>
      </w:r>
      <w:r w:rsidRPr="00194BCA">
        <w:rPr>
          <w:rFonts w:ascii="Arial" w:hAnsi="Arial"/>
          <w:bCs/>
          <w:color w:val="000000" w:themeColor="text1"/>
          <w:sz w:val="18"/>
        </w:rPr>
        <w:t>.A, or development project, shall be buried in all zoning districts except the following:</w:t>
      </w:r>
    </w:p>
    <w:p w14:paraId="11D87443" w14:textId="77777777" w:rsidR="00194BCA" w:rsidRPr="00194BCA" w:rsidRDefault="00194BCA" w:rsidP="00194BCA">
      <w:pPr>
        <w:rPr>
          <w:rFonts w:ascii="Arial" w:hAnsi="Arial"/>
          <w:bCs/>
          <w:color w:val="000000" w:themeColor="text1"/>
          <w:sz w:val="18"/>
        </w:rPr>
      </w:pPr>
      <w:r w:rsidRPr="00194BCA">
        <w:rPr>
          <w:rFonts w:ascii="Arial" w:hAnsi="Arial"/>
          <w:bCs/>
          <w:color w:val="000000" w:themeColor="text1"/>
          <w:sz w:val="18"/>
        </w:rPr>
        <w:t xml:space="preserve"> </w:t>
      </w:r>
    </w:p>
    <w:p w14:paraId="37F0F021" w14:textId="6819A03E" w:rsidR="00194BCA" w:rsidRPr="00194BCA" w:rsidRDefault="00194BCA" w:rsidP="00194BCA">
      <w:pPr>
        <w:ind w:left="360"/>
        <w:rPr>
          <w:rFonts w:ascii="Arial" w:hAnsi="Arial"/>
          <w:bCs/>
          <w:color w:val="000000" w:themeColor="text1"/>
          <w:sz w:val="18"/>
        </w:rPr>
      </w:pPr>
      <w:r w:rsidRPr="00194BCA">
        <w:rPr>
          <w:rFonts w:ascii="Arial" w:hAnsi="Arial"/>
          <w:b/>
          <w:color w:val="000000" w:themeColor="text1"/>
          <w:sz w:val="18"/>
        </w:rPr>
        <w:t>1.</w:t>
      </w:r>
      <w:r w:rsidRPr="00194BCA">
        <w:rPr>
          <w:rFonts w:ascii="Arial" w:hAnsi="Arial"/>
          <w:bCs/>
          <w:color w:val="000000" w:themeColor="text1"/>
          <w:sz w:val="18"/>
        </w:rPr>
        <w:t xml:space="preserve"> </w:t>
      </w:r>
      <w:r>
        <w:rPr>
          <w:rFonts w:ascii="Arial" w:hAnsi="Arial"/>
          <w:bCs/>
          <w:color w:val="000000" w:themeColor="text1"/>
          <w:sz w:val="18"/>
        </w:rPr>
        <w:tab/>
      </w:r>
      <w:r w:rsidR="00EF6C70">
        <w:rPr>
          <w:rFonts w:ascii="Arial" w:hAnsi="Arial"/>
          <w:bCs/>
          <w:color w:val="000000" w:themeColor="text1"/>
          <w:sz w:val="18"/>
        </w:rPr>
        <w:t xml:space="preserve">CG and CR </w:t>
      </w:r>
      <w:r w:rsidR="00ED635B">
        <w:rPr>
          <w:rFonts w:ascii="Arial" w:hAnsi="Arial"/>
          <w:bCs/>
          <w:color w:val="000000" w:themeColor="text1"/>
          <w:sz w:val="18"/>
        </w:rPr>
        <w:t>Zoning</w:t>
      </w:r>
      <w:r w:rsidRPr="00194BCA">
        <w:rPr>
          <w:rFonts w:ascii="Arial" w:hAnsi="Arial"/>
          <w:bCs/>
          <w:color w:val="000000" w:themeColor="text1"/>
          <w:sz w:val="18"/>
        </w:rPr>
        <w:t xml:space="preserve"> Districts</w:t>
      </w:r>
    </w:p>
    <w:p w14:paraId="47A61246" w14:textId="77777777" w:rsidR="00194BCA" w:rsidRDefault="00194BCA" w:rsidP="00194BCA">
      <w:pPr>
        <w:ind w:left="360"/>
        <w:rPr>
          <w:rFonts w:ascii="Arial" w:hAnsi="Arial"/>
          <w:bCs/>
          <w:color w:val="000000" w:themeColor="text1"/>
          <w:sz w:val="18"/>
        </w:rPr>
      </w:pPr>
    </w:p>
    <w:p w14:paraId="3138E7E6" w14:textId="3A25590B" w:rsidR="00194BCA" w:rsidRPr="00194BCA" w:rsidRDefault="00194BCA" w:rsidP="00194BCA">
      <w:pPr>
        <w:ind w:left="360"/>
        <w:rPr>
          <w:rFonts w:ascii="Arial" w:hAnsi="Arial"/>
          <w:bCs/>
          <w:color w:val="000000" w:themeColor="text1"/>
          <w:sz w:val="18"/>
        </w:rPr>
      </w:pPr>
      <w:r w:rsidRPr="00194BCA">
        <w:rPr>
          <w:rFonts w:ascii="Arial" w:hAnsi="Arial"/>
          <w:b/>
          <w:color w:val="000000" w:themeColor="text1"/>
          <w:sz w:val="18"/>
        </w:rPr>
        <w:t>2.</w:t>
      </w:r>
      <w:r w:rsidRPr="00194BCA">
        <w:rPr>
          <w:rFonts w:ascii="Arial" w:hAnsi="Arial"/>
          <w:bCs/>
          <w:color w:val="000000" w:themeColor="text1"/>
          <w:sz w:val="18"/>
        </w:rPr>
        <w:t xml:space="preserve"> </w:t>
      </w:r>
      <w:r>
        <w:rPr>
          <w:rFonts w:ascii="Arial" w:hAnsi="Arial"/>
          <w:bCs/>
          <w:color w:val="000000" w:themeColor="text1"/>
          <w:sz w:val="18"/>
        </w:rPr>
        <w:tab/>
      </w:r>
      <w:r w:rsidR="00EF6C70">
        <w:rPr>
          <w:rFonts w:ascii="Arial" w:hAnsi="Arial"/>
          <w:bCs/>
          <w:color w:val="000000" w:themeColor="text1"/>
          <w:sz w:val="18"/>
        </w:rPr>
        <w:t>ML-1 and ML-2</w:t>
      </w:r>
      <w:r w:rsidRPr="00194BCA">
        <w:rPr>
          <w:rFonts w:ascii="Arial" w:hAnsi="Arial"/>
          <w:bCs/>
          <w:color w:val="000000" w:themeColor="text1"/>
          <w:sz w:val="18"/>
        </w:rPr>
        <w:t xml:space="preserve"> </w:t>
      </w:r>
      <w:r w:rsidR="00ED635B">
        <w:rPr>
          <w:rFonts w:ascii="Arial" w:hAnsi="Arial"/>
          <w:bCs/>
          <w:color w:val="000000" w:themeColor="text1"/>
          <w:sz w:val="18"/>
        </w:rPr>
        <w:t xml:space="preserve">Zoning </w:t>
      </w:r>
      <w:r w:rsidRPr="00194BCA">
        <w:rPr>
          <w:rFonts w:ascii="Arial" w:hAnsi="Arial"/>
          <w:bCs/>
          <w:color w:val="000000" w:themeColor="text1"/>
          <w:sz w:val="18"/>
        </w:rPr>
        <w:t>Districts</w:t>
      </w:r>
    </w:p>
    <w:p w14:paraId="35FE70A9" w14:textId="77777777" w:rsidR="00194BCA" w:rsidRDefault="00194BCA" w:rsidP="00194BCA">
      <w:pPr>
        <w:ind w:left="360"/>
        <w:rPr>
          <w:rFonts w:ascii="Arial" w:hAnsi="Arial"/>
          <w:bCs/>
          <w:color w:val="000000" w:themeColor="text1"/>
          <w:sz w:val="18"/>
        </w:rPr>
      </w:pPr>
    </w:p>
    <w:p w14:paraId="1BA7AAD2" w14:textId="3B99C56E" w:rsidR="00194BCA" w:rsidRPr="00194BCA" w:rsidRDefault="00194BCA" w:rsidP="00194BCA">
      <w:pPr>
        <w:ind w:left="360"/>
        <w:rPr>
          <w:rFonts w:ascii="Arial" w:hAnsi="Arial"/>
          <w:bCs/>
          <w:color w:val="000000" w:themeColor="text1"/>
          <w:sz w:val="18"/>
        </w:rPr>
      </w:pPr>
      <w:r w:rsidRPr="00194BCA">
        <w:rPr>
          <w:rFonts w:ascii="Arial" w:hAnsi="Arial"/>
          <w:b/>
          <w:color w:val="000000" w:themeColor="text1"/>
          <w:sz w:val="18"/>
        </w:rPr>
        <w:t>3.</w:t>
      </w:r>
      <w:r w:rsidRPr="00194BCA">
        <w:rPr>
          <w:rFonts w:ascii="Arial" w:hAnsi="Arial"/>
          <w:bCs/>
          <w:color w:val="000000" w:themeColor="text1"/>
          <w:sz w:val="18"/>
        </w:rPr>
        <w:t xml:space="preserve"> </w:t>
      </w:r>
      <w:r>
        <w:rPr>
          <w:rFonts w:ascii="Arial" w:hAnsi="Arial"/>
          <w:bCs/>
          <w:color w:val="000000" w:themeColor="text1"/>
          <w:sz w:val="18"/>
        </w:rPr>
        <w:tab/>
      </w:r>
      <w:r w:rsidRPr="00194BCA">
        <w:rPr>
          <w:rFonts w:ascii="Arial" w:hAnsi="Arial"/>
          <w:bCs/>
          <w:color w:val="000000" w:themeColor="text1"/>
          <w:sz w:val="18"/>
        </w:rPr>
        <w:t xml:space="preserve">MHP </w:t>
      </w:r>
      <w:r w:rsidR="00ED635B">
        <w:rPr>
          <w:rFonts w:ascii="Arial" w:hAnsi="Arial"/>
          <w:bCs/>
          <w:color w:val="000000" w:themeColor="text1"/>
          <w:sz w:val="18"/>
        </w:rPr>
        <w:t xml:space="preserve">Zoning </w:t>
      </w:r>
      <w:r w:rsidRPr="00194BCA">
        <w:rPr>
          <w:rFonts w:ascii="Arial" w:hAnsi="Arial"/>
          <w:bCs/>
          <w:color w:val="000000" w:themeColor="text1"/>
          <w:sz w:val="18"/>
        </w:rPr>
        <w:t>District</w:t>
      </w:r>
    </w:p>
    <w:p w14:paraId="730A52EE" w14:textId="65C0FC9D" w:rsidR="00C835EB" w:rsidRDefault="00C835EB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37A80CDF" w14:textId="77777777" w:rsidR="00ED635B" w:rsidRDefault="00ED635B" w:rsidP="009C1B9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870C910" w14:textId="1ACCBECC" w:rsidR="004F1DE7" w:rsidRPr="009253A7" w:rsidRDefault="004F1DE7" w:rsidP="009C1B92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9253A7">
        <w:rPr>
          <w:rFonts w:ascii="Arial" w:hAnsi="Arial" w:cs="Arial"/>
          <w:b/>
          <w:color w:val="000000" w:themeColor="text1"/>
          <w:sz w:val="18"/>
          <w:szCs w:val="18"/>
        </w:rPr>
        <w:t xml:space="preserve">B. </w:t>
      </w:r>
      <w:r w:rsidRPr="009253A7">
        <w:rPr>
          <w:rFonts w:ascii="Arial" w:hAnsi="Arial" w:cs="Arial"/>
          <w:b/>
          <w:color w:val="000000" w:themeColor="text1"/>
          <w:sz w:val="18"/>
          <w:szCs w:val="18"/>
        </w:rPr>
        <w:tab/>
        <w:t xml:space="preserve">Exemptions </w:t>
      </w:r>
    </w:p>
    <w:p w14:paraId="19DE5DFB" w14:textId="2ECABB78" w:rsidR="004F1DE7" w:rsidRPr="009253A7" w:rsidRDefault="00A96C12" w:rsidP="009C1B92">
      <w:pPr>
        <w:rPr>
          <w:rFonts w:ascii="Arial" w:hAnsi="Arial" w:cs="Arial"/>
          <w:color w:val="000000" w:themeColor="text1"/>
          <w:sz w:val="18"/>
          <w:szCs w:val="18"/>
        </w:rPr>
      </w:pPr>
      <w:r w:rsidRPr="0037454A">
        <w:rPr>
          <w:rFonts w:ascii="Arial" w:hAnsi="Arial" w:cs="Arial"/>
          <w:color w:val="000000" w:themeColor="text1"/>
          <w:sz w:val="18"/>
          <w:szCs w:val="18"/>
        </w:rPr>
        <w:t xml:space="preserve">Electrical power lines shall not be required to be </w:t>
      </w:r>
      <w:r w:rsidR="004D56A9">
        <w:rPr>
          <w:rFonts w:ascii="Arial" w:hAnsi="Arial" w:cs="Arial"/>
          <w:color w:val="000000" w:themeColor="text1"/>
          <w:sz w:val="18"/>
          <w:szCs w:val="18"/>
        </w:rPr>
        <w:t>installed underground</w:t>
      </w:r>
      <w:r w:rsidR="004D56A9" w:rsidRPr="0037454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7454A">
        <w:rPr>
          <w:rFonts w:ascii="Arial" w:hAnsi="Arial" w:cs="Arial"/>
          <w:color w:val="000000" w:themeColor="text1"/>
          <w:sz w:val="18"/>
          <w:szCs w:val="18"/>
        </w:rPr>
        <w:t>for subdivisions</w:t>
      </w:r>
      <w:r w:rsidR="00B40A1A">
        <w:rPr>
          <w:rFonts w:ascii="Arial" w:hAnsi="Arial"/>
          <w:color w:val="000000" w:themeColor="text1"/>
          <w:sz w:val="18"/>
        </w:rPr>
        <w:t>,</w:t>
      </w:r>
      <w:r w:rsidR="00B40A1A" w:rsidRPr="0037454A">
        <w:rPr>
          <w:rFonts w:ascii="Arial" w:hAnsi="Arial"/>
          <w:color w:val="000000" w:themeColor="text1"/>
          <w:sz w:val="18"/>
        </w:rPr>
        <w:t xml:space="preserve"> as defined per </w:t>
      </w:r>
      <w:r w:rsidR="00B40A1A" w:rsidRPr="00B40A1A">
        <w:rPr>
          <w:rFonts w:ascii="Arial" w:hAnsi="Arial"/>
          <w:color w:val="000000" w:themeColor="text1"/>
          <w:sz w:val="18"/>
        </w:rPr>
        <w:t>Section 3</w:t>
      </w:r>
      <w:r w:rsidR="007545DD">
        <w:rPr>
          <w:rFonts w:ascii="Arial" w:hAnsi="Arial"/>
          <w:color w:val="000000" w:themeColor="text1"/>
          <w:sz w:val="18"/>
        </w:rPr>
        <w:t>0</w:t>
      </w:r>
      <w:r w:rsidR="00B40A1A" w:rsidRPr="00B40A1A">
        <w:rPr>
          <w:rFonts w:ascii="Arial" w:hAnsi="Arial"/>
          <w:color w:val="000000" w:themeColor="text1"/>
          <w:sz w:val="18"/>
        </w:rPr>
        <w:t>.</w:t>
      </w:r>
      <w:r w:rsidR="00DE2117">
        <w:rPr>
          <w:rFonts w:ascii="Arial" w:hAnsi="Arial"/>
          <w:color w:val="000000" w:themeColor="text1"/>
          <w:sz w:val="18"/>
        </w:rPr>
        <w:t>3</w:t>
      </w:r>
      <w:r w:rsidR="00B40A1A" w:rsidRPr="00B40A1A">
        <w:rPr>
          <w:rFonts w:ascii="Arial" w:hAnsi="Arial"/>
          <w:color w:val="000000" w:themeColor="text1"/>
          <w:sz w:val="18"/>
        </w:rPr>
        <w:t>.A</w:t>
      </w:r>
      <w:r w:rsidR="00B40A1A">
        <w:rPr>
          <w:rFonts w:ascii="Arial" w:hAnsi="Arial"/>
          <w:color w:val="000000" w:themeColor="text1"/>
          <w:sz w:val="18"/>
        </w:rPr>
        <w:t xml:space="preserve">, </w:t>
      </w:r>
      <w:r w:rsidR="00BB103B" w:rsidRPr="009253A7">
        <w:rPr>
          <w:rFonts w:ascii="Arial" w:hAnsi="Arial" w:cs="Arial"/>
          <w:color w:val="000000" w:themeColor="text1"/>
          <w:sz w:val="18"/>
          <w:szCs w:val="18"/>
        </w:rPr>
        <w:t xml:space="preserve">if the following 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>conditions exist</w:t>
      </w:r>
      <w:r w:rsidR="00BB103B" w:rsidRPr="009253A7">
        <w:rPr>
          <w:rFonts w:ascii="Arial" w:hAnsi="Arial" w:cs="Arial"/>
          <w:color w:val="000000" w:themeColor="text1"/>
          <w:sz w:val="18"/>
          <w:szCs w:val="18"/>
        </w:rPr>
        <w:t>:</w:t>
      </w:r>
    </w:p>
    <w:p w14:paraId="7F29A367" w14:textId="77777777" w:rsidR="004F1DE7" w:rsidRPr="009253A7" w:rsidRDefault="004F1DE7" w:rsidP="009C1B9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29B6DE9" w14:textId="771EB0AB" w:rsidR="004F1DE7" w:rsidRPr="009253A7" w:rsidRDefault="004F1DE7" w:rsidP="009C1B92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9253A7">
        <w:rPr>
          <w:rFonts w:ascii="Arial" w:hAnsi="Arial" w:cs="Arial"/>
          <w:b/>
          <w:bCs/>
          <w:color w:val="000000" w:themeColor="text1"/>
          <w:sz w:val="18"/>
          <w:szCs w:val="18"/>
        </w:rPr>
        <w:t>1.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ab/>
        <w:t xml:space="preserve">The </w:t>
      </w:r>
      <w:r w:rsidR="00A96C12" w:rsidRPr="009253A7">
        <w:rPr>
          <w:rFonts w:ascii="Arial" w:hAnsi="Arial" w:cs="Arial"/>
          <w:color w:val="000000" w:themeColor="text1"/>
          <w:sz w:val="18"/>
          <w:szCs w:val="18"/>
        </w:rPr>
        <w:t>electrical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 xml:space="preserve"> power lines existed above ground at the time of first approval of a plat or development plan, </w:t>
      </w:r>
      <w:proofErr w:type="gramStart"/>
      <w:r w:rsidRPr="009253A7">
        <w:rPr>
          <w:rFonts w:ascii="Arial" w:hAnsi="Arial" w:cs="Arial"/>
          <w:color w:val="000000" w:themeColor="text1"/>
          <w:sz w:val="18"/>
          <w:szCs w:val="18"/>
        </w:rPr>
        <w:t>whether or not</w:t>
      </w:r>
      <w:proofErr w:type="gramEnd"/>
      <w:r w:rsidRPr="009253A7">
        <w:rPr>
          <w:rFonts w:ascii="Arial" w:hAnsi="Arial" w:cs="Arial"/>
          <w:color w:val="000000" w:themeColor="text1"/>
          <w:sz w:val="18"/>
          <w:szCs w:val="18"/>
        </w:rPr>
        <w:t xml:space="preserve"> the power lines are subsequently relocated during construction of the subdivision or development plan</w:t>
      </w:r>
      <w:r w:rsidR="00A96C12" w:rsidRPr="009253A7">
        <w:rPr>
          <w:rFonts w:ascii="Arial" w:hAnsi="Arial" w:cs="Arial"/>
          <w:color w:val="000000" w:themeColor="text1"/>
          <w:sz w:val="18"/>
          <w:szCs w:val="18"/>
        </w:rPr>
        <w:t>; and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FD4594B" w14:textId="77777777" w:rsidR="004F1DE7" w:rsidRPr="009253A7" w:rsidRDefault="004F1DE7" w:rsidP="009C1B92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14:paraId="131A53E5" w14:textId="0CC241E0" w:rsidR="009C1B92" w:rsidRDefault="004F1DE7" w:rsidP="00C8268C">
      <w:pPr>
        <w:ind w:left="360"/>
      </w:pPr>
      <w:r w:rsidRPr="009253A7">
        <w:rPr>
          <w:rFonts w:ascii="Arial" w:hAnsi="Arial" w:cs="Arial"/>
          <w:b/>
          <w:bCs/>
          <w:color w:val="000000" w:themeColor="text1"/>
          <w:sz w:val="18"/>
          <w:szCs w:val="18"/>
        </w:rPr>
        <w:t>2.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9253A7">
        <w:rPr>
          <w:rFonts w:ascii="Arial" w:hAnsi="Arial" w:cs="Arial"/>
          <w:color w:val="000000" w:themeColor="text1"/>
          <w:sz w:val="18"/>
          <w:szCs w:val="18"/>
        </w:rPr>
        <w:tab/>
      </w:r>
      <w:r w:rsidRPr="009253A7">
        <w:rPr>
          <w:rFonts w:ascii="Arial" w:hAnsi="Arial"/>
          <w:color w:val="000000" w:themeColor="text1"/>
          <w:sz w:val="18"/>
        </w:rPr>
        <w:t xml:space="preserve">The power lines are located outside the boundaries of the parcel of land that contains the </w:t>
      </w:r>
      <w:r w:rsidR="00273511" w:rsidRPr="009253A7">
        <w:rPr>
          <w:rFonts w:ascii="Arial" w:hAnsi="Arial"/>
          <w:color w:val="000000" w:themeColor="text1"/>
          <w:sz w:val="18"/>
        </w:rPr>
        <w:t>subdivision,</w:t>
      </w:r>
      <w:r w:rsidRPr="009253A7">
        <w:rPr>
          <w:rFonts w:ascii="Arial" w:hAnsi="Arial"/>
          <w:color w:val="000000" w:themeColor="text1"/>
          <w:sz w:val="18"/>
        </w:rPr>
        <w:t xml:space="preserve"> or the property covered by the development plan.</w:t>
      </w:r>
    </w:p>
    <w:sectPr w:rsidR="009C1B92" w:rsidSect="003B184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1750" w14:textId="77777777" w:rsidR="000820B3" w:rsidRDefault="000820B3" w:rsidP="00B60332">
      <w:r>
        <w:separator/>
      </w:r>
    </w:p>
  </w:endnote>
  <w:endnote w:type="continuationSeparator" w:id="0">
    <w:p w14:paraId="5F73757E" w14:textId="77777777" w:rsidR="000820B3" w:rsidRDefault="000820B3" w:rsidP="00B60332">
      <w:r>
        <w:continuationSeparator/>
      </w:r>
    </w:p>
  </w:endnote>
  <w:endnote w:type="continuationNotice" w:id="1">
    <w:p w14:paraId="26EAD3E6" w14:textId="77777777" w:rsidR="000820B3" w:rsidRDefault="00082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8203299"/>
      <w:docPartObj>
        <w:docPartGallery w:val="Page Numbers (Bottom of Page)"/>
        <w:docPartUnique/>
      </w:docPartObj>
    </w:sdtPr>
    <w:sdtContent>
      <w:p w14:paraId="705324FF" w14:textId="01B31961" w:rsidR="009C1B92" w:rsidRDefault="009C1B92" w:rsidP="00D438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CBDE62" w14:textId="77777777" w:rsidR="009C1B92" w:rsidRDefault="009C1B92" w:rsidP="009C1B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2E8B" w14:textId="0A94F0D8" w:rsidR="009C1B92" w:rsidRPr="004848C2" w:rsidRDefault="007545DD" w:rsidP="004848C2">
    <w:pPr>
      <w:pStyle w:val="Footer"/>
      <w:framePr w:w="436" w:wrap="none" w:vAnchor="text" w:hAnchor="page" w:x="5493" w:y="17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34-</w:t>
    </w:r>
    <w:sdt>
      <w:sdtPr>
        <w:rPr>
          <w:rStyle w:val="PageNumber"/>
          <w:rFonts w:ascii="Arial" w:hAnsi="Arial" w:cs="Arial"/>
          <w:sz w:val="16"/>
          <w:szCs w:val="16"/>
        </w:rPr>
        <w:id w:val="-1937132827"/>
        <w:docPartObj>
          <w:docPartGallery w:val="Page Numbers (Bottom of Page)"/>
          <w:docPartUnique/>
        </w:docPartObj>
      </w:sdtPr>
      <w:sdtContent>
        <w:r w:rsidR="009C1B92" w:rsidRPr="004848C2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9C1B92" w:rsidRPr="004848C2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9C1B92" w:rsidRPr="004848C2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9C1B92" w:rsidRPr="004848C2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9C1B92" w:rsidRPr="004848C2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7536E6C2" w14:textId="1DF7D89B" w:rsidR="004848C2" w:rsidRDefault="004848C2" w:rsidP="004848C2">
    <w:pPr>
      <w:pStyle w:val="Footer"/>
      <w:tabs>
        <w:tab w:val="clear" w:pos="4680"/>
        <w:tab w:val="center" w:pos="5130"/>
      </w:tabs>
      <w:ind w:right="360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City of Charlotte</w:t>
    </w:r>
    <w:r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tab/>
      <w:t>Part X. Subdivision, Streets, &amp;</w:t>
    </w:r>
    <w:r w:rsidR="00A55BF7">
      <w:rPr>
        <w:rStyle w:val="PageNumber"/>
        <w:rFonts w:ascii="Arial" w:hAnsi="Arial" w:cs="Arial"/>
        <w:sz w:val="16"/>
        <w:szCs w:val="16"/>
      </w:rPr>
      <w:t xml:space="preserve"> Other</w:t>
    </w:r>
    <w:r>
      <w:rPr>
        <w:rStyle w:val="PageNumber"/>
        <w:rFonts w:ascii="Arial" w:hAnsi="Arial" w:cs="Arial"/>
        <w:sz w:val="16"/>
        <w:szCs w:val="16"/>
      </w:rPr>
      <w:t xml:space="preserve"> Infrastructure</w:t>
    </w:r>
  </w:p>
  <w:p w14:paraId="442C3F8C" w14:textId="0B971B97" w:rsidR="009C1B92" w:rsidRPr="00F67C50" w:rsidRDefault="004848C2" w:rsidP="004848C2">
    <w:pPr>
      <w:pStyle w:val="Footer"/>
      <w:tabs>
        <w:tab w:val="clear" w:pos="4680"/>
      </w:tabs>
      <w:ind w:right="360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Unified Development Ordinance</w:t>
    </w:r>
    <w:r>
      <w:rPr>
        <w:rStyle w:val="PageNumber"/>
        <w:rFonts w:ascii="Arial" w:hAnsi="Arial" w:cs="Arial"/>
        <w:sz w:val="16"/>
        <w:szCs w:val="16"/>
      </w:rPr>
      <w:tab/>
      <w:t xml:space="preserve">Art. </w:t>
    </w:r>
    <w:r w:rsidR="007545DD">
      <w:rPr>
        <w:rStyle w:val="PageNumber"/>
        <w:rFonts w:ascii="Arial" w:hAnsi="Arial" w:cs="Arial"/>
        <w:sz w:val="16"/>
        <w:szCs w:val="16"/>
      </w:rPr>
      <w:t>34.</w:t>
    </w:r>
    <w:r>
      <w:rPr>
        <w:rStyle w:val="PageNumber"/>
        <w:rFonts w:ascii="Arial" w:hAnsi="Arial" w:cs="Arial"/>
        <w:sz w:val="16"/>
        <w:szCs w:val="16"/>
      </w:rPr>
      <w:t xml:space="preserve"> Other Infrastructure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313F" w14:textId="77777777" w:rsidR="000820B3" w:rsidRDefault="000820B3" w:rsidP="00B60332">
      <w:r>
        <w:separator/>
      </w:r>
    </w:p>
  </w:footnote>
  <w:footnote w:type="continuationSeparator" w:id="0">
    <w:p w14:paraId="233EEC1D" w14:textId="77777777" w:rsidR="000820B3" w:rsidRDefault="000820B3" w:rsidP="00B60332">
      <w:r>
        <w:continuationSeparator/>
      </w:r>
    </w:p>
  </w:footnote>
  <w:footnote w:type="continuationNotice" w:id="1">
    <w:p w14:paraId="31BD324F" w14:textId="77777777" w:rsidR="000820B3" w:rsidRDefault="000820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A7C1" w14:textId="5BD6B937" w:rsidR="00B60332" w:rsidRPr="004848C2" w:rsidRDefault="00B60332" w:rsidP="00F74D90">
    <w:pPr>
      <w:pStyle w:val="Header"/>
      <w:jc w:val="right"/>
      <w:rPr>
        <w:rFonts w:ascii="Arial" w:hAnsi="Arial" w:cs="Arial"/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A8C"/>
    <w:multiLevelType w:val="hybridMultilevel"/>
    <w:tmpl w:val="2F009058"/>
    <w:lvl w:ilvl="0" w:tplc="BB5AF79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9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E7"/>
    <w:rsid w:val="0000240E"/>
    <w:rsid w:val="00004EBE"/>
    <w:rsid w:val="0002569F"/>
    <w:rsid w:val="000309AB"/>
    <w:rsid w:val="000349E1"/>
    <w:rsid w:val="000447BB"/>
    <w:rsid w:val="00046ADE"/>
    <w:rsid w:val="00054402"/>
    <w:rsid w:val="00060001"/>
    <w:rsid w:val="00063C6D"/>
    <w:rsid w:val="00071D6F"/>
    <w:rsid w:val="00080689"/>
    <w:rsid w:val="000820B3"/>
    <w:rsid w:val="00082B88"/>
    <w:rsid w:val="000850C3"/>
    <w:rsid w:val="000942B9"/>
    <w:rsid w:val="000A7982"/>
    <w:rsid w:val="000B0473"/>
    <w:rsid w:val="000E538E"/>
    <w:rsid w:val="000F0DFA"/>
    <w:rsid w:val="000F434D"/>
    <w:rsid w:val="00103B5A"/>
    <w:rsid w:val="00141E8B"/>
    <w:rsid w:val="00153009"/>
    <w:rsid w:val="00163D36"/>
    <w:rsid w:val="00171144"/>
    <w:rsid w:val="00194BCA"/>
    <w:rsid w:val="001A19A6"/>
    <w:rsid w:val="001B1E02"/>
    <w:rsid w:val="001B3834"/>
    <w:rsid w:val="001F2B79"/>
    <w:rsid w:val="001F7DC6"/>
    <w:rsid w:val="00213C3C"/>
    <w:rsid w:val="00226604"/>
    <w:rsid w:val="0027292E"/>
    <w:rsid w:val="00273511"/>
    <w:rsid w:val="0028010E"/>
    <w:rsid w:val="002A2975"/>
    <w:rsid w:val="002E507B"/>
    <w:rsid w:val="002F7704"/>
    <w:rsid w:val="00303BCE"/>
    <w:rsid w:val="00303C4F"/>
    <w:rsid w:val="00306AA1"/>
    <w:rsid w:val="00332FD5"/>
    <w:rsid w:val="003339B7"/>
    <w:rsid w:val="00335B8A"/>
    <w:rsid w:val="00341AA6"/>
    <w:rsid w:val="0037454A"/>
    <w:rsid w:val="00381F0B"/>
    <w:rsid w:val="003833AA"/>
    <w:rsid w:val="00386096"/>
    <w:rsid w:val="00390BCE"/>
    <w:rsid w:val="003B1841"/>
    <w:rsid w:val="003C2E86"/>
    <w:rsid w:val="003D237D"/>
    <w:rsid w:val="0040359D"/>
    <w:rsid w:val="00434540"/>
    <w:rsid w:val="0044344A"/>
    <w:rsid w:val="00450FCB"/>
    <w:rsid w:val="00477AFF"/>
    <w:rsid w:val="004848C2"/>
    <w:rsid w:val="004B628F"/>
    <w:rsid w:val="004D2EA2"/>
    <w:rsid w:val="004D4B49"/>
    <w:rsid w:val="004D56A9"/>
    <w:rsid w:val="004E015B"/>
    <w:rsid w:val="004F1DE7"/>
    <w:rsid w:val="00507648"/>
    <w:rsid w:val="0051604D"/>
    <w:rsid w:val="005230D0"/>
    <w:rsid w:val="00530F23"/>
    <w:rsid w:val="00532351"/>
    <w:rsid w:val="005518E6"/>
    <w:rsid w:val="0057267A"/>
    <w:rsid w:val="0058108A"/>
    <w:rsid w:val="005930F0"/>
    <w:rsid w:val="005A4063"/>
    <w:rsid w:val="005B3D8E"/>
    <w:rsid w:val="005B4919"/>
    <w:rsid w:val="005B548D"/>
    <w:rsid w:val="005B6D36"/>
    <w:rsid w:val="005C400C"/>
    <w:rsid w:val="005C55BC"/>
    <w:rsid w:val="005C5763"/>
    <w:rsid w:val="005C681C"/>
    <w:rsid w:val="005D6D8C"/>
    <w:rsid w:val="005E73E0"/>
    <w:rsid w:val="005F05A5"/>
    <w:rsid w:val="005F5474"/>
    <w:rsid w:val="00605C19"/>
    <w:rsid w:val="00616612"/>
    <w:rsid w:val="00635627"/>
    <w:rsid w:val="006625F4"/>
    <w:rsid w:val="00670E69"/>
    <w:rsid w:val="00677B9B"/>
    <w:rsid w:val="006813EB"/>
    <w:rsid w:val="006928F1"/>
    <w:rsid w:val="00693280"/>
    <w:rsid w:val="00694A82"/>
    <w:rsid w:val="00695717"/>
    <w:rsid w:val="00697067"/>
    <w:rsid w:val="006C3747"/>
    <w:rsid w:val="006C5198"/>
    <w:rsid w:val="006E6716"/>
    <w:rsid w:val="006F1630"/>
    <w:rsid w:val="006F6A6E"/>
    <w:rsid w:val="00727F25"/>
    <w:rsid w:val="00732F5F"/>
    <w:rsid w:val="00751110"/>
    <w:rsid w:val="007545DD"/>
    <w:rsid w:val="00763982"/>
    <w:rsid w:val="00773FF2"/>
    <w:rsid w:val="00785A69"/>
    <w:rsid w:val="007863E4"/>
    <w:rsid w:val="007922A6"/>
    <w:rsid w:val="00792ABC"/>
    <w:rsid w:val="007A33FB"/>
    <w:rsid w:val="007A5EA6"/>
    <w:rsid w:val="007B1D49"/>
    <w:rsid w:val="007C0AA2"/>
    <w:rsid w:val="007E00E0"/>
    <w:rsid w:val="0080307F"/>
    <w:rsid w:val="00810938"/>
    <w:rsid w:val="0081370C"/>
    <w:rsid w:val="0082507D"/>
    <w:rsid w:val="008365CA"/>
    <w:rsid w:val="008410C3"/>
    <w:rsid w:val="00852467"/>
    <w:rsid w:val="00860858"/>
    <w:rsid w:val="00874E47"/>
    <w:rsid w:val="008763E8"/>
    <w:rsid w:val="0088296F"/>
    <w:rsid w:val="00894067"/>
    <w:rsid w:val="008A6F83"/>
    <w:rsid w:val="008C5879"/>
    <w:rsid w:val="008D3B9C"/>
    <w:rsid w:val="008E347E"/>
    <w:rsid w:val="008E7661"/>
    <w:rsid w:val="008F0BE9"/>
    <w:rsid w:val="008F6463"/>
    <w:rsid w:val="0091125F"/>
    <w:rsid w:val="00920424"/>
    <w:rsid w:val="009253A7"/>
    <w:rsid w:val="00926AE2"/>
    <w:rsid w:val="0094366F"/>
    <w:rsid w:val="00963A7F"/>
    <w:rsid w:val="00965304"/>
    <w:rsid w:val="00965B76"/>
    <w:rsid w:val="00971FDE"/>
    <w:rsid w:val="00974B76"/>
    <w:rsid w:val="00995EEA"/>
    <w:rsid w:val="009C1B92"/>
    <w:rsid w:val="009C5807"/>
    <w:rsid w:val="009D31B6"/>
    <w:rsid w:val="009D5E8C"/>
    <w:rsid w:val="009E2F42"/>
    <w:rsid w:val="00A24962"/>
    <w:rsid w:val="00A25ABF"/>
    <w:rsid w:val="00A317F7"/>
    <w:rsid w:val="00A44CAB"/>
    <w:rsid w:val="00A51F8F"/>
    <w:rsid w:val="00A53AD1"/>
    <w:rsid w:val="00A55BF7"/>
    <w:rsid w:val="00A8406B"/>
    <w:rsid w:val="00A949DB"/>
    <w:rsid w:val="00A96C12"/>
    <w:rsid w:val="00AA3D91"/>
    <w:rsid w:val="00AA4387"/>
    <w:rsid w:val="00AB61B2"/>
    <w:rsid w:val="00AD2BDE"/>
    <w:rsid w:val="00AE6638"/>
    <w:rsid w:val="00AE7DD0"/>
    <w:rsid w:val="00AF4D3D"/>
    <w:rsid w:val="00B065EA"/>
    <w:rsid w:val="00B14061"/>
    <w:rsid w:val="00B24509"/>
    <w:rsid w:val="00B365DD"/>
    <w:rsid w:val="00B40676"/>
    <w:rsid w:val="00B40A1A"/>
    <w:rsid w:val="00B519CB"/>
    <w:rsid w:val="00B60332"/>
    <w:rsid w:val="00B7201B"/>
    <w:rsid w:val="00B80B86"/>
    <w:rsid w:val="00B82C6E"/>
    <w:rsid w:val="00BA2E67"/>
    <w:rsid w:val="00BB103B"/>
    <w:rsid w:val="00BC258B"/>
    <w:rsid w:val="00BC6ADE"/>
    <w:rsid w:val="00BE008C"/>
    <w:rsid w:val="00BE7B16"/>
    <w:rsid w:val="00C16259"/>
    <w:rsid w:val="00C2151D"/>
    <w:rsid w:val="00C2264D"/>
    <w:rsid w:val="00C22974"/>
    <w:rsid w:val="00C256CB"/>
    <w:rsid w:val="00C31181"/>
    <w:rsid w:val="00C325B3"/>
    <w:rsid w:val="00C34CA8"/>
    <w:rsid w:val="00C447FA"/>
    <w:rsid w:val="00C51B43"/>
    <w:rsid w:val="00C540A9"/>
    <w:rsid w:val="00C81005"/>
    <w:rsid w:val="00C8268C"/>
    <w:rsid w:val="00C835EB"/>
    <w:rsid w:val="00C868A0"/>
    <w:rsid w:val="00CD2979"/>
    <w:rsid w:val="00CD6AC8"/>
    <w:rsid w:val="00CF3305"/>
    <w:rsid w:val="00D01CE8"/>
    <w:rsid w:val="00D210A0"/>
    <w:rsid w:val="00D53F8E"/>
    <w:rsid w:val="00D56128"/>
    <w:rsid w:val="00D70B2D"/>
    <w:rsid w:val="00D874D2"/>
    <w:rsid w:val="00DA5321"/>
    <w:rsid w:val="00DA672A"/>
    <w:rsid w:val="00DB6C38"/>
    <w:rsid w:val="00DE2117"/>
    <w:rsid w:val="00E24AF9"/>
    <w:rsid w:val="00E46FD5"/>
    <w:rsid w:val="00E558BD"/>
    <w:rsid w:val="00E73880"/>
    <w:rsid w:val="00E8093A"/>
    <w:rsid w:val="00EB2CC2"/>
    <w:rsid w:val="00ED635B"/>
    <w:rsid w:val="00ED65D5"/>
    <w:rsid w:val="00ED709F"/>
    <w:rsid w:val="00EE6790"/>
    <w:rsid w:val="00EF6C70"/>
    <w:rsid w:val="00F06856"/>
    <w:rsid w:val="00F116A0"/>
    <w:rsid w:val="00F2029A"/>
    <w:rsid w:val="00F2135D"/>
    <w:rsid w:val="00F25D93"/>
    <w:rsid w:val="00F30031"/>
    <w:rsid w:val="00F340FB"/>
    <w:rsid w:val="00F3506B"/>
    <w:rsid w:val="00F419D5"/>
    <w:rsid w:val="00F43B56"/>
    <w:rsid w:val="00F53F2A"/>
    <w:rsid w:val="00F63D33"/>
    <w:rsid w:val="00F67C50"/>
    <w:rsid w:val="00F74D90"/>
    <w:rsid w:val="00F75E83"/>
    <w:rsid w:val="00F864D4"/>
    <w:rsid w:val="00F9136E"/>
    <w:rsid w:val="00F95E8A"/>
    <w:rsid w:val="00F96909"/>
    <w:rsid w:val="00FA2A62"/>
    <w:rsid w:val="00FA429C"/>
    <w:rsid w:val="00FA62D6"/>
    <w:rsid w:val="00FC0B96"/>
    <w:rsid w:val="00FD6E0F"/>
    <w:rsid w:val="00FE248E"/>
    <w:rsid w:val="00FE6855"/>
    <w:rsid w:val="00FF3A1F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DCC"/>
  <w14:defaultImageDpi w14:val="32767"/>
  <w15:chartTrackingRefBased/>
  <w15:docId w15:val="{C168586B-8654-C34D-AA73-C39DD366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1DE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3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60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33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C1B92"/>
  </w:style>
  <w:style w:type="character" w:styleId="CommentReference">
    <w:name w:val="annotation reference"/>
    <w:basedOn w:val="DefaultParagraphFont"/>
    <w:uiPriority w:val="99"/>
    <w:semiHidden/>
    <w:unhideWhenUsed/>
    <w:rsid w:val="00F25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D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D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D9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024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E45D486EE54D80752690EEC7104B" ma:contentTypeVersion="15" ma:contentTypeDescription="Create a new document." ma:contentTypeScope="" ma:versionID="b2698273ee328ec5f20d19e447b365e1">
  <xsd:schema xmlns:xsd="http://www.w3.org/2001/XMLSchema" xmlns:xs="http://www.w3.org/2001/XMLSchema" xmlns:p="http://schemas.microsoft.com/office/2006/metadata/properties" xmlns:ns2="8f9b554a-a0ad-4214-9afb-59e7bbf8b057" xmlns:ns3="6d64725a-7057-4a27-a12e-35c995b4c36f" targetNamespace="http://schemas.microsoft.com/office/2006/metadata/properties" ma:root="true" ma:fieldsID="709cab3adb37d2b0970f9c34ca74e11a" ns2:_="" ns3:_="">
    <xsd:import namespace="8f9b554a-a0ad-4214-9afb-59e7bbf8b057"/>
    <xsd:import namespace="6d64725a-7057-4a27-a12e-35c995b4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b554a-a0ad-4214-9afb-59e7bbf8b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ad42d6-844d-4807-9039-ba12cc2346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4725a-7057-4a27-a12e-35c995b4c3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39d564-9b97-4e9e-9084-9364d9e0369d}" ma:internalName="TaxCatchAll" ma:showField="CatchAllData" ma:web="6d64725a-7057-4a27-a12e-35c995b4c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4725a-7057-4a27-a12e-35c995b4c36f" xsi:nil="true"/>
    <lcf76f155ced4ddcb4097134ff3c332f xmlns="8f9b554a-a0ad-4214-9afb-59e7bbf8b0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7111E4-C2DB-4F8F-831D-4F951D8C5BE3}"/>
</file>

<file path=customXml/itemProps2.xml><?xml version="1.0" encoding="utf-8"?>
<ds:datastoreItem xmlns:ds="http://schemas.openxmlformats.org/officeDocument/2006/customXml" ds:itemID="{50853234-F2C8-4812-B10F-B5C30E15FF1C}"/>
</file>

<file path=customXml/itemProps3.xml><?xml version="1.0" encoding="utf-8"?>
<ds:datastoreItem xmlns:ds="http://schemas.openxmlformats.org/officeDocument/2006/customXml" ds:itemID="{4931577F-A3ED-4C26-91BA-053F08180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Arista Strungys</dc:creator>
  <cp:keywords/>
  <dc:description/>
  <cp:lastModifiedBy>Arista Strungys</cp:lastModifiedBy>
  <cp:revision>13</cp:revision>
  <dcterms:created xsi:type="dcterms:W3CDTF">2022-04-26T17:53:00Z</dcterms:created>
  <dcterms:modified xsi:type="dcterms:W3CDTF">2023-04-06T16:01:00Z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0x0101003932E45D486EE54D80752690EEC7104B</vt:lpwstr>
  </property>
</Properties>
</file>