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2546" w14:textId="6983B13E" w:rsidR="0093359C" w:rsidRPr="00386795" w:rsidRDefault="0093359C" w:rsidP="00407A59">
      <w:pPr>
        <w:pStyle w:val="Times"/>
        <w:rPr>
          <w:rFonts w:ascii="Arial" w:hAnsi="Arial" w:cs="Arial"/>
          <w:szCs w:val="24"/>
        </w:rPr>
      </w:pPr>
      <w:bookmarkStart w:id="0" w:name="_Hlk73017672"/>
      <w:r w:rsidRPr="00386795">
        <w:rPr>
          <w:rFonts w:ascii="Arial" w:hAnsi="Arial" w:cs="Arial"/>
          <w:szCs w:val="24"/>
        </w:rPr>
        <w:t xml:space="preserve">Article </w:t>
      </w:r>
      <w:r w:rsidR="00DB4EBB" w:rsidRPr="00386795">
        <w:rPr>
          <w:rFonts w:ascii="Arial" w:hAnsi="Arial" w:cs="Arial"/>
          <w:szCs w:val="24"/>
        </w:rPr>
        <w:t>38.</w:t>
      </w:r>
      <w:r w:rsidRPr="00386795">
        <w:rPr>
          <w:rFonts w:ascii="Arial" w:hAnsi="Arial" w:cs="Arial"/>
          <w:szCs w:val="24"/>
        </w:rPr>
        <w:t xml:space="preserve"> Nonconformities</w:t>
      </w:r>
    </w:p>
    <w:bookmarkEnd w:id="0"/>
    <w:p w14:paraId="0ED24089" w14:textId="5EE6B38E" w:rsidR="0088624C" w:rsidRPr="00386795" w:rsidRDefault="00DB4EBB" w:rsidP="0088624C">
      <w:pPr>
        <w:ind w:left="360"/>
        <w:rPr>
          <w:rFonts w:ascii="Arial" w:hAnsi="Arial" w:cs="Arial"/>
          <w:b/>
          <w:sz w:val="18"/>
          <w:szCs w:val="18"/>
        </w:rPr>
      </w:pPr>
      <w:r w:rsidRPr="00386795">
        <w:rPr>
          <w:rFonts w:ascii="Arial" w:hAnsi="Arial" w:cs="Arial"/>
          <w:b/>
          <w:sz w:val="18"/>
          <w:szCs w:val="18"/>
        </w:rPr>
        <w:t>38.</w:t>
      </w:r>
      <w:r w:rsidR="0088624C" w:rsidRPr="00386795">
        <w:rPr>
          <w:rFonts w:ascii="Arial" w:hAnsi="Arial" w:cs="Arial"/>
          <w:b/>
          <w:sz w:val="18"/>
          <w:szCs w:val="18"/>
        </w:rPr>
        <w:t>1</w:t>
      </w:r>
      <w:r w:rsidR="0088624C" w:rsidRPr="00386795">
        <w:rPr>
          <w:rFonts w:ascii="Arial" w:hAnsi="Arial" w:cs="Arial"/>
          <w:b/>
          <w:sz w:val="18"/>
          <w:szCs w:val="18"/>
        </w:rPr>
        <w:tab/>
        <w:t xml:space="preserve"> </w:t>
      </w:r>
      <w:r w:rsidR="0088624C" w:rsidRPr="00386795">
        <w:rPr>
          <w:rFonts w:ascii="Arial" w:hAnsi="Arial" w:cs="Arial"/>
          <w:b/>
          <w:sz w:val="18"/>
          <w:szCs w:val="18"/>
        </w:rPr>
        <w:tab/>
        <w:t>GENERAL PROVISIONS</w:t>
      </w:r>
    </w:p>
    <w:p w14:paraId="33028AC2" w14:textId="6D6D0455" w:rsidR="0088624C" w:rsidRPr="00386795" w:rsidRDefault="00DB4EBB" w:rsidP="0088624C">
      <w:pPr>
        <w:ind w:left="360"/>
        <w:rPr>
          <w:rFonts w:ascii="Arial" w:hAnsi="Arial" w:cs="Arial"/>
          <w:b/>
          <w:sz w:val="18"/>
          <w:szCs w:val="18"/>
        </w:rPr>
      </w:pPr>
      <w:r w:rsidRPr="00386795">
        <w:rPr>
          <w:rFonts w:ascii="Arial" w:hAnsi="Arial" w:cs="Arial"/>
          <w:b/>
          <w:sz w:val="18"/>
          <w:szCs w:val="18"/>
        </w:rPr>
        <w:t>38.</w:t>
      </w:r>
      <w:r w:rsidR="0088624C" w:rsidRPr="00386795">
        <w:rPr>
          <w:rFonts w:ascii="Arial" w:hAnsi="Arial" w:cs="Arial"/>
          <w:b/>
          <w:sz w:val="18"/>
          <w:szCs w:val="18"/>
        </w:rPr>
        <w:t xml:space="preserve">2   </w:t>
      </w:r>
      <w:r w:rsidR="0088624C" w:rsidRPr="00386795">
        <w:rPr>
          <w:rFonts w:ascii="Arial" w:hAnsi="Arial" w:cs="Arial"/>
          <w:b/>
          <w:sz w:val="18"/>
          <w:szCs w:val="18"/>
        </w:rPr>
        <w:tab/>
        <w:t>NONCONFORMING USES</w:t>
      </w:r>
    </w:p>
    <w:p w14:paraId="0391F6CB" w14:textId="24213120" w:rsidR="0088624C" w:rsidRPr="00386795" w:rsidRDefault="00DB4EBB" w:rsidP="0088624C">
      <w:pPr>
        <w:ind w:left="360"/>
        <w:rPr>
          <w:rFonts w:ascii="Arial" w:hAnsi="Arial" w:cs="Arial"/>
          <w:b/>
          <w:sz w:val="18"/>
          <w:szCs w:val="18"/>
        </w:rPr>
      </w:pPr>
      <w:r w:rsidRPr="00386795">
        <w:rPr>
          <w:rFonts w:ascii="Arial" w:hAnsi="Arial" w:cs="Arial"/>
          <w:b/>
          <w:sz w:val="18"/>
          <w:szCs w:val="18"/>
        </w:rPr>
        <w:t>38.</w:t>
      </w:r>
      <w:r w:rsidR="0088624C" w:rsidRPr="00386795">
        <w:rPr>
          <w:rFonts w:ascii="Arial" w:hAnsi="Arial" w:cs="Arial"/>
          <w:b/>
          <w:sz w:val="18"/>
          <w:szCs w:val="18"/>
        </w:rPr>
        <w:t xml:space="preserve">3   </w:t>
      </w:r>
      <w:r w:rsidR="0088624C" w:rsidRPr="00386795">
        <w:rPr>
          <w:rFonts w:ascii="Arial" w:hAnsi="Arial" w:cs="Arial"/>
          <w:b/>
          <w:sz w:val="18"/>
          <w:szCs w:val="18"/>
        </w:rPr>
        <w:tab/>
        <w:t>NONCONFORMING STRUCTURES</w:t>
      </w:r>
    </w:p>
    <w:p w14:paraId="11B573B6" w14:textId="79739CBE" w:rsidR="0088624C" w:rsidRPr="00386795" w:rsidRDefault="00DB4EBB" w:rsidP="0088624C">
      <w:pPr>
        <w:ind w:left="360"/>
        <w:rPr>
          <w:rFonts w:ascii="Arial" w:hAnsi="Arial" w:cs="Arial"/>
          <w:b/>
          <w:sz w:val="18"/>
          <w:szCs w:val="18"/>
        </w:rPr>
      </w:pPr>
      <w:r w:rsidRPr="00386795">
        <w:rPr>
          <w:rFonts w:ascii="Arial" w:hAnsi="Arial" w:cs="Arial"/>
          <w:b/>
          <w:sz w:val="18"/>
          <w:szCs w:val="18"/>
        </w:rPr>
        <w:t>38.</w:t>
      </w:r>
      <w:r w:rsidR="0088624C" w:rsidRPr="00386795">
        <w:rPr>
          <w:rFonts w:ascii="Arial" w:hAnsi="Arial" w:cs="Arial"/>
          <w:b/>
          <w:sz w:val="18"/>
          <w:szCs w:val="18"/>
        </w:rPr>
        <w:t xml:space="preserve">4   </w:t>
      </w:r>
      <w:r w:rsidR="0088624C" w:rsidRPr="00386795">
        <w:rPr>
          <w:rFonts w:ascii="Arial" w:hAnsi="Arial" w:cs="Arial"/>
          <w:b/>
          <w:sz w:val="18"/>
          <w:szCs w:val="18"/>
        </w:rPr>
        <w:tab/>
        <w:t xml:space="preserve">NONCONFORMING ACCESSORY USES AND ACCESSORY STRUCTURES </w:t>
      </w:r>
    </w:p>
    <w:p w14:paraId="6CBC611C" w14:textId="37A13B56" w:rsidR="0088624C" w:rsidRPr="00386795" w:rsidRDefault="00DB4EBB" w:rsidP="0088624C">
      <w:pPr>
        <w:ind w:left="360"/>
        <w:rPr>
          <w:rFonts w:ascii="Arial" w:hAnsi="Arial" w:cs="Arial"/>
          <w:bCs/>
          <w:i/>
          <w:iCs/>
          <w:color w:val="2E74B5" w:themeColor="accent5" w:themeShade="BF"/>
          <w:sz w:val="18"/>
          <w:szCs w:val="18"/>
        </w:rPr>
      </w:pPr>
      <w:r w:rsidRPr="00386795">
        <w:rPr>
          <w:rFonts w:ascii="Arial" w:hAnsi="Arial" w:cs="Arial"/>
          <w:b/>
          <w:sz w:val="18"/>
          <w:szCs w:val="18"/>
        </w:rPr>
        <w:t>38.</w:t>
      </w:r>
      <w:r w:rsidR="00350F19" w:rsidRPr="00386795">
        <w:rPr>
          <w:rFonts w:ascii="Arial" w:hAnsi="Arial" w:cs="Arial"/>
          <w:b/>
          <w:sz w:val="18"/>
          <w:szCs w:val="18"/>
        </w:rPr>
        <w:t>5</w:t>
      </w:r>
      <w:r w:rsidR="0088624C" w:rsidRPr="00386795">
        <w:rPr>
          <w:rFonts w:ascii="Arial" w:hAnsi="Arial" w:cs="Arial"/>
          <w:b/>
          <w:sz w:val="18"/>
          <w:szCs w:val="18"/>
        </w:rPr>
        <w:tab/>
        <w:t xml:space="preserve"> </w:t>
      </w:r>
      <w:r w:rsidR="0088624C" w:rsidRPr="00386795">
        <w:rPr>
          <w:rFonts w:ascii="Arial" w:hAnsi="Arial" w:cs="Arial"/>
          <w:b/>
          <w:sz w:val="18"/>
          <w:szCs w:val="18"/>
        </w:rPr>
        <w:tab/>
        <w:t>NONCONFORMING EXTERIOR LIGHTING</w:t>
      </w:r>
    </w:p>
    <w:p w14:paraId="11E66171" w14:textId="01478BAD" w:rsidR="0088624C" w:rsidRPr="00386795" w:rsidRDefault="00DB4EBB" w:rsidP="0088624C">
      <w:pPr>
        <w:ind w:left="360"/>
        <w:rPr>
          <w:rFonts w:ascii="Arial" w:hAnsi="Arial" w:cs="Arial"/>
          <w:b/>
          <w:sz w:val="18"/>
          <w:szCs w:val="18"/>
        </w:rPr>
      </w:pPr>
      <w:r w:rsidRPr="00386795">
        <w:rPr>
          <w:rFonts w:ascii="Arial" w:hAnsi="Arial" w:cs="Arial"/>
          <w:b/>
          <w:sz w:val="18"/>
          <w:szCs w:val="18"/>
        </w:rPr>
        <w:t>38.</w:t>
      </w:r>
      <w:r w:rsidR="00350F19" w:rsidRPr="00386795">
        <w:rPr>
          <w:rFonts w:ascii="Arial" w:hAnsi="Arial" w:cs="Arial"/>
          <w:b/>
          <w:sz w:val="18"/>
          <w:szCs w:val="18"/>
        </w:rPr>
        <w:t>6</w:t>
      </w:r>
      <w:r w:rsidR="0088624C" w:rsidRPr="00386795">
        <w:rPr>
          <w:rFonts w:ascii="Arial" w:hAnsi="Arial" w:cs="Arial"/>
          <w:b/>
          <w:sz w:val="18"/>
          <w:szCs w:val="18"/>
        </w:rPr>
        <w:t xml:space="preserve"> </w:t>
      </w:r>
      <w:r w:rsidR="0088624C" w:rsidRPr="00386795">
        <w:rPr>
          <w:rFonts w:ascii="Arial" w:hAnsi="Arial" w:cs="Arial"/>
          <w:b/>
          <w:sz w:val="18"/>
          <w:szCs w:val="18"/>
        </w:rPr>
        <w:tab/>
        <w:t>NONCONFORMING SIGNS</w:t>
      </w:r>
    </w:p>
    <w:p w14:paraId="45709D86" w14:textId="39A9FBFA" w:rsidR="008A1B62" w:rsidRPr="00386795" w:rsidRDefault="00DB4EBB" w:rsidP="0088624C">
      <w:pPr>
        <w:ind w:left="360"/>
        <w:rPr>
          <w:rFonts w:ascii="Arial" w:hAnsi="Arial" w:cs="Arial"/>
          <w:b/>
          <w:sz w:val="18"/>
          <w:szCs w:val="18"/>
        </w:rPr>
      </w:pPr>
      <w:r w:rsidRPr="00386795">
        <w:rPr>
          <w:rFonts w:ascii="Arial" w:hAnsi="Arial" w:cs="Arial"/>
          <w:b/>
          <w:sz w:val="18"/>
          <w:szCs w:val="18"/>
        </w:rPr>
        <w:t>38.</w:t>
      </w:r>
      <w:r w:rsidR="008A1B62" w:rsidRPr="00386795">
        <w:rPr>
          <w:rFonts w:ascii="Arial" w:hAnsi="Arial" w:cs="Arial"/>
          <w:b/>
          <w:sz w:val="18"/>
          <w:szCs w:val="18"/>
        </w:rPr>
        <w:t xml:space="preserve">7 </w:t>
      </w:r>
      <w:r w:rsidR="008A1B62" w:rsidRPr="00386795">
        <w:rPr>
          <w:rFonts w:ascii="Arial" w:hAnsi="Arial" w:cs="Arial"/>
          <w:b/>
          <w:sz w:val="18"/>
          <w:szCs w:val="18"/>
        </w:rPr>
        <w:tab/>
        <w:t>NONCONFORMING SITE ELEMENTS</w:t>
      </w:r>
    </w:p>
    <w:p w14:paraId="4E34DFAD" w14:textId="7B4AD809" w:rsidR="0088624C" w:rsidRPr="00386795" w:rsidRDefault="00DB4EBB" w:rsidP="0088624C">
      <w:pPr>
        <w:ind w:left="360"/>
        <w:rPr>
          <w:rFonts w:ascii="Arial" w:hAnsi="Arial" w:cs="Arial"/>
          <w:b/>
          <w:sz w:val="18"/>
          <w:szCs w:val="18"/>
        </w:rPr>
      </w:pPr>
      <w:r w:rsidRPr="00386795">
        <w:rPr>
          <w:rFonts w:ascii="Arial" w:hAnsi="Arial" w:cs="Arial"/>
          <w:b/>
          <w:sz w:val="18"/>
          <w:szCs w:val="18"/>
        </w:rPr>
        <w:t>38.</w:t>
      </w:r>
      <w:r w:rsidR="008A1B62" w:rsidRPr="00386795">
        <w:rPr>
          <w:rFonts w:ascii="Arial" w:hAnsi="Arial" w:cs="Arial"/>
          <w:b/>
          <w:sz w:val="18"/>
          <w:szCs w:val="18"/>
        </w:rPr>
        <w:t>8</w:t>
      </w:r>
      <w:r w:rsidR="0088624C" w:rsidRPr="00386795">
        <w:rPr>
          <w:rFonts w:ascii="Arial" w:hAnsi="Arial" w:cs="Arial"/>
          <w:b/>
          <w:sz w:val="18"/>
          <w:szCs w:val="18"/>
        </w:rPr>
        <w:t xml:space="preserve"> </w:t>
      </w:r>
      <w:r w:rsidR="0088624C" w:rsidRPr="00386795">
        <w:rPr>
          <w:rFonts w:ascii="Arial" w:hAnsi="Arial" w:cs="Arial"/>
          <w:b/>
          <w:sz w:val="18"/>
          <w:szCs w:val="18"/>
        </w:rPr>
        <w:tab/>
        <w:t>NONCONFORMING LOTS</w:t>
      </w:r>
    </w:p>
    <w:p w14:paraId="09E9A415" w14:textId="77777777" w:rsidR="006F52AA" w:rsidRPr="00386795" w:rsidRDefault="006F52AA" w:rsidP="0088624C">
      <w:pPr>
        <w:rPr>
          <w:rFonts w:ascii="Arial" w:hAnsi="Arial" w:cs="Arial"/>
          <w:sz w:val="18"/>
          <w:szCs w:val="18"/>
        </w:rPr>
      </w:pPr>
    </w:p>
    <w:p w14:paraId="7FAD2B1D" w14:textId="77777777" w:rsidR="00407A59" w:rsidRPr="00386795" w:rsidRDefault="00407A59" w:rsidP="00407A59">
      <w:pPr>
        <w:rPr>
          <w:rFonts w:ascii="Arial" w:hAnsi="Arial" w:cs="Arial"/>
          <w:sz w:val="18"/>
          <w:szCs w:val="18"/>
        </w:rPr>
      </w:pPr>
    </w:p>
    <w:p w14:paraId="44D5ACF2" w14:textId="44D002D9" w:rsidR="0093359C" w:rsidRPr="00386795" w:rsidRDefault="00DB4EBB" w:rsidP="00407A59">
      <w:pPr>
        <w:shd w:val="clear" w:color="auto" w:fill="DEEAF6" w:themeFill="accent5" w:themeFillTint="33"/>
        <w:rPr>
          <w:rFonts w:ascii="Arial" w:hAnsi="Arial" w:cs="Arial"/>
          <w:b/>
          <w:sz w:val="18"/>
          <w:szCs w:val="18"/>
        </w:rPr>
      </w:pPr>
      <w:r w:rsidRPr="00386795">
        <w:rPr>
          <w:rFonts w:ascii="Arial" w:hAnsi="Arial" w:cs="Arial"/>
          <w:b/>
          <w:sz w:val="18"/>
          <w:szCs w:val="18"/>
        </w:rPr>
        <w:t>38.</w:t>
      </w:r>
      <w:r w:rsidR="00407A59" w:rsidRPr="00386795">
        <w:rPr>
          <w:rFonts w:ascii="Arial" w:hAnsi="Arial" w:cs="Arial"/>
          <w:b/>
          <w:sz w:val="18"/>
          <w:szCs w:val="18"/>
        </w:rPr>
        <w:t>1</w:t>
      </w:r>
      <w:r w:rsidR="00AD394D" w:rsidRPr="00386795">
        <w:rPr>
          <w:rFonts w:ascii="Arial" w:hAnsi="Arial" w:cs="Arial"/>
          <w:b/>
          <w:sz w:val="18"/>
          <w:szCs w:val="18"/>
        </w:rPr>
        <w:t xml:space="preserve">   </w:t>
      </w:r>
      <w:r w:rsidR="00407A59" w:rsidRPr="00386795">
        <w:rPr>
          <w:rFonts w:ascii="Arial" w:hAnsi="Arial" w:cs="Arial"/>
          <w:b/>
          <w:sz w:val="18"/>
          <w:szCs w:val="18"/>
        </w:rPr>
        <w:t>GENERAL PROVISIONS</w:t>
      </w:r>
    </w:p>
    <w:p w14:paraId="5300A1DD" w14:textId="77777777" w:rsidR="00407A59" w:rsidRPr="00386795" w:rsidRDefault="00407A59" w:rsidP="00407A59">
      <w:pPr>
        <w:rPr>
          <w:rFonts w:ascii="Arial" w:hAnsi="Arial" w:cs="Arial"/>
          <w:b/>
          <w:sz w:val="18"/>
          <w:szCs w:val="18"/>
        </w:rPr>
      </w:pPr>
    </w:p>
    <w:p w14:paraId="25D52C98" w14:textId="1959FBC1" w:rsidR="00407A59" w:rsidRPr="00386795" w:rsidRDefault="00407A59" w:rsidP="00407A59">
      <w:pPr>
        <w:rPr>
          <w:rFonts w:ascii="Arial" w:hAnsi="Arial" w:cs="Arial"/>
          <w:b/>
          <w:sz w:val="18"/>
          <w:szCs w:val="18"/>
        </w:rPr>
      </w:pPr>
      <w:r w:rsidRPr="00386795">
        <w:rPr>
          <w:rFonts w:ascii="Arial" w:hAnsi="Arial" w:cs="Arial"/>
          <w:b/>
          <w:sz w:val="18"/>
          <w:szCs w:val="18"/>
        </w:rPr>
        <w:t>A.</w:t>
      </w:r>
      <w:r w:rsidRPr="00386795">
        <w:rPr>
          <w:rFonts w:ascii="Arial" w:hAnsi="Arial" w:cs="Arial"/>
          <w:b/>
          <w:sz w:val="18"/>
          <w:szCs w:val="18"/>
        </w:rPr>
        <w:tab/>
        <w:t xml:space="preserve">Purpose </w:t>
      </w:r>
    </w:p>
    <w:p w14:paraId="0FF89267" w14:textId="730050D1" w:rsidR="00407A59" w:rsidRPr="00386795" w:rsidRDefault="003B6810" w:rsidP="2A692775">
      <w:pPr>
        <w:rPr>
          <w:rFonts w:ascii="Arial" w:hAnsi="Arial" w:cs="Arial"/>
          <w:sz w:val="18"/>
          <w:szCs w:val="18"/>
        </w:rPr>
      </w:pPr>
      <w:r w:rsidRPr="00386795">
        <w:rPr>
          <w:rFonts w:ascii="Arial" w:hAnsi="Arial" w:cs="Arial"/>
          <w:sz w:val="18"/>
          <w:szCs w:val="18"/>
        </w:rPr>
        <w:t xml:space="preserve">The purpose of this </w:t>
      </w:r>
      <w:r w:rsidR="00DB4EBB" w:rsidRPr="00386795">
        <w:rPr>
          <w:rFonts w:ascii="Arial" w:hAnsi="Arial" w:cs="Arial"/>
          <w:sz w:val="18"/>
          <w:szCs w:val="18"/>
        </w:rPr>
        <w:t>article</w:t>
      </w:r>
      <w:r w:rsidRPr="00386795">
        <w:rPr>
          <w:rFonts w:ascii="Arial" w:hAnsi="Arial" w:cs="Arial"/>
          <w:sz w:val="18"/>
          <w:szCs w:val="18"/>
        </w:rPr>
        <w:t xml:space="preserve"> is to regulate and limit the continued existence of </w:t>
      </w:r>
      <w:r w:rsidR="00991B2D" w:rsidRPr="00386795">
        <w:rPr>
          <w:rFonts w:ascii="Arial" w:eastAsia="Arial" w:hAnsi="Arial" w:cs="Arial"/>
          <w:sz w:val="18"/>
          <w:szCs w:val="18"/>
        </w:rPr>
        <w:t>structure</w:t>
      </w:r>
      <w:r w:rsidR="00B52847" w:rsidRPr="00386795">
        <w:rPr>
          <w:rFonts w:ascii="Arial" w:eastAsia="Arial" w:hAnsi="Arial" w:cs="Arial"/>
          <w:sz w:val="18"/>
          <w:szCs w:val="18"/>
        </w:rPr>
        <w:t>s</w:t>
      </w:r>
      <w:r w:rsidR="00991B2D" w:rsidRPr="00386795">
        <w:rPr>
          <w:rFonts w:ascii="Arial" w:eastAsia="Arial" w:hAnsi="Arial" w:cs="Arial"/>
          <w:sz w:val="18"/>
          <w:szCs w:val="18"/>
        </w:rPr>
        <w:t>, use</w:t>
      </w:r>
      <w:r w:rsidR="00B52847" w:rsidRPr="00386795">
        <w:rPr>
          <w:rFonts w:ascii="Arial" w:eastAsia="Arial" w:hAnsi="Arial" w:cs="Arial"/>
          <w:sz w:val="18"/>
          <w:szCs w:val="18"/>
        </w:rPr>
        <w:t>s</w:t>
      </w:r>
      <w:r w:rsidR="00991B2D" w:rsidRPr="00386795">
        <w:rPr>
          <w:rFonts w:ascii="Arial" w:eastAsia="Arial" w:hAnsi="Arial" w:cs="Arial"/>
          <w:sz w:val="18"/>
          <w:szCs w:val="18"/>
        </w:rPr>
        <w:t>, lot</w:t>
      </w:r>
      <w:r w:rsidR="00B52847" w:rsidRPr="00386795">
        <w:rPr>
          <w:rFonts w:ascii="Arial" w:eastAsia="Arial" w:hAnsi="Arial" w:cs="Arial"/>
          <w:sz w:val="18"/>
          <w:szCs w:val="18"/>
        </w:rPr>
        <w:t>s</w:t>
      </w:r>
      <w:r w:rsidR="00991B2D" w:rsidRPr="00386795">
        <w:rPr>
          <w:rFonts w:ascii="Arial" w:eastAsia="Arial" w:hAnsi="Arial" w:cs="Arial"/>
          <w:sz w:val="18"/>
          <w:szCs w:val="18"/>
        </w:rPr>
        <w:t>, site element</w:t>
      </w:r>
      <w:r w:rsidR="00B52847" w:rsidRPr="00386795">
        <w:rPr>
          <w:rFonts w:ascii="Arial" w:eastAsia="Arial" w:hAnsi="Arial" w:cs="Arial"/>
          <w:sz w:val="18"/>
          <w:szCs w:val="18"/>
        </w:rPr>
        <w:t>s</w:t>
      </w:r>
      <w:r w:rsidR="00991B2D" w:rsidRPr="00386795">
        <w:rPr>
          <w:rFonts w:ascii="Arial" w:eastAsia="Arial" w:hAnsi="Arial" w:cs="Arial"/>
          <w:sz w:val="18"/>
          <w:szCs w:val="18"/>
        </w:rPr>
        <w:t>, or sign</w:t>
      </w:r>
      <w:r w:rsidR="2124C601" w:rsidRPr="00386795">
        <w:rPr>
          <w:rFonts w:ascii="Arial" w:eastAsia="Arial" w:hAnsi="Arial" w:cs="Arial"/>
          <w:sz w:val="18"/>
          <w:szCs w:val="18"/>
        </w:rPr>
        <w:t>s</w:t>
      </w:r>
      <w:r w:rsidR="00991B2D" w:rsidRPr="00386795">
        <w:rPr>
          <w:rFonts w:ascii="Arial" w:eastAsia="Arial" w:hAnsi="Arial" w:cs="Arial"/>
          <w:sz w:val="18"/>
          <w:szCs w:val="18"/>
        </w:rPr>
        <w:t xml:space="preserve"> </w:t>
      </w:r>
      <w:r w:rsidR="00040A3B" w:rsidRPr="00386795">
        <w:rPr>
          <w:rFonts w:ascii="Arial" w:hAnsi="Arial" w:cs="Arial"/>
          <w:sz w:val="18"/>
          <w:szCs w:val="18"/>
        </w:rPr>
        <w:t>that do not conform to these regulations but were lawfully established</w:t>
      </w:r>
      <w:r w:rsidR="00721D0D" w:rsidRPr="00386795">
        <w:rPr>
          <w:rFonts w:ascii="Arial" w:hAnsi="Arial" w:cs="Arial"/>
          <w:sz w:val="18"/>
          <w:szCs w:val="18"/>
        </w:rPr>
        <w:t xml:space="preserve"> by </w:t>
      </w:r>
      <w:r w:rsidR="00BD7F46" w:rsidRPr="00386795">
        <w:rPr>
          <w:rFonts w:ascii="Arial" w:hAnsi="Arial" w:cs="Arial"/>
          <w:sz w:val="18"/>
          <w:szCs w:val="18"/>
        </w:rPr>
        <w:t>Ordinance</w:t>
      </w:r>
      <w:r w:rsidR="00B0533A" w:rsidRPr="00386795">
        <w:rPr>
          <w:rFonts w:ascii="Arial" w:hAnsi="Arial" w:cs="Arial"/>
          <w:sz w:val="18"/>
          <w:szCs w:val="18"/>
        </w:rPr>
        <w:t xml:space="preserve"> </w:t>
      </w:r>
      <w:r w:rsidR="00721D0D" w:rsidRPr="00386795">
        <w:rPr>
          <w:rFonts w:ascii="Arial" w:hAnsi="Arial" w:cs="Arial"/>
          <w:sz w:val="18"/>
          <w:szCs w:val="18"/>
        </w:rPr>
        <w:t xml:space="preserve">regulations </w:t>
      </w:r>
      <w:r w:rsidRPr="00386795">
        <w:rPr>
          <w:rFonts w:ascii="Arial" w:hAnsi="Arial" w:cs="Arial"/>
          <w:sz w:val="18"/>
          <w:szCs w:val="18"/>
        </w:rPr>
        <w:t xml:space="preserve">prior to the effective date of </w:t>
      </w:r>
      <w:r w:rsidR="00ED338D" w:rsidRPr="00386795">
        <w:rPr>
          <w:rFonts w:ascii="Arial" w:hAnsi="Arial" w:cs="Arial"/>
          <w:sz w:val="18"/>
          <w:szCs w:val="18"/>
        </w:rPr>
        <w:t>this</w:t>
      </w:r>
      <w:r w:rsidR="00BD7F46" w:rsidRPr="00386795">
        <w:rPr>
          <w:rFonts w:ascii="Arial" w:hAnsi="Arial" w:cs="Arial"/>
          <w:sz w:val="18"/>
          <w:szCs w:val="18"/>
        </w:rPr>
        <w:t xml:space="preserve"> Ordinance</w:t>
      </w:r>
      <w:r w:rsidR="00F11FD7" w:rsidRPr="00386795">
        <w:rPr>
          <w:rFonts w:ascii="Arial" w:hAnsi="Arial" w:cs="Arial"/>
          <w:sz w:val="18"/>
          <w:szCs w:val="18"/>
        </w:rPr>
        <w:t>, and any subsequent amendments</w:t>
      </w:r>
      <w:r w:rsidRPr="00386795">
        <w:rPr>
          <w:rFonts w:ascii="Arial" w:hAnsi="Arial" w:cs="Arial"/>
          <w:sz w:val="18"/>
          <w:szCs w:val="18"/>
        </w:rPr>
        <w:t xml:space="preserve">. </w:t>
      </w:r>
    </w:p>
    <w:p w14:paraId="1E0357E2" w14:textId="37A74989" w:rsidR="00407A59" w:rsidRPr="00386795" w:rsidRDefault="00407A59" w:rsidP="00407A59">
      <w:pPr>
        <w:rPr>
          <w:rFonts w:ascii="Arial" w:hAnsi="Arial" w:cs="Arial"/>
          <w:bCs/>
          <w:sz w:val="18"/>
          <w:szCs w:val="18"/>
        </w:rPr>
      </w:pPr>
    </w:p>
    <w:p w14:paraId="375F4173" w14:textId="0F0ED856" w:rsidR="00B97913" w:rsidRPr="00386795" w:rsidRDefault="00991B2D" w:rsidP="00BD7F46">
      <w:pPr>
        <w:pStyle w:val="Heading4"/>
        <w:keepNext w:val="0"/>
        <w:jc w:val="both"/>
        <w:rPr>
          <w:rFonts w:ascii="Arial" w:eastAsia="Arial" w:hAnsi="Arial" w:cs="Arial"/>
          <w:b/>
          <w:sz w:val="18"/>
          <w:szCs w:val="18"/>
          <w:u w:val="none"/>
        </w:rPr>
      </w:pPr>
      <w:r w:rsidRPr="00386795">
        <w:rPr>
          <w:rFonts w:ascii="Arial" w:eastAsia="Arial" w:hAnsi="Arial" w:cs="Arial"/>
          <w:b/>
          <w:sz w:val="18"/>
          <w:szCs w:val="18"/>
          <w:u w:val="none"/>
        </w:rPr>
        <w:t>B</w:t>
      </w:r>
      <w:r w:rsidR="00B97913" w:rsidRPr="00386795">
        <w:rPr>
          <w:rFonts w:ascii="Arial" w:eastAsia="Arial" w:hAnsi="Arial" w:cs="Arial"/>
          <w:b/>
          <w:sz w:val="18"/>
          <w:szCs w:val="18"/>
          <w:u w:val="none"/>
        </w:rPr>
        <w:t xml:space="preserve">. </w:t>
      </w:r>
      <w:r w:rsidR="00B97913" w:rsidRPr="00386795">
        <w:rPr>
          <w:rFonts w:ascii="Arial" w:eastAsia="Arial" w:hAnsi="Arial" w:cs="Arial"/>
          <w:b/>
          <w:sz w:val="18"/>
          <w:szCs w:val="18"/>
          <w:u w:val="none"/>
        </w:rPr>
        <w:tab/>
        <w:t>A</w:t>
      </w:r>
      <w:r w:rsidR="00B97913" w:rsidRPr="00386795">
        <w:rPr>
          <w:rFonts w:ascii="Arial" w:eastAsia="Arial" w:hAnsi="Arial" w:cs="Arial"/>
          <w:b/>
          <w:smallCaps w:val="0"/>
          <w:sz w:val="18"/>
          <w:szCs w:val="18"/>
          <w:u w:val="none"/>
        </w:rPr>
        <w:t>uthority to Continue</w:t>
      </w:r>
    </w:p>
    <w:p w14:paraId="5A673A63" w14:textId="4537C134" w:rsidR="0091121B" w:rsidRPr="00386795" w:rsidRDefault="0091121B" w:rsidP="00B97913">
      <w:pPr>
        <w:ind w:left="360" w:firstLine="360"/>
        <w:jc w:val="both"/>
        <w:rPr>
          <w:rFonts w:ascii="Arial" w:eastAsia="Arial" w:hAnsi="Arial" w:cs="Arial"/>
          <w:color w:val="000000" w:themeColor="text1"/>
          <w:sz w:val="18"/>
          <w:szCs w:val="18"/>
        </w:rPr>
      </w:pPr>
    </w:p>
    <w:p w14:paraId="0D7CCEB0" w14:textId="4427E36D" w:rsidR="00BD7F46" w:rsidRPr="00386795" w:rsidRDefault="00BD7F46" w:rsidP="00BD7F46">
      <w:pPr>
        <w:ind w:left="360"/>
        <w:rPr>
          <w:rFonts w:ascii="Arial" w:eastAsia="Times New Roman" w:hAnsi="Arial" w:cs="Arial"/>
          <w:color w:val="000000" w:themeColor="text1"/>
          <w:sz w:val="18"/>
          <w:szCs w:val="18"/>
        </w:rPr>
      </w:pPr>
      <w:r w:rsidRPr="00386795">
        <w:rPr>
          <w:rFonts w:ascii="Arial" w:eastAsia="Times New Roman" w:hAnsi="Arial" w:cs="Arial"/>
          <w:b/>
          <w:bCs/>
          <w:color w:val="000000" w:themeColor="text1"/>
          <w:sz w:val="18"/>
          <w:szCs w:val="18"/>
        </w:rPr>
        <w:t>1.</w:t>
      </w:r>
      <w:r w:rsidRPr="00386795">
        <w:rPr>
          <w:rFonts w:ascii="Arial" w:eastAsia="Times New Roman" w:hAnsi="Arial" w:cs="Arial"/>
          <w:color w:val="000000" w:themeColor="text1"/>
          <w:sz w:val="18"/>
          <w:szCs w:val="18"/>
        </w:rPr>
        <w:t xml:space="preserve"> </w:t>
      </w:r>
      <w:r w:rsidRPr="00386795">
        <w:rPr>
          <w:rFonts w:ascii="Arial" w:eastAsia="Times New Roman" w:hAnsi="Arial" w:cs="Arial"/>
          <w:color w:val="000000" w:themeColor="text1"/>
          <w:sz w:val="18"/>
          <w:szCs w:val="18"/>
        </w:rPr>
        <w:tab/>
      </w:r>
      <w:r w:rsidR="0091121B" w:rsidRPr="00386795">
        <w:rPr>
          <w:rFonts w:ascii="Arial" w:eastAsia="Times New Roman" w:hAnsi="Arial" w:cs="Arial"/>
          <w:color w:val="000000" w:themeColor="text1"/>
          <w:sz w:val="18"/>
          <w:szCs w:val="18"/>
        </w:rPr>
        <w:t xml:space="preserve">Any structure, use, lot, site element, or sign that legally existed as of the effective date of this </w:t>
      </w:r>
      <w:r w:rsidRPr="00386795">
        <w:rPr>
          <w:rFonts w:ascii="Arial" w:eastAsia="Times New Roman" w:hAnsi="Arial" w:cs="Arial"/>
          <w:color w:val="000000" w:themeColor="text1"/>
          <w:sz w:val="18"/>
          <w:szCs w:val="18"/>
        </w:rPr>
        <w:t>O</w:t>
      </w:r>
      <w:r w:rsidR="0091121B" w:rsidRPr="00386795">
        <w:rPr>
          <w:rFonts w:ascii="Arial" w:eastAsia="Times New Roman" w:hAnsi="Arial" w:cs="Arial"/>
          <w:color w:val="000000" w:themeColor="text1"/>
          <w:sz w:val="18"/>
          <w:szCs w:val="18"/>
        </w:rPr>
        <w:t xml:space="preserve">rdinance and has been made nonconforming as of the effective date of this Ordinance may continue subject to the provisions of this </w:t>
      </w:r>
      <w:r w:rsidR="00DB4EBB" w:rsidRPr="00386795">
        <w:rPr>
          <w:rFonts w:ascii="Arial" w:eastAsia="Times New Roman" w:hAnsi="Arial" w:cs="Arial"/>
          <w:color w:val="000000" w:themeColor="text1"/>
          <w:sz w:val="18"/>
          <w:szCs w:val="18"/>
        </w:rPr>
        <w:t>article</w:t>
      </w:r>
      <w:r w:rsidR="0091121B" w:rsidRPr="00386795">
        <w:rPr>
          <w:rFonts w:ascii="Arial" w:eastAsia="Times New Roman" w:hAnsi="Arial" w:cs="Arial"/>
          <w:color w:val="000000" w:themeColor="text1"/>
          <w:sz w:val="18"/>
          <w:szCs w:val="18"/>
        </w:rPr>
        <w:t xml:space="preserve">. </w:t>
      </w:r>
    </w:p>
    <w:p w14:paraId="31542345" w14:textId="77777777" w:rsidR="00BD7F46" w:rsidRPr="00386795" w:rsidRDefault="00BD7F46" w:rsidP="00BD7F46">
      <w:pPr>
        <w:ind w:left="360"/>
        <w:rPr>
          <w:rFonts w:ascii="Arial" w:eastAsia="Times New Roman" w:hAnsi="Arial" w:cs="Arial"/>
          <w:color w:val="000000" w:themeColor="text1"/>
          <w:sz w:val="18"/>
          <w:szCs w:val="18"/>
        </w:rPr>
      </w:pPr>
    </w:p>
    <w:p w14:paraId="02E5E276" w14:textId="1C046F16" w:rsidR="0091121B" w:rsidRPr="00386795" w:rsidRDefault="00BD7F46" w:rsidP="00BD7F46">
      <w:pPr>
        <w:ind w:left="360"/>
        <w:rPr>
          <w:rFonts w:ascii="Times New Roman" w:eastAsia="Times New Roman" w:hAnsi="Times New Roman" w:cs="Times New Roman"/>
          <w:color w:val="000000" w:themeColor="text1"/>
          <w:sz w:val="18"/>
          <w:szCs w:val="18"/>
        </w:rPr>
      </w:pPr>
      <w:r w:rsidRPr="00386795">
        <w:rPr>
          <w:rFonts w:ascii="Arial" w:eastAsia="Times New Roman" w:hAnsi="Arial" w:cs="Arial"/>
          <w:b/>
          <w:bCs/>
          <w:color w:val="000000" w:themeColor="text1"/>
          <w:sz w:val="18"/>
          <w:szCs w:val="18"/>
        </w:rPr>
        <w:t>2.</w:t>
      </w:r>
      <w:r w:rsidRPr="00386795">
        <w:rPr>
          <w:rFonts w:ascii="Arial" w:eastAsia="Times New Roman" w:hAnsi="Arial" w:cs="Arial"/>
          <w:color w:val="000000" w:themeColor="text1"/>
          <w:sz w:val="18"/>
          <w:szCs w:val="18"/>
        </w:rPr>
        <w:t xml:space="preserve"> </w:t>
      </w:r>
      <w:r w:rsidRPr="00386795">
        <w:rPr>
          <w:rFonts w:ascii="Arial" w:eastAsia="Times New Roman" w:hAnsi="Arial" w:cs="Arial"/>
          <w:color w:val="000000" w:themeColor="text1"/>
          <w:sz w:val="18"/>
          <w:szCs w:val="18"/>
        </w:rPr>
        <w:tab/>
      </w:r>
      <w:r w:rsidR="0091121B" w:rsidRPr="00386795">
        <w:rPr>
          <w:rFonts w:ascii="Arial" w:eastAsia="Times New Roman" w:hAnsi="Arial" w:cs="Arial"/>
          <w:color w:val="000000" w:themeColor="text1"/>
          <w:sz w:val="18"/>
          <w:szCs w:val="18"/>
        </w:rPr>
        <w:t xml:space="preserve">Any use, structure, lot, site element, or sign that legally existed after the effective date and has been </w:t>
      </w:r>
      <w:r w:rsidRPr="00386795">
        <w:rPr>
          <w:rFonts w:ascii="Arial" w:eastAsia="Times New Roman" w:hAnsi="Arial" w:cs="Arial"/>
          <w:color w:val="000000" w:themeColor="text1"/>
          <w:sz w:val="18"/>
          <w:szCs w:val="18"/>
        </w:rPr>
        <w:t>made</w:t>
      </w:r>
      <w:r w:rsidR="0091121B" w:rsidRPr="00386795">
        <w:rPr>
          <w:rFonts w:ascii="Arial" w:eastAsia="Times New Roman" w:hAnsi="Arial" w:cs="Arial"/>
          <w:color w:val="000000" w:themeColor="text1"/>
          <w:sz w:val="18"/>
          <w:szCs w:val="18"/>
        </w:rPr>
        <w:t xml:space="preserve"> nonconforming due to a subsequent amendment of this Ordinance after </w:t>
      </w:r>
      <w:r w:rsidRPr="00386795">
        <w:rPr>
          <w:rFonts w:ascii="Arial" w:eastAsia="Times New Roman" w:hAnsi="Arial" w:cs="Arial"/>
          <w:color w:val="000000" w:themeColor="text1"/>
          <w:sz w:val="18"/>
          <w:szCs w:val="18"/>
        </w:rPr>
        <w:t>that</w:t>
      </w:r>
      <w:r w:rsidR="0091121B" w:rsidRPr="00386795">
        <w:rPr>
          <w:rFonts w:ascii="Arial" w:eastAsia="Times New Roman" w:hAnsi="Arial" w:cs="Arial"/>
          <w:color w:val="000000" w:themeColor="text1"/>
          <w:sz w:val="18"/>
          <w:szCs w:val="18"/>
        </w:rPr>
        <w:t xml:space="preserve"> effective date </w:t>
      </w:r>
      <w:r w:rsidRPr="00386795">
        <w:rPr>
          <w:rFonts w:ascii="Arial" w:eastAsia="Times New Roman" w:hAnsi="Arial" w:cs="Arial"/>
          <w:color w:val="000000" w:themeColor="text1"/>
          <w:sz w:val="18"/>
          <w:szCs w:val="18"/>
        </w:rPr>
        <w:t xml:space="preserve">may continue subject to the provisions of this </w:t>
      </w:r>
      <w:r w:rsidR="00DB4EBB" w:rsidRPr="00386795">
        <w:rPr>
          <w:rFonts w:ascii="Arial" w:eastAsia="Times New Roman" w:hAnsi="Arial" w:cs="Arial"/>
          <w:color w:val="000000" w:themeColor="text1"/>
          <w:sz w:val="18"/>
          <w:szCs w:val="18"/>
        </w:rPr>
        <w:t>article</w:t>
      </w:r>
      <w:r w:rsidR="0091121B" w:rsidRPr="00386795">
        <w:rPr>
          <w:rFonts w:ascii="Arial" w:eastAsia="Times New Roman" w:hAnsi="Arial" w:cs="Arial"/>
          <w:color w:val="000000" w:themeColor="text1"/>
          <w:sz w:val="18"/>
          <w:szCs w:val="18"/>
        </w:rPr>
        <w:t>.</w:t>
      </w:r>
    </w:p>
    <w:p w14:paraId="0A147301" w14:textId="21A40673" w:rsidR="0091121B" w:rsidRPr="00386795" w:rsidRDefault="0091121B" w:rsidP="00BD7F46">
      <w:pPr>
        <w:jc w:val="both"/>
        <w:rPr>
          <w:rFonts w:ascii="Arial" w:eastAsia="Arial" w:hAnsi="Arial" w:cs="Arial"/>
          <w:sz w:val="18"/>
          <w:szCs w:val="18"/>
        </w:rPr>
      </w:pPr>
    </w:p>
    <w:p w14:paraId="5C5EB1CA" w14:textId="3368A73E" w:rsidR="00B97913" w:rsidRPr="00386795" w:rsidRDefault="00991B2D" w:rsidP="00B97913">
      <w:pPr>
        <w:ind w:left="360" w:hanging="360"/>
        <w:jc w:val="both"/>
        <w:rPr>
          <w:rFonts w:ascii="Arial" w:eastAsia="Arial" w:hAnsi="Arial" w:cs="Arial"/>
          <w:b/>
          <w:sz w:val="18"/>
          <w:szCs w:val="18"/>
        </w:rPr>
      </w:pPr>
      <w:r w:rsidRPr="00386795">
        <w:rPr>
          <w:rFonts w:ascii="Arial" w:eastAsia="Arial" w:hAnsi="Arial" w:cs="Arial"/>
          <w:b/>
          <w:sz w:val="18"/>
          <w:szCs w:val="18"/>
        </w:rPr>
        <w:t>C.</w:t>
      </w:r>
      <w:r w:rsidR="00B97913" w:rsidRPr="00386795">
        <w:rPr>
          <w:rFonts w:ascii="Arial" w:eastAsia="Arial" w:hAnsi="Arial" w:cs="Arial"/>
          <w:b/>
          <w:sz w:val="18"/>
          <w:szCs w:val="18"/>
        </w:rPr>
        <w:t xml:space="preserve"> </w:t>
      </w:r>
      <w:r w:rsidR="00B97913" w:rsidRPr="00386795">
        <w:rPr>
          <w:rFonts w:ascii="Arial" w:eastAsia="Arial" w:hAnsi="Arial" w:cs="Arial"/>
          <w:b/>
          <w:sz w:val="18"/>
          <w:szCs w:val="18"/>
        </w:rPr>
        <w:tab/>
        <w:t xml:space="preserve">Burden on Property Owner </w:t>
      </w:r>
    </w:p>
    <w:p w14:paraId="37D78A7E" w14:textId="1C3F4320" w:rsidR="00B97913" w:rsidRPr="00386795" w:rsidRDefault="00B97913" w:rsidP="00B97913">
      <w:pPr>
        <w:pStyle w:val="Heading2"/>
        <w:keepNext w:val="0"/>
        <w:jc w:val="both"/>
        <w:rPr>
          <w:rFonts w:ascii="Arial" w:eastAsia="Arial" w:hAnsi="Arial" w:cs="Arial"/>
          <w:sz w:val="18"/>
          <w:szCs w:val="18"/>
        </w:rPr>
      </w:pPr>
      <w:r w:rsidRPr="00386795">
        <w:rPr>
          <w:rFonts w:ascii="Arial" w:eastAsia="Arial" w:hAnsi="Arial" w:cs="Arial"/>
          <w:sz w:val="18"/>
          <w:szCs w:val="18"/>
        </w:rPr>
        <w:t xml:space="preserve">The burden of establishing a nonconformity under the provisions of </w:t>
      </w:r>
      <w:r w:rsidR="00ED338D" w:rsidRPr="00386795">
        <w:rPr>
          <w:rFonts w:ascii="Arial" w:eastAsia="Arial" w:hAnsi="Arial" w:cs="Arial"/>
          <w:sz w:val="18"/>
          <w:szCs w:val="18"/>
        </w:rPr>
        <w:t xml:space="preserve">this </w:t>
      </w:r>
      <w:r w:rsidR="00BD7F46" w:rsidRPr="00386795">
        <w:rPr>
          <w:rFonts w:ascii="Arial" w:eastAsia="Arial" w:hAnsi="Arial" w:cs="Arial"/>
          <w:sz w:val="18"/>
          <w:szCs w:val="18"/>
        </w:rPr>
        <w:t>Ordinance</w:t>
      </w:r>
      <w:r w:rsidRPr="00386795">
        <w:rPr>
          <w:rFonts w:ascii="Arial" w:eastAsia="Arial" w:hAnsi="Arial" w:cs="Arial"/>
          <w:sz w:val="18"/>
          <w:szCs w:val="18"/>
        </w:rPr>
        <w:t xml:space="preserve"> is the responsibility of the property owner or operator of the nonconforming </w:t>
      </w:r>
      <w:r w:rsidR="00991B2D" w:rsidRPr="00386795">
        <w:rPr>
          <w:rFonts w:ascii="Arial" w:eastAsia="Arial" w:hAnsi="Arial" w:cs="Arial"/>
          <w:sz w:val="18"/>
          <w:szCs w:val="18"/>
        </w:rPr>
        <w:t>structure, use, lot, site element, or sign</w:t>
      </w:r>
      <w:r w:rsidRPr="00386795">
        <w:rPr>
          <w:rFonts w:ascii="Arial" w:eastAsia="Arial" w:hAnsi="Arial" w:cs="Arial"/>
          <w:sz w:val="18"/>
          <w:szCs w:val="18"/>
        </w:rPr>
        <w:t xml:space="preserve">. Based upon the evidence presented, the Zoning </w:t>
      </w:r>
      <w:r w:rsidR="00991B2D" w:rsidRPr="00386795">
        <w:rPr>
          <w:rFonts w:ascii="Arial" w:eastAsia="Arial" w:hAnsi="Arial" w:cs="Arial"/>
          <w:sz w:val="18"/>
          <w:szCs w:val="18"/>
        </w:rPr>
        <w:t>Administrator</w:t>
      </w:r>
      <w:r w:rsidRPr="00386795">
        <w:rPr>
          <w:rFonts w:ascii="Arial" w:eastAsia="Arial" w:hAnsi="Arial" w:cs="Arial"/>
          <w:sz w:val="18"/>
          <w:szCs w:val="18"/>
        </w:rPr>
        <w:t xml:space="preserve"> will </w:t>
      </w:r>
      <w:proofErr w:type="gramStart"/>
      <w:r w:rsidRPr="00386795">
        <w:rPr>
          <w:rFonts w:ascii="Arial" w:eastAsia="Arial" w:hAnsi="Arial" w:cs="Arial"/>
          <w:sz w:val="18"/>
          <w:szCs w:val="18"/>
        </w:rPr>
        <w:t>make a determination</w:t>
      </w:r>
      <w:proofErr w:type="gramEnd"/>
      <w:r w:rsidRPr="00386795">
        <w:rPr>
          <w:rFonts w:ascii="Arial" w:eastAsia="Arial" w:hAnsi="Arial" w:cs="Arial"/>
          <w:sz w:val="18"/>
          <w:szCs w:val="18"/>
        </w:rPr>
        <w:t xml:space="preserve"> of the validity of the nonconforming status.</w:t>
      </w:r>
    </w:p>
    <w:p w14:paraId="7AFD5E59" w14:textId="77777777" w:rsidR="00407A59" w:rsidRPr="00386795" w:rsidRDefault="00407A59" w:rsidP="00991B2D">
      <w:pPr>
        <w:rPr>
          <w:rFonts w:ascii="Arial" w:hAnsi="Arial" w:cs="Arial"/>
          <w:bCs/>
          <w:sz w:val="18"/>
          <w:szCs w:val="18"/>
        </w:rPr>
      </w:pPr>
    </w:p>
    <w:p w14:paraId="73E13657" w14:textId="4AAC9ACA" w:rsidR="00407A59" w:rsidRPr="00386795" w:rsidRDefault="00DB4EBB" w:rsidP="00407A59">
      <w:pPr>
        <w:shd w:val="clear" w:color="auto" w:fill="DEEAF6" w:themeFill="accent5" w:themeFillTint="33"/>
        <w:rPr>
          <w:rFonts w:ascii="Arial" w:hAnsi="Arial" w:cs="Arial"/>
          <w:b/>
          <w:sz w:val="18"/>
          <w:szCs w:val="18"/>
        </w:rPr>
      </w:pPr>
      <w:r w:rsidRPr="00386795">
        <w:rPr>
          <w:rFonts w:ascii="Arial" w:hAnsi="Arial" w:cs="Arial"/>
          <w:b/>
          <w:sz w:val="18"/>
          <w:szCs w:val="18"/>
        </w:rPr>
        <w:t>38.</w:t>
      </w:r>
      <w:r w:rsidR="00407A59" w:rsidRPr="00386795">
        <w:rPr>
          <w:rFonts w:ascii="Arial" w:hAnsi="Arial" w:cs="Arial"/>
          <w:b/>
          <w:sz w:val="18"/>
          <w:szCs w:val="18"/>
        </w:rPr>
        <w:t>2</w:t>
      </w:r>
      <w:r w:rsidR="0053767C" w:rsidRPr="00386795">
        <w:rPr>
          <w:rFonts w:ascii="Arial" w:hAnsi="Arial" w:cs="Arial"/>
          <w:b/>
          <w:sz w:val="18"/>
          <w:szCs w:val="18"/>
        </w:rPr>
        <w:t xml:space="preserve">   </w:t>
      </w:r>
      <w:r w:rsidR="00407A59" w:rsidRPr="00386795">
        <w:rPr>
          <w:rFonts w:ascii="Arial" w:hAnsi="Arial" w:cs="Arial"/>
          <w:b/>
          <w:sz w:val="18"/>
          <w:szCs w:val="18"/>
        </w:rPr>
        <w:t>NONCONFORMING USES</w:t>
      </w:r>
    </w:p>
    <w:p w14:paraId="54E6C9D5" w14:textId="65361AE5" w:rsidR="003B6810" w:rsidRPr="00386795" w:rsidRDefault="003B6810" w:rsidP="003B6810">
      <w:pPr>
        <w:rPr>
          <w:rFonts w:ascii="Arial" w:hAnsi="Arial" w:cs="Arial"/>
          <w:bCs/>
          <w:sz w:val="18"/>
          <w:szCs w:val="18"/>
        </w:rPr>
      </w:pPr>
      <w:r w:rsidRPr="00386795">
        <w:rPr>
          <w:rFonts w:ascii="Arial" w:hAnsi="Arial" w:cs="Arial"/>
          <w:bCs/>
          <w:sz w:val="18"/>
          <w:szCs w:val="18"/>
        </w:rPr>
        <w:t xml:space="preserve">Nonconforming uses of land or structures, and nonconforming structures that contain nonconforming uses may continue only in accordance with the provisions of this </w:t>
      </w:r>
      <w:r w:rsidR="005279A9" w:rsidRPr="00386795">
        <w:rPr>
          <w:rFonts w:ascii="Arial" w:hAnsi="Arial" w:cs="Arial"/>
          <w:bCs/>
          <w:sz w:val="18"/>
          <w:szCs w:val="18"/>
        </w:rPr>
        <w:t>s</w:t>
      </w:r>
      <w:r w:rsidRPr="00386795">
        <w:rPr>
          <w:rFonts w:ascii="Arial" w:hAnsi="Arial" w:cs="Arial"/>
          <w:bCs/>
          <w:sz w:val="18"/>
          <w:szCs w:val="18"/>
        </w:rPr>
        <w:t>ection.</w:t>
      </w:r>
    </w:p>
    <w:p w14:paraId="72894805" w14:textId="77777777" w:rsidR="00991B2D" w:rsidRPr="00386795" w:rsidRDefault="00991B2D" w:rsidP="003B6810">
      <w:pPr>
        <w:rPr>
          <w:rFonts w:ascii="Arial" w:hAnsi="Arial" w:cs="Arial"/>
          <w:bCs/>
          <w:sz w:val="18"/>
          <w:szCs w:val="18"/>
        </w:rPr>
      </w:pPr>
    </w:p>
    <w:p w14:paraId="34D9C1AD" w14:textId="46B6C851" w:rsidR="003B6810" w:rsidRPr="00386795" w:rsidRDefault="00F31F4A" w:rsidP="003B6810">
      <w:pPr>
        <w:rPr>
          <w:rFonts w:ascii="Arial" w:hAnsi="Arial" w:cs="Arial"/>
          <w:bCs/>
          <w:sz w:val="18"/>
          <w:szCs w:val="18"/>
        </w:rPr>
      </w:pPr>
      <w:r w:rsidRPr="00386795">
        <w:rPr>
          <w:rFonts w:ascii="Arial" w:hAnsi="Arial" w:cs="Arial"/>
          <w:b/>
          <w:sz w:val="18"/>
          <w:szCs w:val="18"/>
        </w:rPr>
        <w:t>A</w:t>
      </w:r>
      <w:r w:rsidR="00E46C78" w:rsidRPr="00386795">
        <w:rPr>
          <w:rFonts w:ascii="Arial" w:hAnsi="Arial" w:cs="Arial"/>
          <w:b/>
          <w:sz w:val="18"/>
          <w:szCs w:val="18"/>
        </w:rPr>
        <w:t>.</w:t>
      </w:r>
      <w:r w:rsidR="003B6810" w:rsidRPr="00386795">
        <w:rPr>
          <w:rFonts w:ascii="Arial" w:hAnsi="Arial" w:cs="Arial"/>
          <w:bCs/>
          <w:sz w:val="18"/>
          <w:szCs w:val="18"/>
        </w:rPr>
        <w:t xml:space="preserve"> </w:t>
      </w:r>
      <w:r w:rsidR="00E46C78" w:rsidRPr="00386795">
        <w:rPr>
          <w:rFonts w:ascii="Arial" w:hAnsi="Arial" w:cs="Arial"/>
          <w:bCs/>
          <w:sz w:val="18"/>
          <w:szCs w:val="18"/>
        </w:rPr>
        <w:tab/>
      </w:r>
      <w:r w:rsidR="003B6810" w:rsidRPr="00386795">
        <w:rPr>
          <w:rFonts w:ascii="Arial" w:hAnsi="Arial" w:cs="Arial"/>
          <w:bCs/>
          <w:sz w:val="18"/>
          <w:szCs w:val="18"/>
        </w:rPr>
        <w:t>Normal repair and maintenance may be performed to allow the continuation of a nonconforming use.</w:t>
      </w:r>
    </w:p>
    <w:p w14:paraId="76FFB645" w14:textId="77777777" w:rsidR="00991B2D" w:rsidRPr="00386795" w:rsidRDefault="00991B2D" w:rsidP="003B6810">
      <w:pPr>
        <w:rPr>
          <w:rFonts w:ascii="Arial" w:hAnsi="Arial" w:cs="Arial"/>
          <w:bCs/>
          <w:sz w:val="18"/>
          <w:szCs w:val="18"/>
        </w:rPr>
      </w:pPr>
    </w:p>
    <w:p w14:paraId="20E7E6C3" w14:textId="3A64D7B0" w:rsidR="003B6810" w:rsidRPr="00386795" w:rsidRDefault="00F31F4A" w:rsidP="2A692775">
      <w:pPr>
        <w:rPr>
          <w:rFonts w:ascii="Arial" w:hAnsi="Arial" w:cs="Arial"/>
          <w:sz w:val="18"/>
          <w:szCs w:val="18"/>
        </w:rPr>
      </w:pPr>
      <w:r w:rsidRPr="00386795">
        <w:rPr>
          <w:rFonts w:ascii="Arial" w:hAnsi="Arial" w:cs="Arial"/>
          <w:b/>
          <w:bCs/>
          <w:sz w:val="18"/>
          <w:szCs w:val="18"/>
        </w:rPr>
        <w:t>B</w:t>
      </w:r>
      <w:r w:rsidR="00E46C78" w:rsidRPr="00386795">
        <w:rPr>
          <w:rFonts w:ascii="Arial" w:hAnsi="Arial" w:cs="Arial"/>
          <w:b/>
          <w:bCs/>
          <w:sz w:val="18"/>
          <w:szCs w:val="18"/>
        </w:rPr>
        <w:t>.</w:t>
      </w:r>
      <w:r w:rsidR="00E46C78" w:rsidRPr="00386795">
        <w:rPr>
          <w:rFonts w:ascii="Arial" w:hAnsi="Arial" w:cs="Arial"/>
          <w:sz w:val="18"/>
          <w:szCs w:val="18"/>
        </w:rPr>
        <w:t xml:space="preserve"> </w:t>
      </w:r>
      <w:r w:rsidRPr="00386795">
        <w:tab/>
      </w:r>
      <w:r w:rsidR="001A624C" w:rsidRPr="00386795">
        <w:rPr>
          <w:rFonts w:ascii="Arial" w:hAnsi="Arial" w:cs="Arial"/>
          <w:sz w:val="18"/>
          <w:szCs w:val="18"/>
        </w:rPr>
        <w:t>A nonconforming use</w:t>
      </w:r>
      <w:r w:rsidR="00B21B96" w:rsidRPr="00386795">
        <w:rPr>
          <w:rFonts w:ascii="Arial" w:hAnsi="Arial" w:cs="Arial"/>
          <w:sz w:val="18"/>
          <w:szCs w:val="18"/>
        </w:rPr>
        <w:t xml:space="preserve"> </w:t>
      </w:r>
      <w:r w:rsidR="001A624C" w:rsidRPr="00386795">
        <w:rPr>
          <w:rFonts w:ascii="Arial" w:hAnsi="Arial" w:cs="Arial"/>
          <w:sz w:val="18"/>
          <w:szCs w:val="18"/>
        </w:rPr>
        <w:t xml:space="preserve">located </w:t>
      </w:r>
      <w:r w:rsidR="00D57C45" w:rsidRPr="00386795">
        <w:rPr>
          <w:rFonts w:ascii="Arial" w:hAnsi="Arial" w:cs="Arial"/>
          <w:sz w:val="18"/>
          <w:szCs w:val="18"/>
        </w:rPr>
        <w:t>outside of a structure shall not be expanded.</w:t>
      </w:r>
      <w:r w:rsidR="00B21B96" w:rsidRPr="00386795">
        <w:rPr>
          <w:rFonts w:ascii="Arial" w:hAnsi="Arial" w:cs="Arial"/>
          <w:sz w:val="18"/>
          <w:szCs w:val="18"/>
        </w:rPr>
        <w:t xml:space="preserve"> A nonconforming use located within a structure may </w:t>
      </w:r>
      <w:r w:rsidR="0040303E" w:rsidRPr="00386795">
        <w:rPr>
          <w:rFonts w:ascii="Arial" w:hAnsi="Arial" w:cs="Arial"/>
          <w:sz w:val="18"/>
          <w:szCs w:val="18"/>
        </w:rPr>
        <w:t xml:space="preserve">be expanded </w:t>
      </w:r>
      <w:r w:rsidR="3EC986AA" w:rsidRPr="00386795">
        <w:rPr>
          <w:rFonts w:ascii="Arial" w:hAnsi="Arial" w:cs="Arial"/>
          <w:sz w:val="18"/>
          <w:szCs w:val="18"/>
        </w:rPr>
        <w:t xml:space="preserve">within the structure </w:t>
      </w:r>
      <w:r w:rsidR="0040303E" w:rsidRPr="00386795">
        <w:rPr>
          <w:rFonts w:ascii="Arial" w:hAnsi="Arial" w:cs="Arial"/>
          <w:sz w:val="18"/>
          <w:szCs w:val="18"/>
        </w:rPr>
        <w:t xml:space="preserve">or enlarged by additions to the structure in which </w:t>
      </w:r>
      <w:r w:rsidR="00A17415" w:rsidRPr="00386795">
        <w:rPr>
          <w:rFonts w:ascii="Arial" w:hAnsi="Arial" w:cs="Arial"/>
          <w:sz w:val="18"/>
          <w:szCs w:val="18"/>
        </w:rPr>
        <w:t>the nonconforming use is located under the following conditions:</w:t>
      </w:r>
    </w:p>
    <w:p w14:paraId="1DEC0FA9" w14:textId="77777777" w:rsidR="00FA09DF" w:rsidRPr="00386795" w:rsidRDefault="00FA09DF" w:rsidP="2A692775">
      <w:pPr>
        <w:rPr>
          <w:rFonts w:ascii="Arial" w:hAnsi="Arial" w:cs="Arial"/>
          <w:sz w:val="18"/>
          <w:szCs w:val="18"/>
        </w:rPr>
      </w:pPr>
    </w:p>
    <w:p w14:paraId="162690EA" w14:textId="266937D5" w:rsidR="00FA09DF" w:rsidRPr="00386795" w:rsidRDefault="001F2726" w:rsidP="001F2726">
      <w:pPr>
        <w:ind w:left="360"/>
        <w:rPr>
          <w:rFonts w:ascii="Arial" w:hAnsi="Arial" w:cs="Arial"/>
          <w:sz w:val="18"/>
          <w:szCs w:val="18"/>
        </w:rPr>
      </w:pPr>
      <w:r w:rsidRPr="00386795">
        <w:rPr>
          <w:rFonts w:ascii="Arial" w:hAnsi="Arial" w:cs="Arial"/>
          <w:b/>
          <w:bCs/>
          <w:sz w:val="18"/>
          <w:szCs w:val="18"/>
        </w:rPr>
        <w:t>1.</w:t>
      </w:r>
      <w:r w:rsidRPr="00386795">
        <w:tab/>
      </w:r>
      <w:r w:rsidR="009B6F24" w:rsidRPr="00386795">
        <w:rPr>
          <w:rFonts w:ascii="Arial" w:hAnsi="Arial" w:cs="Arial"/>
          <w:sz w:val="18"/>
          <w:szCs w:val="18"/>
        </w:rPr>
        <w:t xml:space="preserve">The expansion of the nonconforming use </w:t>
      </w:r>
      <w:r w:rsidR="004309E6" w:rsidRPr="00386795">
        <w:rPr>
          <w:rFonts w:ascii="Arial" w:hAnsi="Arial" w:cs="Arial"/>
          <w:sz w:val="18"/>
          <w:szCs w:val="18"/>
        </w:rPr>
        <w:t>shall</w:t>
      </w:r>
      <w:r w:rsidR="009B6F24" w:rsidRPr="00386795">
        <w:rPr>
          <w:rFonts w:ascii="Arial" w:hAnsi="Arial" w:cs="Arial"/>
          <w:sz w:val="18"/>
          <w:szCs w:val="18"/>
        </w:rPr>
        <w:t xml:space="preserve"> not exceed 25% </w:t>
      </w:r>
      <w:r w:rsidR="00D206DC" w:rsidRPr="00386795">
        <w:rPr>
          <w:rFonts w:ascii="Arial" w:hAnsi="Arial" w:cs="Arial"/>
          <w:sz w:val="18"/>
          <w:szCs w:val="18"/>
        </w:rPr>
        <w:t xml:space="preserve">of the </w:t>
      </w:r>
      <w:r w:rsidR="009B6F24" w:rsidRPr="00386795">
        <w:rPr>
          <w:rFonts w:ascii="Arial" w:hAnsi="Arial" w:cs="Arial"/>
          <w:sz w:val="18"/>
          <w:szCs w:val="18"/>
        </w:rPr>
        <w:t>gross floor area</w:t>
      </w:r>
      <w:r w:rsidR="00D206DC" w:rsidRPr="00386795">
        <w:rPr>
          <w:rFonts w:ascii="Arial" w:hAnsi="Arial" w:cs="Arial"/>
          <w:sz w:val="18"/>
          <w:szCs w:val="18"/>
        </w:rPr>
        <w:t xml:space="preserve"> of the </w:t>
      </w:r>
      <w:r w:rsidR="00CF0861" w:rsidRPr="00386795">
        <w:rPr>
          <w:rFonts w:ascii="Arial" w:hAnsi="Arial" w:cs="Arial"/>
          <w:sz w:val="18"/>
          <w:szCs w:val="18"/>
        </w:rPr>
        <w:t xml:space="preserve">existing </w:t>
      </w:r>
      <w:r w:rsidR="00D206DC" w:rsidRPr="00386795">
        <w:rPr>
          <w:rFonts w:ascii="Arial" w:hAnsi="Arial" w:cs="Arial"/>
          <w:sz w:val="18"/>
          <w:szCs w:val="18"/>
        </w:rPr>
        <w:t>structure</w:t>
      </w:r>
      <w:r w:rsidR="4CA6E67C" w:rsidRPr="00386795">
        <w:rPr>
          <w:rFonts w:ascii="Arial" w:hAnsi="Arial" w:cs="Arial"/>
          <w:sz w:val="18"/>
          <w:szCs w:val="18"/>
        </w:rPr>
        <w:t xml:space="preserve">, </w:t>
      </w:r>
      <w:r w:rsidR="009B6F24" w:rsidRPr="00386795">
        <w:rPr>
          <w:rFonts w:ascii="Arial" w:hAnsi="Arial" w:cs="Arial"/>
          <w:sz w:val="18"/>
          <w:szCs w:val="18"/>
        </w:rPr>
        <w:t>or 1,000 square feet</w:t>
      </w:r>
      <w:r w:rsidRPr="00386795">
        <w:rPr>
          <w:rFonts w:ascii="Arial" w:hAnsi="Arial" w:cs="Arial"/>
          <w:sz w:val="18"/>
          <w:szCs w:val="18"/>
        </w:rPr>
        <w:t>, whichever is less, and</w:t>
      </w:r>
    </w:p>
    <w:p w14:paraId="42642071" w14:textId="77777777" w:rsidR="001F2726" w:rsidRPr="00386795" w:rsidRDefault="001F2726" w:rsidP="001F2726">
      <w:pPr>
        <w:ind w:left="360"/>
        <w:rPr>
          <w:rFonts w:ascii="Arial" w:hAnsi="Arial" w:cs="Arial"/>
          <w:sz w:val="18"/>
          <w:szCs w:val="18"/>
        </w:rPr>
      </w:pPr>
    </w:p>
    <w:p w14:paraId="0CB0E1FA" w14:textId="5B858223" w:rsidR="001F2726" w:rsidRPr="00386795" w:rsidRDefault="001F2726" w:rsidP="00705442">
      <w:pPr>
        <w:ind w:left="360"/>
        <w:rPr>
          <w:rFonts w:ascii="Arial" w:hAnsi="Arial" w:cs="Arial"/>
          <w:sz w:val="18"/>
          <w:szCs w:val="18"/>
        </w:rPr>
      </w:pPr>
      <w:r w:rsidRPr="00386795">
        <w:rPr>
          <w:rFonts w:ascii="Arial" w:hAnsi="Arial" w:cs="Arial"/>
          <w:b/>
          <w:bCs/>
          <w:sz w:val="18"/>
          <w:szCs w:val="18"/>
        </w:rPr>
        <w:t>2.</w:t>
      </w:r>
      <w:r w:rsidRPr="00386795">
        <w:rPr>
          <w:rFonts w:ascii="Arial" w:hAnsi="Arial" w:cs="Arial"/>
          <w:sz w:val="18"/>
          <w:szCs w:val="18"/>
        </w:rPr>
        <w:tab/>
      </w:r>
      <w:r w:rsidR="0023034E" w:rsidRPr="00386795">
        <w:rPr>
          <w:rFonts w:ascii="Arial" w:hAnsi="Arial" w:cs="Arial"/>
          <w:sz w:val="18"/>
          <w:szCs w:val="18"/>
        </w:rPr>
        <w:t xml:space="preserve">Only one expansion of </w:t>
      </w:r>
      <w:r w:rsidR="009B5DD1" w:rsidRPr="00386795">
        <w:rPr>
          <w:rFonts w:ascii="Arial" w:hAnsi="Arial" w:cs="Arial"/>
          <w:sz w:val="18"/>
          <w:szCs w:val="18"/>
        </w:rPr>
        <w:t>a</w:t>
      </w:r>
      <w:r w:rsidR="0023034E" w:rsidRPr="00386795">
        <w:rPr>
          <w:rFonts w:ascii="Arial" w:hAnsi="Arial" w:cs="Arial"/>
          <w:sz w:val="18"/>
          <w:szCs w:val="18"/>
        </w:rPr>
        <w:t xml:space="preserve"> nonconforming use </w:t>
      </w:r>
      <w:r w:rsidR="00C166D4" w:rsidRPr="00386795">
        <w:rPr>
          <w:rFonts w:ascii="Arial" w:hAnsi="Arial" w:cs="Arial"/>
          <w:sz w:val="18"/>
          <w:szCs w:val="18"/>
        </w:rPr>
        <w:t xml:space="preserve">located within a structure </w:t>
      </w:r>
      <w:r w:rsidR="0023034E" w:rsidRPr="00386795">
        <w:rPr>
          <w:rFonts w:ascii="Arial" w:hAnsi="Arial" w:cs="Arial"/>
          <w:sz w:val="18"/>
          <w:szCs w:val="18"/>
        </w:rPr>
        <w:t>shall be permitted.</w:t>
      </w:r>
    </w:p>
    <w:p w14:paraId="6C9B1542" w14:textId="77777777" w:rsidR="005A3E3C" w:rsidRPr="00386795" w:rsidRDefault="005A3E3C" w:rsidP="003B6810">
      <w:pPr>
        <w:rPr>
          <w:rFonts w:ascii="Arial" w:hAnsi="Arial" w:cs="Arial"/>
          <w:bCs/>
          <w:sz w:val="18"/>
          <w:szCs w:val="18"/>
        </w:rPr>
      </w:pPr>
    </w:p>
    <w:p w14:paraId="7B8C834E" w14:textId="74EE566C" w:rsidR="003B6810" w:rsidRPr="00386795" w:rsidRDefault="00F31F4A" w:rsidP="003B6810">
      <w:pPr>
        <w:rPr>
          <w:rFonts w:ascii="Arial" w:hAnsi="Arial" w:cs="Arial"/>
          <w:bCs/>
          <w:sz w:val="18"/>
          <w:szCs w:val="18"/>
        </w:rPr>
      </w:pPr>
      <w:r w:rsidRPr="00386795">
        <w:rPr>
          <w:rFonts w:ascii="Arial" w:hAnsi="Arial" w:cs="Arial"/>
          <w:b/>
          <w:sz w:val="18"/>
          <w:szCs w:val="18"/>
        </w:rPr>
        <w:t>C</w:t>
      </w:r>
      <w:r w:rsidR="00E46C78" w:rsidRPr="00386795">
        <w:rPr>
          <w:rFonts w:ascii="Arial" w:hAnsi="Arial" w:cs="Arial"/>
          <w:b/>
          <w:sz w:val="18"/>
          <w:szCs w:val="18"/>
        </w:rPr>
        <w:t>.</w:t>
      </w:r>
      <w:r w:rsidR="003B6810" w:rsidRPr="00386795">
        <w:rPr>
          <w:rFonts w:ascii="Arial" w:hAnsi="Arial" w:cs="Arial"/>
          <w:bCs/>
          <w:sz w:val="18"/>
          <w:szCs w:val="18"/>
        </w:rPr>
        <w:t xml:space="preserve"> </w:t>
      </w:r>
      <w:r w:rsidR="00E46C78" w:rsidRPr="00386795">
        <w:rPr>
          <w:rFonts w:ascii="Arial" w:hAnsi="Arial" w:cs="Arial"/>
          <w:bCs/>
          <w:sz w:val="18"/>
          <w:szCs w:val="18"/>
        </w:rPr>
        <w:tab/>
      </w:r>
      <w:r w:rsidR="003B6810" w:rsidRPr="00386795">
        <w:rPr>
          <w:rFonts w:ascii="Arial" w:hAnsi="Arial" w:cs="Arial"/>
          <w:bCs/>
          <w:sz w:val="18"/>
          <w:szCs w:val="18"/>
        </w:rPr>
        <w:t>A structure in which a nonconforming use</w:t>
      </w:r>
      <w:r w:rsidR="00E46C78" w:rsidRPr="00386795">
        <w:rPr>
          <w:rFonts w:ascii="Arial" w:hAnsi="Arial" w:cs="Arial"/>
          <w:bCs/>
          <w:sz w:val="18"/>
          <w:szCs w:val="18"/>
        </w:rPr>
        <w:t xml:space="preserve"> </w:t>
      </w:r>
      <w:r w:rsidR="003B6810" w:rsidRPr="00386795">
        <w:rPr>
          <w:rFonts w:ascii="Arial" w:hAnsi="Arial" w:cs="Arial"/>
          <w:bCs/>
          <w:sz w:val="18"/>
          <w:szCs w:val="18"/>
        </w:rPr>
        <w:t>is located</w:t>
      </w:r>
      <w:r w:rsidR="00E46C78" w:rsidRPr="00386795">
        <w:rPr>
          <w:rFonts w:ascii="Arial" w:hAnsi="Arial" w:cs="Arial"/>
          <w:bCs/>
          <w:sz w:val="18"/>
          <w:szCs w:val="18"/>
        </w:rPr>
        <w:t xml:space="preserve"> and will be maintained</w:t>
      </w:r>
      <w:r w:rsidR="003B6810" w:rsidRPr="00386795">
        <w:rPr>
          <w:rFonts w:ascii="Arial" w:hAnsi="Arial" w:cs="Arial"/>
          <w:bCs/>
          <w:sz w:val="18"/>
          <w:szCs w:val="18"/>
        </w:rPr>
        <w:t xml:space="preserve"> shall not be moved unless the use thereafter shall conform to the standards of the zoning district</w:t>
      </w:r>
      <w:r w:rsidR="005279A9" w:rsidRPr="00386795">
        <w:rPr>
          <w:rFonts w:ascii="Arial" w:hAnsi="Arial" w:cs="Arial"/>
          <w:bCs/>
          <w:sz w:val="18"/>
          <w:szCs w:val="18"/>
        </w:rPr>
        <w:t xml:space="preserve">(s) </w:t>
      </w:r>
      <w:r w:rsidR="003B6810" w:rsidRPr="00386795">
        <w:rPr>
          <w:rFonts w:ascii="Arial" w:hAnsi="Arial" w:cs="Arial"/>
          <w:bCs/>
          <w:sz w:val="18"/>
          <w:szCs w:val="18"/>
        </w:rPr>
        <w:t>to which it is moved.</w:t>
      </w:r>
    </w:p>
    <w:p w14:paraId="2A5B3FED" w14:textId="0DFB5283" w:rsidR="00991B2D" w:rsidRPr="00386795" w:rsidRDefault="00991B2D" w:rsidP="003B6810">
      <w:pPr>
        <w:rPr>
          <w:rFonts w:ascii="Arial" w:hAnsi="Arial" w:cs="Arial"/>
          <w:bCs/>
          <w:sz w:val="18"/>
          <w:szCs w:val="18"/>
        </w:rPr>
      </w:pPr>
    </w:p>
    <w:p w14:paraId="441414C4" w14:textId="7C97CFF0" w:rsidR="00C35FA2" w:rsidRPr="00386795" w:rsidRDefault="00E81ACD" w:rsidP="003B6810">
      <w:pPr>
        <w:rPr>
          <w:rFonts w:ascii="Arial" w:hAnsi="Arial" w:cs="Arial"/>
          <w:bCs/>
          <w:sz w:val="18"/>
          <w:szCs w:val="18"/>
        </w:rPr>
      </w:pPr>
      <w:r w:rsidRPr="00386795">
        <w:rPr>
          <w:rFonts w:ascii="Arial" w:hAnsi="Arial" w:cs="Arial"/>
          <w:b/>
          <w:sz w:val="18"/>
          <w:szCs w:val="18"/>
        </w:rPr>
        <w:t xml:space="preserve">D. </w:t>
      </w:r>
      <w:r w:rsidRPr="00386795">
        <w:rPr>
          <w:rFonts w:ascii="Arial" w:hAnsi="Arial" w:cs="Arial"/>
          <w:b/>
          <w:sz w:val="18"/>
          <w:szCs w:val="18"/>
        </w:rPr>
        <w:tab/>
      </w:r>
      <w:r w:rsidR="00C35FA2" w:rsidRPr="00386795">
        <w:rPr>
          <w:rFonts w:ascii="Arial" w:hAnsi="Arial" w:cs="Arial"/>
          <w:bCs/>
          <w:sz w:val="18"/>
          <w:szCs w:val="18"/>
        </w:rPr>
        <w:t xml:space="preserve">A nonconforming use of a structure or land may be changed to another nonconforming use within the same use category </w:t>
      </w:r>
      <w:r w:rsidR="0004673A" w:rsidRPr="00386795">
        <w:rPr>
          <w:rFonts w:ascii="Arial" w:hAnsi="Arial" w:cs="Arial"/>
          <w:bCs/>
          <w:sz w:val="18"/>
          <w:szCs w:val="18"/>
        </w:rPr>
        <w:t xml:space="preserve">of the </w:t>
      </w:r>
      <w:r w:rsidR="00BD7F46" w:rsidRPr="00386795">
        <w:rPr>
          <w:rFonts w:ascii="Arial" w:hAnsi="Arial" w:cs="Arial"/>
          <w:bCs/>
          <w:sz w:val="18"/>
          <w:szCs w:val="18"/>
        </w:rPr>
        <w:t>Use Matrix in Article 15</w:t>
      </w:r>
      <w:r w:rsidR="00C35FA2" w:rsidRPr="00386795">
        <w:rPr>
          <w:rFonts w:ascii="Arial" w:hAnsi="Arial" w:cs="Arial"/>
          <w:bCs/>
          <w:sz w:val="18"/>
          <w:szCs w:val="18"/>
        </w:rPr>
        <w:t xml:space="preserve"> if the change to another nonconforming use does not generate any </w:t>
      </w:r>
      <w:r w:rsidR="00E05489" w:rsidRPr="00386795">
        <w:rPr>
          <w:rFonts w:ascii="Arial" w:hAnsi="Arial" w:cs="Arial"/>
          <w:bCs/>
          <w:sz w:val="18"/>
          <w:szCs w:val="18"/>
        </w:rPr>
        <w:t xml:space="preserve">secondary effects such as </w:t>
      </w:r>
      <w:r w:rsidR="00C35FA2" w:rsidRPr="00386795">
        <w:rPr>
          <w:rFonts w:ascii="Arial" w:hAnsi="Arial" w:cs="Arial"/>
          <w:bCs/>
          <w:sz w:val="18"/>
          <w:szCs w:val="18"/>
        </w:rPr>
        <w:t xml:space="preserve">more automobile or truck traffic, noise, vibration, smoke, dust, or fumes than the original nonconforming use as determined by the Zoning Administrator. </w:t>
      </w:r>
    </w:p>
    <w:p w14:paraId="7006E4CE" w14:textId="77777777" w:rsidR="00C35FA2" w:rsidRPr="00386795" w:rsidRDefault="00C35FA2" w:rsidP="003B6810">
      <w:pPr>
        <w:rPr>
          <w:rFonts w:ascii="Arial" w:hAnsi="Arial" w:cs="Arial"/>
          <w:bCs/>
          <w:sz w:val="18"/>
          <w:szCs w:val="18"/>
        </w:rPr>
      </w:pPr>
    </w:p>
    <w:p w14:paraId="7D9935EA" w14:textId="1DF66A79" w:rsidR="00C35FA2" w:rsidRPr="00386795" w:rsidRDefault="00E81ACD" w:rsidP="003B6810">
      <w:pPr>
        <w:rPr>
          <w:rFonts w:ascii="Arial" w:hAnsi="Arial" w:cs="Arial"/>
          <w:bCs/>
          <w:sz w:val="18"/>
          <w:szCs w:val="18"/>
        </w:rPr>
      </w:pPr>
      <w:r w:rsidRPr="00386795">
        <w:rPr>
          <w:rFonts w:ascii="Arial" w:hAnsi="Arial" w:cs="Arial"/>
          <w:b/>
          <w:sz w:val="18"/>
          <w:szCs w:val="18"/>
        </w:rPr>
        <w:t>E.</w:t>
      </w:r>
      <w:r w:rsidRPr="00386795">
        <w:rPr>
          <w:rFonts w:ascii="Arial" w:hAnsi="Arial" w:cs="Arial"/>
          <w:bCs/>
          <w:sz w:val="18"/>
          <w:szCs w:val="18"/>
        </w:rPr>
        <w:t xml:space="preserve"> </w:t>
      </w:r>
      <w:r w:rsidRPr="00386795">
        <w:rPr>
          <w:rFonts w:ascii="Arial" w:hAnsi="Arial" w:cs="Arial"/>
          <w:bCs/>
          <w:sz w:val="18"/>
          <w:szCs w:val="18"/>
        </w:rPr>
        <w:tab/>
      </w:r>
      <w:r w:rsidR="00C35FA2" w:rsidRPr="00386795">
        <w:rPr>
          <w:rFonts w:ascii="Arial" w:hAnsi="Arial" w:cs="Arial"/>
          <w:bCs/>
          <w:sz w:val="18"/>
          <w:szCs w:val="18"/>
        </w:rPr>
        <w:t>Once a nonconforming use is changed to a conforming use, the nonconforming use shall not be re-established.</w:t>
      </w:r>
    </w:p>
    <w:p w14:paraId="20DCC545" w14:textId="77777777" w:rsidR="00E46C78" w:rsidRPr="00386795" w:rsidRDefault="00E46C78" w:rsidP="003B6810">
      <w:pPr>
        <w:rPr>
          <w:rFonts w:ascii="Arial" w:hAnsi="Arial" w:cs="Arial"/>
          <w:bCs/>
          <w:sz w:val="18"/>
          <w:szCs w:val="18"/>
        </w:rPr>
      </w:pPr>
    </w:p>
    <w:p w14:paraId="221D2B15" w14:textId="3F31CF5E" w:rsidR="003B6810" w:rsidRPr="00386795" w:rsidRDefault="00E81ACD" w:rsidP="003B6810">
      <w:pPr>
        <w:rPr>
          <w:rFonts w:ascii="Arial" w:hAnsi="Arial" w:cs="Arial"/>
          <w:bCs/>
          <w:sz w:val="18"/>
          <w:szCs w:val="18"/>
        </w:rPr>
      </w:pPr>
      <w:r w:rsidRPr="00386795">
        <w:rPr>
          <w:rFonts w:ascii="Arial" w:hAnsi="Arial" w:cs="Arial"/>
          <w:b/>
          <w:sz w:val="18"/>
          <w:szCs w:val="18"/>
        </w:rPr>
        <w:t>F.</w:t>
      </w:r>
      <w:r w:rsidR="003B6810" w:rsidRPr="00386795">
        <w:rPr>
          <w:rFonts w:ascii="Arial" w:hAnsi="Arial" w:cs="Arial"/>
          <w:bCs/>
          <w:sz w:val="18"/>
          <w:szCs w:val="18"/>
        </w:rPr>
        <w:t xml:space="preserve"> </w:t>
      </w:r>
      <w:r w:rsidR="00E46C78" w:rsidRPr="00386795">
        <w:rPr>
          <w:rFonts w:ascii="Arial" w:hAnsi="Arial" w:cs="Arial"/>
          <w:bCs/>
          <w:sz w:val="18"/>
          <w:szCs w:val="18"/>
        </w:rPr>
        <w:tab/>
      </w:r>
      <w:r w:rsidR="003B6810" w:rsidRPr="00386795">
        <w:rPr>
          <w:rFonts w:ascii="Arial" w:hAnsi="Arial" w:cs="Arial"/>
          <w:bCs/>
          <w:sz w:val="18"/>
          <w:szCs w:val="18"/>
        </w:rPr>
        <w:t xml:space="preserve">Where a nonconforming use is visibly discontinued for 12 consecutive months, the use shall not be re-established or resumed, and any subsequent use of the land or structure shall conform to the requirements of </w:t>
      </w:r>
      <w:r w:rsidR="00E05489" w:rsidRPr="00386795">
        <w:rPr>
          <w:rFonts w:ascii="Arial" w:hAnsi="Arial" w:cs="Arial"/>
          <w:bCs/>
          <w:sz w:val="18"/>
          <w:szCs w:val="18"/>
        </w:rPr>
        <w:t xml:space="preserve">this </w:t>
      </w:r>
      <w:r w:rsidR="00BD7F46" w:rsidRPr="00386795">
        <w:rPr>
          <w:rFonts w:ascii="Arial" w:hAnsi="Arial" w:cs="Arial"/>
          <w:bCs/>
          <w:sz w:val="18"/>
          <w:szCs w:val="18"/>
        </w:rPr>
        <w:t>Ordinance</w:t>
      </w:r>
    </w:p>
    <w:p w14:paraId="0578DA1E" w14:textId="77777777" w:rsidR="00991B2D" w:rsidRPr="00386795" w:rsidRDefault="00991B2D" w:rsidP="003B6810">
      <w:pPr>
        <w:rPr>
          <w:rFonts w:ascii="Arial" w:hAnsi="Arial" w:cs="Arial"/>
          <w:bCs/>
          <w:sz w:val="18"/>
          <w:szCs w:val="18"/>
        </w:rPr>
      </w:pPr>
    </w:p>
    <w:p w14:paraId="41A7998E" w14:textId="3E72FB50" w:rsidR="00407A59" w:rsidRPr="00386795" w:rsidRDefault="00E81ACD" w:rsidP="003B6810">
      <w:pPr>
        <w:rPr>
          <w:rFonts w:ascii="Arial" w:hAnsi="Arial" w:cs="Arial"/>
          <w:bCs/>
          <w:sz w:val="18"/>
          <w:szCs w:val="18"/>
        </w:rPr>
      </w:pPr>
      <w:r w:rsidRPr="00386795">
        <w:rPr>
          <w:rFonts w:ascii="Arial" w:hAnsi="Arial" w:cs="Arial"/>
          <w:b/>
          <w:sz w:val="18"/>
          <w:szCs w:val="18"/>
        </w:rPr>
        <w:lastRenderedPageBreak/>
        <w:t>G</w:t>
      </w:r>
      <w:r w:rsidR="00E46C78" w:rsidRPr="00386795">
        <w:rPr>
          <w:rFonts w:ascii="Arial" w:hAnsi="Arial" w:cs="Arial"/>
          <w:b/>
          <w:sz w:val="18"/>
          <w:szCs w:val="18"/>
        </w:rPr>
        <w:t>.</w:t>
      </w:r>
      <w:r w:rsidR="003B6810" w:rsidRPr="00386795">
        <w:rPr>
          <w:rFonts w:ascii="Arial" w:hAnsi="Arial" w:cs="Arial"/>
          <w:bCs/>
          <w:sz w:val="18"/>
          <w:szCs w:val="18"/>
        </w:rPr>
        <w:t xml:space="preserve"> </w:t>
      </w:r>
      <w:r w:rsidR="00E46C78" w:rsidRPr="00386795">
        <w:rPr>
          <w:rFonts w:ascii="Arial" w:hAnsi="Arial" w:cs="Arial"/>
          <w:bCs/>
          <w:sz w:val="18"/>
          <w:szCs w:val="18"/>
        </w:rPr>
        <w:tab/>
      </w:r>
      <w:r w:rsidR="003B6810" w:rsidRPr="00386795">
        <w:rPr>
          <w:rFonts w:ascii="Arial" w:hAnsi="Arial" w:cs="Arial"/>
          <w:bCs/>
          <w:sz w:val="18"/>
          <w:szCs w:val="18"/>
        </w:rPr>
        <w:t xml:space="preserve">Where a structure in which a nonconforming use is located is destroyed or damaged by fire, flood, wind, </w:t>
      </w:r>
      <w:r w:rsidR="00E05489" w:rsidRPr="00386795">
        <w:rPr>
          <w:rFonts w:ascii="Arial" w:hAnsi="Arial" w:cs="Arial"/>
          <w:bCs/>
          <w:sz w:val="18"/>
          <w:szCs w:val="18"/>
        </w:rPr>
        <w:t xml:space="preserve">or </w:t>
      </w:r>
      <w:r w:rsidR="003B6810" w:rsidRPr="00386795">
        <w:rPr>
          <w:rFonts w:ascii="Arial" w:hAnsi="Arial" w:cs="Arial"/>
          <w:bCs/>
          <w:sz w:val="18"/>
          <w:szCs w:val="18"/>
        </w:rPr>
        <w:t>other act</w:t>
      </w:r>
      <w:r w:rsidR="001E34C8" w:rsidRPr="00386795">
        <w:rPr>
          <w:rFonts w:ascii="Arial" w:hAnsi="Arial" w:cs="Arial"/>
          <w:bCs/>
          <w:sz w:val="18"/>
          <w:szCs w:val="18"/>
        </w:rPr>
        <w:t>(</w:t>
      </w:r>
      <w:r w:rsidR="001276A7" w:rsidRPr="00386795">
        <w:rPr>
          <w:rFonts w:ascii="Arial" w:hAnsi="Arial" w:cs="Arial"/>
          <w:bCs/>
          <w:sz w:val="18"/>
          <w:szCs w:val="18"/>
        </w:rPr>
        <w:t>s</w:t>
      </w:r>
      <w:r w:rsidR="001E34C8" w:rsidRPr="00386795">
        <w:rPr>
          <w:rFonts w:ascii="Arial" w:hAnsi="Arial" w:cs="Arial"/>
          <w:bCs/>
          <w:sz w:val="18"/>
          <w:szCs w:val="18"/>
        </w:rPr>
        <w:t>)</w:t>
      </w:r>
      <w:r w:rsidR="003B6810" w:rsidRPr="00386795">
        <w:rPr>
          <w:rFonts w:ascii="Arial" w:hAnsi="Arial" w:cs="Arial"/>
          <w:bCs/>
          <w:sz w:val="18"/>
          <w:szCs w:val="18"/>
        </w:rPr>
        <w:t xml:space="preserve"> of God, the structure may be repaired or restored to its original dimensions and conditions </w:t>
      </w:r>
      <w:r w:rsidR="00E46C78" w:rsidRPr="00386795">
        <w:rPr>
          <w:rFonts w:ascii="Arial" w:hAnsi="Arial" w:cs="Arial"/>
          <w:bCs/>
          <w:sz w:val="18"/>
          <w:szCs w:val="18"/>
        </w:rPr>
        <w:t xml:space="preserve">and the nonconforming use re-established </w:t>
      </w:r>
      <w:proofErr w:type="gramStart"/>
      <w:r w:rsidR="003B6810" w:rsidRPr="00386795">
        <w:rPr>
          <w:rFonts w:ascii="Arial" w:hAnsi="Arial" w:cs="Arial"/>
          <w:bCs/>
          <w:sz w:val="18"/>
          <w:szCs w:val="18"/>
        </w:rPr>
        <w:t>as long as</w:t>
      </w:r>
      <w:proofErr w:type="gramEnd"/>
      <w:r w:rsidR="003B6810" w:rsidRPr="00386795">
        <w:rPr>
          <w:rFonts w:ascii="Arial" w:hAnsi="Arial" w:cs="Arial"/>
          <w:bCs/>
          <w:sz w:val="18"/>
          <w:szCs w:val="18"/>
        </w:rPr>
        <w:t xml:space="preserve"> a building permit</w:t>
      </w:r>
      <w:r w:rsidR="001868E8" w:rsidRPr="00386795">
        <w:rPr>
          <w:rFonts w:ascii="Arial" w:hAnsi="Arial" w:cs="Arial"/>
          <w:bCs/>
          <w:sz w:val="18"/>
          <w:szCs w:val="18"/>
        </w:rPr>
        <w:t xml:space="preserve"> application</w:t>
      </w:r>
      <w:r w:rsidR="003B6810" w:rsidRPr="00386795">
        <w:rPr>
          <w:rFonts w:ascii="Arial" w:hAnsi="Arial" w:cs="Arial"/>
          <w:bCs/>
          <w:sz w:val="18"/>
          <w:szCs w:val="18"/>
        </w:rPr>
        <w:t xml:space="preserve"> for the repair or restoration is </w:t>
      </w:r>
      <w:r w:rsidR="001868E8" w:rsidRPr="00386795">
        <w:rPr>
          <w:rFonts w:ascii="Arial" w:hAnsi="Arial" w:cs="Arial"/>
          <w:bCs/>
          <w:sz w:val="18"/>
          <w:szCs w:val="18"/>
        </w:rPr>
        <w:t xml:space="preserve">submitted </w:t>
      </w:r>
      <w:r w:rsidR="003B6810" w:rsidRPr="00386795">
        <w:rPr>
          <w:rFonts w:ascii="Arial" w:hAnsi="Arial" w:cs="Arial"/>
          <w:bCs/>
          <w:sz w:val="18"/>
          <w:szCs w:val="18"/>
        </w:rPr>
        <w:t xml:space="preserve">within </w:t>
      </w:r>
      <w:r w:rsidR="001868E8" w:rsidRPr="00386795">
        <w:rPr>
          <w:rFonts w:ascii="Arial" w:hAnsi="Arial" w:cs="Arial"/>
          <w:bCs/>
          <w:sz w:val="18"/>
          <w:szCs w:val="18"/>
        </w:rPr>
        <w:t>18</w:t>
      </w:r>
      <w:r w:rsidR="003B6810" w:rsidRPr="00386795">
        <w:rPr>
          <w:rFonts w:ascii="Arial" w:hAnsi="Arial" w:cs="Arial"/>
          <w:bCs/>
          <w:sz w:val="18"/>
          <w:szCs w:val="18"/>
        </w:rPr>
        <w:t xml:space="preserve"> months of the date of the damage.</w:t>
      </w:r>
    </w:p>
    <w:p w14:paraId="35433DEF" w14:textId="77777777" w:rsidR="00407A59" w:rsidRPr="00386795" w:rsidRDefault="00407A59" w:rsidP="00407A59">
      <w:pPr>
        <w:rPr>
          <w:rFonts w:ascii="Arial" w:hAnsi="Arial" w:cs="Arial"/>
          <w:b/>
          <w:sz w:val="18"/>
          <w:szCs w:val="18"/>
        </w:rPr>
      </w:pPr>
    </w:p>
    <w:p w14:paraId="305A7485" w14:textId="53AD9F1B" w:rsidR="00407A59" w:rsidRPr="00386795" w:rsidRDefault="00DB4EBB" w:rsidP="00407A59">
      <w:pPr>
        <w:shd w:val="clear" w:color="auto" w:fill="DEEAF6" w:themeFill="accent5" w:themeFillTint="33"/>
        <w:rPr>
          <w:rFonts w:ascii="Arial" w:hAnsi="Arial" w:cs="Arial"/>
          <w:b/>
          <w:sz w:val="18"/>
          <w:szCs w:val="18"/>
        </w:rPr>
      </w:pPr>
      <w:r w:rsidRPr="00386795">
        <w:rPr>
          <w:rFonts w:ascii="Arial" w:hAnsi="Arial" w:cs="Arial"/>
          <w:b/>
          <w:sz w:val="18"/>
          <w:szCs w:val="18"/>
        </w:rPr>
        <w:t>38.</w:t>
      </w:r>
      <w:r w:rsidR="00407A59" w:rsidRPr="00386795">
        <w:rPr>
          <w:rFonts w:ascii="Arial" w:hAnsi="Arial" w:cs="Arial"/>
          <w:b/>
          <w:sz w:val="18"/>
          <w:szCs w:val="18"/>
        </w:rPr>
        <w:t>3</w:t>
      </w:r>
      <w:r w:rsidR="00AD394D" w:rsidRPr="00386795">
        <w:rPr>
          <w:rFonts w:ascii="Arial" w:hAnsi="Arial" w:cs="Arial"/>
          <w:b/>
          <w:sz w:val="18"/>
          <w:szCs w:val="18"/>
        </w:rPr>
        <w:t xml:space="preserve">   </w:t>
      </w:r>
      <w:r w:rsidR="00407A59" w:rsidRPr="00386795">
        <w:rPr>
          <w:rFonts w:ascii="Arial" w:hAnsi="Arial" w:cs="Arial"/>
          <w:b/>
          <w:sz w:val="18"/>
          <w:szCs w:val="18"/>
        </w:rPr>
        <w:t>NONCONFORMING STRUCTURES</w:t>
      </w:r>
    </w:p>
    <w:p w14:paraId="0D453925" w14:textId="38B3CB53" w:rsidR="003B6810" w:rsidRPr="00386795" w:rsidRDefault="003B6810" w:rsidP="2A692775">
      <w:pPr>
        <w:rPr>
          <w:rFonts w:ascii="Arial" w:hAnsi="Arial" w:cs="Arial"/>
          <w:sz w:val="18"/>
          <w:szCs w:val="18"/>
        </w:rPr>
      </w:pPr>
      <w:r w:rsidRPr="00386795">
        <w:rPr>
          <w:rFonts w:ascii="Arial" w:hAnsi="Arial" w:cs="Arial"/>
          <w:sz w:val="18"/>
          <w:szCs w:val="18"/>
        </w:rPr>
        <w:t xml:space="preserve">A nonconforming structure may continue in accordance with the provisions of this </w:t>
      </w:r>
      <w:r w:rsidR="00085468" w:rsidRPr="00386795">
        <w:rPr>
          <w:rFonts w:ascii="Arial" w:hAnsi="Arial" w:cs="Arial"/>
          <w:sz w:val="18"/>
          <w:szCs w:val="18"/>
        </w:rPr>
        <w:t>s</w:t>
      </w:r>
      <w:r w:rsidRPr="00386795">
        <w:rPr>
          <w:rFonts w:ascii="Arial" w:hAnsi="Arial" w:cs="Arial"/>
          <w:sz w:val="18"/>
          <w:szCs w:val="18"/>
        </w:rPr>
        <w:t>ection.</w:t>
      </w:r>
    </w:p>
    <w:p w14:paraId="0EB0F66B" w14:textId="77777777" w:rsidR="00085468" w:rsidRPr="00386795" w:rsidRDefault="00085468" w:rsidP="003B6810">
      <w:pPr>
        <w:rPr>
          <w:rFonts w:ascii="Arial" w:hAnsi="Arial" w:cs="Arial"/>
          <w:bCs/>
          <w:sz w:val="18"/>
          <w:szCs w:val="18"/>
        </w:rPr>
      </w:pPr>
    </w:p>
    <w:p w14:paraId="33ADF438" w14:textId="619E0554" w:rsidR="003B6810" w:rsidRPr="00386795" w:rsidRDefault="00085468" w:rsidP="003B6810">
      <w:pPr>
        <w:rPr>
          <w:rFonts w:ascii="Arial" w:hAnsi="Arial" w:cs="Arial"/>
          <w:bCs/>
          <w:sz w:val="18"/>
          <w:szCs w:val="18"/>
        </w:rPr>
      </w:pPr>
      <w:r w:rsidRPr="00386795">
        <w:rPr>
          <w:rFonts w:ascii="Arial" w:hAnsi="Arial" w:cs="Arial"/>
          <w:b/>
          <w:sz w:val="18"/>
          <w:szCs w:val="18"/>
        </w:rPr>
        <w:t>A.</w:t>
      </w:r>
      <w:r w:rsidRPr="00386795">
        <w:rPr>
          <w:rFonts w:ascii="Arial" w:hAnsi="Arial" w:cs="Arial"/>
          <w:bCs/>
          <w:sz w:val="18"/>
          <w:szCs w:val="18"/>
        </w:rPr>
        <w:tab/>
      </w:r>
      <w:r w:rsidR="003B6810" w:rsidRPr="00386795">
        <w:rPr>
          <w:rFonts w:ascii="Arial" w:hAnsi="Arial" w:cs="Arial"/>
          <w:bCs/>
          <w:sz w:val="18"/>
          <w:szCs w:val="18"/>
        </w:rPr>
        <w:t>Normal repair and maintenance may be performed to allow the continuation of nonconforming structures.</w:t>
      </w:r>
    </w:p>
    <w:p w14:paraId="29C71108" w14:textId="77777777" w:rsidR="00085468" w:rsidRPr="00386795" w:rsidRDefault="00085468" w:rsidP="003B6810">
      <w:pPr>
        <w:rPr>
          <w:rFonts w:ascii="Arial" w:hAnsi="Arial" w:cs="Arial"/>
          <w:bCs/>
          <w:sz w:val="18"/>
          <w:szCs w:val="18"/>
        </w:rPr>
      </w:pPr>
    </w:p>
    <w:p w14:paraId="337ECF87" w14:textId="0E448680" w:rsidR="003B6810" w:rsidRPr="00386795" w:rsidRDefault="00085468" w:rsidP="003B6810">
      <w:pPr>
        <w:rPr>
          <w:rFonts w:ascii="Arial" w:hAnsi="Arial" w:cs="Arial"/>
          <w:bCs/>
          <w:sz w:val="18"/>
          <w:szCs w:val="18"/>
        </w:rPr>
      </w:pPr>
      <w:r w:rsidRPr="00386795">
        <w:rPr>
          <w:rFonts w:ascii="Arial" w:hAnsi="Arial" w:cs="Arial"/>
          <w:b/>
          <w:sz w:val="18"/>
          <w:szCs w:val="18"/>
        </w:rPr>
        <w:t>B.</w:t>
      </w:r>
      <w:r w:rsidR="003B6810" w:rsidRPr="00386795">
        <w:rPr>
          <w:rFonts w:ascii="Arial" w:hAnsi="Arial" w:cs="Arial"/>
          <w:bCs/>
          <w:sz w:val="18"/>
          <w:szCs w:val="18"/>
        </w:rPr>
        <w:t xml:space="preserve"> </w:t>
      </w:r>
      <w:r w:rsidRPr="00386795">
        <w:rPr>
          <w:rFonts w:ascii="Arial" w:hAnsi="Arial" w:cs="Arial"/>
          <w:bCs/>
          <w:sz w:val="18"/>
          <w:szCs w:val="18"/>
        </w:rPr>
        <w:tab/>
      </w:r>
      <w:r w:rsidR="003B6810" w:rsidRPr="00386795">
        <w:rPr>
          <w:rFonts w:ascii="Arial" w:hAnsi="Arial" w:cs="Arial"/>
          <w:bCs/>
          <w:sz w:val="18"/>
          <w:szCs w:val="18"/>
        </w:rPr>
        <w:t xml:space="preserve">Except as provided in </w:t>
      </w:r>
      <w:r w:rsidRPr="00386795">
        <w:rPr>
          <w:rFonts w:ascii="Arial" w:hAnsi="Arial" w:cs="Arial"/>
          <w:bCs/>
          <w:sz w:val="18"/>
          <w:szCs w:val="18"/>
        </w:rPr>
        <w:t>items C and D</w:t>
      </w:r>
      <w:r w:rsidR="003B6810" w:rsidRPr="00386795">
        <w:rPr>
          <w:rFonts w:ascii="Arial" w:hAnsi="Arial" w:cs="Arial"/>
          <w:bCs/>
          <w:sz w:val="18"/>
          <w:szCs w:val="18"/>
        </w:rPr>
        <w:t xml:space="preserve"> below, a nonconforming structure shall not undergo a change of use, renovation</w:t>
      </w:r>
      <w:r w:rsidRPr="00386795">
        <w:rPr>
          <w:rFonts w:ascii="Arial" w:hAnsi="Arial" w:cs="Arial"/>
          <w:bCs/>
          <w:sz w:val="18"/>
          <w:szCs w:val="18"/>
        </w:rPr>
        <w:t>,</w:t>
      </w:r>
      <w:r w:rsidR="003B6810" w:rsidRPr="00386795">
        <w:rPr>
          <w:rFonts w:ascii="Arial" w:hAnsi="Arial" w:cs="Arial"/>
          <w:bCs/>
          <w:sz w:val="18"/>
          <w:szCs w:val="18"/>
        </w:rPr>
        <w:t xml:space="preserve"> or expansion.</w:t>
      </w:r>
    </w:p>
    <w:p w14:paraId="6C2017D8" w14:textId="77777777" w:rsidR="00085468" w:rsidRPr="00386795" w:rsidRDefault="00085468" w:rsidP="003B6810">
      <w:pPr>
        <w:rPr>
          <w:rFonts w:ascii="Arial" w:hAnsi="Arial" w:cs="Arial"/>
          <w:bCs/>
          <w:sz w:val="18"/>
          <w:szCs w:val="18"/>
        </w:rPr>
      </w:pPr>
    </w:p>
    <w:p w14:paraId="22EC36F3" w14:textId="0642164F" w:rsidR="003B6810" w:rsidRPr="00386795" w:rsidRDefault="00085468" w:rsidP="003B6810">
      <w:pPr>
        <w:rPr>
          <w:rFonts w:ascii="Arial" w:hAnsi="Arial" w:cs="Arial"/>
          <w:bCs/>
          <w:sz w:val="18"/>
          <w:szCs w:val="18"/>
        </w:rPr>
      </w:pPr>
      <w:r w:rsidRPr="00386795">
        <w:rPr>
          <w:rFonts w:ascii="Arial" w:hAnsi="Arial" w:cs="Arial"/>
          <w:b/>
          <w:sz w:val="18"/>
          <w:szCs w:val="18"/>
        </w:rPr>
        <w:t>C.</w:t>
      </w:r>
      <w:r w:rsidR="003B6810" w:rsidRPr="00386795">
        <w:rPr>
          <w:rFonts w:ascii="Arial" w:hAnsi="Arial" w:cs="Arial"/>
          <w:bCs/>
          <w:sz w:val="18"/>
          <w:szCs w:val="18"/>
        </w:rPr>
        <w:t xml:space="preserve"> </w:t>
      </w:r>
      <w:r w:rsidRPr="00386795">
        <w:rPr>
          <w:rFonts w:ascii="Arial" w:hAnsi="Arial" w:cs="Arial"/>
          <w:bCs/>
          <w:sz w:val="18"/>
          <w:szCs w:val="18"/>
        </w:rPr>
        <w:tab/>
      </w:r>
      <w:r w:rsidR="00CE71E6" w:rsidRPr="00386795">
        <w:rPr>
          <w:rFonts w:ascii="Arial" w:hAnsi="Arial" w:cs="Arial"/>
          <w:bCs/>
          <w:sz w:val="18"/>
          <w:szCs w:val="18"/>
        </w:rPr>
        <w:t>Unless otherwise stated elsewhere in the Ordinance, a</w:t>
      </w:r>
      <w:r w:rsidR="003B6810" w:rsidRPr="00386795">
        <w:rPr>
          <w:rFonts w:ascii="Arial" w:hAnsi="Arial" w:cs="Arial"/>
          <w:bCs/>
          <w:sz w:val="18"/>
          <w:szCs w:val="18"/>
        </w:rPr>
        <w:t xml:space="preserve"> nonconforming structure may undergo a change of use or renovation without having to bring the structure into conformity with the requirements of </w:t>
      </w:r>
      <w:r w:rsidR="00E05489" w:rsidRPr="00386795">
        <w:rPr>
          <w:rFonts w:ascii="Arial" w:hAnsi="Arial" w:cs="Arial"/>
          <w:bCs/>
          <w:sz w:val="18"/>
          <w:szCs w:val="18"/>
        </w:rPr>
        <w:t xml:space="preserve">this </w:t>
      </w:r>
      <w:r w:rsidR="00BD7F46" w:rsidRPr="00386795">
        <w:rPr>
          <w:rFonts w:ascii="Arial" w:hAnsi="Arial" w:cs="Arial"/>
          <w:bCs/>
          <w:sz w:val="18"/>
          <w:szCs w:val="18"/>
        </w:rPr>
        <w:t>Ordinance</w:t>
      </w:r>
      <w:r w:rsidR="003B6810" w:rsidRPr="00386795">
        <w:rPr>
          <w:rFonts w:ascii="Arial" w:hAnsi="Arial" w:cs="Arial"/>
          <w:bCs/>
          <w:sz w:val="18"/>
          <w:szCs w:val="18"/>
        </w:rPr>
        <w:t>, provided that:</w:t>
      </w:r>
    </w:p>
    <w:p w14:paraId="6261C86E" w14:textId="77777777" w:rsidR="00085468" w:rsidRPr="00386795" w:rsidRDefault="00085468" w:rsidP="000B6B12">
      <w:pPr>
        <w:rPr>
          <w:rFonts w:ascii="Arial" w:hAnsi="Arial" w:cs="Arial"/>
          <w:bCs/>
          <w:sz w:val="18"/>
          <w:szCs w:val="18"/>
        </w:rPr>
      </w:pPr>
    </w:p>
    <w:p w14:paraId="63DF5C07" w14:textId="4B1E113C" w:rsidR="003B6810" w:rsidRPr="00386795" w:rsidRDefault="00DE1927" w:rsidP="00085468">
      <w:pPr>
        <w:ind w:left="360"/>
        <w:rPr>
          <w:rFonts w:ascii="Arial" w:hAnsi="Arial" w:cs="Arial"/>
          <w:bCs/>
          <w:sz w:val="18"/>
          <w:szCs w:val="18"/>
        </w:rPr>
      </w:pPr>
      <w:r w:rsidRPr="00386795">
        <w:rPr>
          <w:rFonts w:ascii="Arial" w:hAnsi="Arial" w:cs="Arial"/>
          <w:b/>
          <w:sz w:val="18"/>
          <w:szCs w:val="18"/>
        </w:rPr>
        <w:t>1</w:t>
      </w:r>
      <w:r w:rsidR="00085468" w:rsidRPr="00386795">
        <w:rPr>
          <w:rFonts w:ascii="Arial" w:hAnsi="Arial" w:cs="Arial"/>
          <w:b/>
          <w:sz w:val="18"/>
          <w:szCs w:val="18"/>
        </w:rPr>
        <w:t>.</w:t>
      </w:r>
      <w:r w:rsidR="00085468" w:rsidRPr="00386795">
        <w:rPr>
          <w:rFonts w:ascii="Arial" w:hAnsi="Arial" w:cs="Arial"/>
          <w:bCs/>
          <w:sz w:val="18"/>
          <w:szCs w:val="18"/>
        </w:rPr>
        <w:t xml:space="preserve"> </w:t>
      </w:r>
      <w:r w:rsidR="003B6810" w:rsidRPr="00386795">
        <w:rPr>
          <w:rFonts w:ascii="Arial" w:hAnsi="Arial" w:cs="Arial"/>
          <w:bCs/>
          <w:sz w:val="18"/>
          <w:szCs w:val="18"/>
        </w:rPr>
        <w:t xml:space="preserve"> </w:t>
      </w:r>
      <w:r w:rsidR="00085468" w:rsidRPr="00386795">
        <w:rPr>
          <w:rFonts w:ascii="Arial" w:hAnsi="Arial" w:cs="Arial"/>
          <w:bCs/>
          <w:sz w:val="18"/>
          <w:szCs w:val="18"/>
        </w:rPr>
        <w:tab/>
      </w:r>
      <w:r w:rsidR="003B6810" w:rsidRPr="00386795">
        <w:rPr>
          <w:rFonts w:ascii="Arial" w:hAnsi="Arial" w:cs="Arial"/>
          <w:bCs/>
          <w:sz w:val="18"/>
          <w:szCs w:val="18"/>
        </w:rPr>
        <w:t xml:space="preserve">The change </w:t>
      </w:r>
      <w:r w:rsidR="00BD7F46" w:rsidRPr="00386795">
        <w:rPr>
          <w:rFonts w:ascii="Arial" w:hAnsi="Arial" w:cs="Arial"/>
          <w:bCs/>
          <w:sz w:val="18"/>
          <w:szCs w:val="18"/>
        </w:rPr>
        <w:t>of</w:t>
      </w:r>
      <w:r w:rsidR="003B6810" w:rsidRPr="00386795">
        <w:rPr>
          <w:rFonts w:ascii="Arial" w:hAnsi="Arial" w:cs="Arial"/>
          <w:bCs/>
          <w:sz w:val="18"/>
          <w:szCs w:val="18"/>
        </w:rPr>
        <w:t xml:space="preserve"> use is to a use </w:t>
      </w:r>
      <w:r w:rsidR="00320D22" w:rsidRPr="00386795">
        <w:rPr>
          <w:rFonts w:ascii="Arial" w:hAnsi="Arial" w:cs="Arial"/>
          <w:bCs/>
          <w:sz w:val="18"/>
          <w:szCs w:val="18"/>
        </w:rPr>
        <w:t xml:space="preserve">allowed </w:t>
      </w:r>
      <w:r w:rsidR="003B6810" w:rsidRPr="00386795">
        <w:rPr>
          <w:rFonts w:ascii="Arial" w:hAnsi="Arial" w:cs="Arial"/>
          <w:bCs/>
          <w:sz w:val="18"/>
          <w:szCs w:val="18"/>
        </w:rPr>
        <w:t xml:space="preserve">within the </w:t>
      </w:r>
      <w:r w:rsidR="005279A9" w:rsidRPr="00386795">
        <w:rPr>
          <w:rFonts w:ascii="Arial" w:hAnsi="Arial" w:cs="Arial"/>
          <w:bCs/>
          <w:sz w:val="18"/>
          <w:szCs w:val="18"/>
        </w:rPr>
        <w:t xml:space="preserve">zoning </w:t>
      </w:r>
      <w:r w:rsidR="003B6810" w:rsidRPr="00386795">
        <w:rPr>
          <w:rFonts w:ascii="Arial" w:hAnsi="Arial" w:cs="Arial"/>
          <w:bCs/>
          <w:sz w:val="18"/>
          <w:szCs w:val="18"/>
        </w:rPr>
        <w:t>district</w:t>
      </w:r>
      <w:r w:rsidR="00085468" w:rsidRPr="00386795">
        <w:rPr>
          <w:rFonts w:ascii="Arial" w:hAnsi="Arial" w:cs="Arial"/>
          <w:bCs/>
          <w:sz w:val="18"/>
          <w:szCs w:val="18"/>
        </w:rPr>
        <w:t>.</w:t>
      </w:r>
    </w:p>
    <w:p w14:paraId="54D1AC8F" w14:textId="77777777" w:rsidR="00085468" w:rsidRPr="00386795" w:rsidRDefault="00085468" w:rsidP="00085468">
      <w:pPr>
        <w:ind w:left="360"/>
        <w:rPr>
          <w:rFonts w:ascii="Arial" w:hAnsi="Arial" w:cs="Arial"/>
          <w:bCs/>
          <w:sz w:val="18"/>
          <w:szCs w:val="18"/>
        </w:rPr>
      </w:pPr>
    </w:p>
    <w:p w14:paraId="0ADA6531" w14:textId="0E0DED02" w:rsidR="003B6810" w:rsidRPr="00386795" w:rsidRDefault="00DE1927" w:rsidP="2A692775">
      <w:pPr>
        <w:ind w:left="360"/>
        <w:rPr>
          <w:rFonts w:ascii="Arial" w:hAnsi="Arial" w:cs="Arial"/>
          <w:sz w:val="18"/>
          <w:szCs w:val="18"/>
        </w:rPr>
      </w:pPr>
      <w:r w:rsidRPr="00386795">
        <w:rPr>
          <w:rFonts w:ascii="Arial" w:hAnsi="Arial" w:cs="Arial"/>
          <w:b/>
          <w:bCs/>
          <w:sz w:val="18"/>
          <w:szCs w:val="18"/>
        </w:rPr>
        <w:t>2</w:t>
      </w:r>
      <w:r w:rsidR="00085468" w:rsidRPr="00386795">
        <w:rPr>
          <w:rFonts w:ascii="Arial" w:hAnsi="Arial" w:cs="Arial"/>
          <w:b/>
          <w:bCs/>
          <w:sz w:val="18"/>
          <w:szCs w:val="18"/>
        </w:rPr>
        <w:t>.</w:t>
      </w:r>
      <w:r w:rsidR="003B6810" w:rsidRPr="00386795">
        <w:rPr>
          <w:rFonts w:ascii="Arial" w:hAnsi="Arial" w:cs="Arial"/>
          <w:sz w:val="18"/>
          <w:szCs w:val="18"/>
        </w:rPr>
        <w:t xml:space="preserve"> </w:t>
      </w:r>
      <w:r w:rsidR="00085468" w:rsidRPr="00386795">
        <w:tab/>
      </w:r>
      <w:r w:rsidR="003B6810" w:rsidRPr="00386795">
        <w:rPr>
          <w:rFonts w:ascii="Arial" w:hAnsi="Arial" w:cs="Arial"/>
          <w:sz w:val="18"/>
          <w:szCs w:val="18"/>
        </w:rPr>
        <w:t xml:space="preserve">The number of parking spaces provided for the use is in conformity with the requirements of </w:t>
      </w:r>
      <w:r w:rsidR="00E05489" w:rsidRPr="00386795">
        <w:rPr>
          <w:rFonts w:ascii="Arial" w:hAnsi="Arial" w:cs="Arial"/>
          <w:sz w:val="18"/>
          <w:szCs w:val="18"/>
        </w:rPr>
        <w:t xml:space="preserve">this </w:t>
      </w:r>
      <w:r w:rsidR="00BD7F46" w:rsidRPr="00386795">
        <w:rPr>
          <w:rFonts w:ascii="Arial" w:hAnsi="Arial" w:cs="Arial"/>
          <w:sz w:val="18"/>
          <w:szCs w:val="18"/>
        </w:rPr>
        <w:t>Ordinance</w:t>
      </w:r>
      <w:r w:rsidR="003B6810" w:rsidRPr="00386795">
        <w:rPr>
          <w:rFonts w:ascii="Arial" w:hAnsi="Arial" w:cs="Arial"/>
          <w:sz w:val="18"/>
          <w:szCs w:val="18"/>
        </w:rPr>
        <w:t>.</w:t>
      </w:r>
    </w:p>
    <w:p w14:paraId="741F201C" w14:textId="77777777" w:rsidR="00085468" w:rsidRPr="00386795" w:rsidRDefault="00085468" w:rsidP="003B6810">
      <w:pPr>
        <w:rPr>
          <w:rFonts w:ascii="Arial" w:hAnsi="Arial" w:cs="Arial"/>
          <w:bCs/>
          <w:sz w:val="18"/>
          <w:szCs w:val="18"/>
        </w:rPr>
      </w:pPr>
    </w:p>
    <w:p w14:paraId="7A6C228E" w14:textId="01A5F800" w:rsidR="00F6022C" w:rsidRPr="00386795" w:rsidRDefault="00085468" w:rsidP="2A692775">
      <w:pPr>
        <w:rPr>
          <w:rFonts w:ascii="Arial" w:hAnsi="Arial" w:cs="Arial"/>
          <w:bCs/>
          <w:sz w:val="18"/>
          <w:szCs w:val="18"/>
        </w:rPr>
      </w:pPr>
      <w:r w:rsidRPr="00386795">
        <w:rPr>
          <w:rFonts w:ascii="Arial" w:hAnsi="Arial" w:cs="Arial"/>
          <w:b/>
          <w:bCs/>
          <w:sz w:val="18"/>
          <w:szCs w:val="18"/>
        </w:rPr>
        <w:t>D.</w:t>
      </w:r>
      <w:r w:rsidR="003B6810" w:rsidRPr="00386795">
        <w:rPr>
          <w:rFonts w:ascii="Arial" w:hAnsi="Arial" w:cs="Arial"/>
          <w:sz w:val="18"/>
          <w:szCs w:val="18"/>
        </w:rPr>
        <w:t xml:space="preserve"> </w:t>
      </w:r>
      <w:r w:rsidRPr="00386795">
        <w:tab/>
      </w:r>
      <w:r w:rsidR="003B6810" w:rsidRPr="00386795">
        <w:rPr>
          <w:rFonts w:ascii="Arial" w:hAnsi="Arial" w:cs="Arial"/>
          <w:sz w:val="18"/>
          <w:szCs w:val="18"/>
        </w:rPr>
        <w:t xml:space="preserve">A nonconforming structure may be expanded, without bringing the </w:t>
      </w:r>
      <w:r w:rsidR="049A0E0B" w:rsidRPr="00386795">
        <w:rPr>
          <w:rFonts w:ascii="Arial" w:hAnsi="Arial" w:cs="Arial"/>
          <w:sz w:val="18"/>
          <w:szCs w:val="18"/>
        </w:rPr>
        <w:t xml:space="preserve">remainder of the </w:t>
      </w:r>
      <w:r w:rsidR="003B6810" w:rsidRPr="00386795">
        <w:rPr>
          <w:rFonts w:ascii="Arial" w:hAnsi="Arial" w:cs="Arial"/>
          <w:sz w:val="18"/>
          <w:szCs w:val="18"/>
        </w:rPr>
        <w:t xml:space="preserve">nonconforming structure into conformity, only if the </w:t>
      </w:r>
      <w:r w:rsidR="4921577E" w:rsidRPr="00386795">
        <w:rPr>
          <w:rFonts w:ascii="Arial" w:hAnsi="Arial" w:cs="Arial"/>
          <w:sz w:val="18"/>
          <w:szCs w:val="18"/>
        </w:rPr>
        <w:t>expansion</w:t>
      </w:r>
      <w:r w:rsidR="003B6810" w:rsidRPr="00386795">
        <w:rPr>
          <w:rFonts w:ascii="Arial" w:hAnsi="Arial" w:cs="Arial"/>
          <w:sz w:val="18"/>
          <w:szCs w:val="18"/>
        </w:rPr>
        <w:t xml:space="preserve"> and the area of the lot into which the expansion is taking place are both in conform</w:t>
      </w:r>
      <w:r w:rsidR="5F41ACDC" w:rsidRPr="00386795">
        <w:rPr>
          <w:rFonts w:ascii="Arial" w:hAnsi="Arial" w:cs="Arial"/>
          <w:sz w:val="18"/>
          <w:szCs w:val="18"/>
        </w:rPr>
        <w:t>ance</w:t>
      </w:r>
      <w:r w:rsidR="003B6810" w:rsidRPr="00386795">
        <w:rPr>
          <w:rFonts w:ascii="Arial" w:hAnsi="Arial" w:cs="Arial"/>
          <w:sz w:val="18"/>
          <w:szCs w:val="18"/>
        </w:rPr>
        <w:t xml:space="preserve"> with the requirements of </w:t>
      </w:r>
      <w:r w:rsidR="00E05489" w:rsidRPr="00386795">
        <w:rPr>
          <w:rFonts w:ascii="Arial" w:hAnsi="Arial" w:cs="Arial"/>
          <w:sz w:val="18"/>
          <w:szCs w:val="18"/>
        </w:rPr>
        <w:t xml:space="preserve">this </w:t>
      </w:r>
      <w:r w:rsidR="00BD7F46" w:rsidRPr="00386795">
        <w:rPr>
          <w:rFonts w:ascii="Arial" w:hAnsi="Arial" w:cs="Arial"/>
          <w:sz w:val="18"/>
          <w:szCs w:val="18"/>
        </w:rPr>
        <w:t>Ordinance</w:t>
      </w:r>
      <w:r w:rsidR="003B6810" w:rsidRPr="00386795">
        <w:rPr>
          <w:rFonts w:ascii="Arial" w:hAnsi="Arial" w:cs="Arial"/>
          <w:sz w:val="18"/>
          <w:szCs w:val="18"/>
        </w:rPr>
        <w:t>.</w:t>
      </w:r>
      <w:r w:rsidR="00F6022C" w:rsidRPr="00386795">
        <w:rPr>
          <w:rFonts w:ascii="Arial" w:hAnsi="Arial" w:cs="Arial"/>
          <w:bCs/>
          <w:sz w:val="18"/>
          <w:szCs w:val="18"/>
        </w:rPr>
        <w:t xml:space="preserve"> </w:t>
      </w:r>
    </w:p>
    <w:p w14:paraId="5EC218C9" w14:textId="77777777" w:rsidR="00F6022C" w:rsidRPr="00386795" w:rsidRDefault="00F6022C" w:rsidP="2A692775">
      <w:pPr>
        <w:rPr>
          <w:rFonts w:ascii="Arial" w:hAnsi="Arial" w:cs="Arial"/>
          <w:bCs/>
          <w:sz w:val="18"/>
          <w:szCs w:val="18"/>
        </w:rPr>
      </w:pPr>
    </w:p>
    <w:p w14:paraId="7768CACF" w14:textId="63D20C60" w:rsidR="003B6810" w:rsidRPr="00386795" w:rsidRDefault="00F6022C" w:rsidP="00BD7F46">
      <w:pPr>
        <w:ind w:left="360"/>
        <w:rPr>
          <w:rFonts w:ascii="Arial" w:hAnsi="Arial" w:cs="Arial"/>
          <w:bCs/>
          <w:sz w:val="18"/>
          <w:szCs w:val="18"/>
        </w:rPr>
      </w:pPr>
      <w:r w:rsidRPr="00386795">
        <w:rPr>
          <w:rFonts w:ascii="Arial" w:hAnsi="Arial" w:cs="Arial"/>
          <w:b/>
          <w:sz w:val="18"/>
          <w:szCs w:val="18"/>
        </w:rPr>
        <w:t>1.</w:t>
      </w:r>
      <w:r w:rsidRPr="00386795">
        <w:rPr>
          <w:rFonts w:ascii="Arial" w:hAnsi="Arial" w:cs="Arial"/>
          <w:bCs/>
          <w:sz w:val="18"/>
          <w:szCs w:val="18"/>
        </w:rPr>
        <w:t xml:space="preserve"> </w:t>
      </w:r>
      <w:r w:rsidRPr="00386795">
        <w:rPr>
          <w:rFonts w:ascii="Arial" w:hAnsi="Arial" w:cs="Arial"/>
          <w:bCs/>
          <w:sz w:val="18"/>
          <w:szCs w:val="18"/>
        </w:rPr>
        <w:tab/>
        <w:t xml:space="preserve">Further, additions to legally nonconforming structures in the following </w:t>
      </w:r>
      <w:r w:rsidR="005279A9" w:rsidRPr="00386795">
        <w:rPr>
          <w:rFonts w:ascii="Arial" w:hAnsi="Arial" w:cs="Arial"/>
          <w:bCs/>
          <w:sz w:val="18"/>
          <w:szCs w:val="18"/>
        </w:rPr>
        <w:t xml:space="preserve">zoning </w:t>
      </w:r>
      <w:r w:rsidRPr="00386795">
        <w:rPr>
          <w:rFonts w:ascii="Arial" w:hAnsi="Arial" w:cs="Arial"/>
          <w:bCs/>
          <w:sz w:val="18"/>
          <w:szCs w:val="18"/>
        </w:rPr>
        <w:t xml:space="preserve">districts are subject to the following standards: </w:t>
      </w:r>
      <w:r w:rsidR="00BD7F46" w:rsidRPr="00386795">
        <w:rPr>
          <w:rFonts w:ascii="Arial" w:hAnsi="Arial" w:cs="Arial"/>
          <w:bCs/>
          <w:sz w:val="18"/>
          <w:szCs w:val="18"/>
        </w:rPr>
        <w:t xml:space="preserve">Neighborhood </w:t>
      </w:r>
      <w:r w:rsidR="001002CC" w:rsidRPr="00386795">
        <w:rPr>
          <w:rFonts w:ascii="Arial" w:hAnsi="Arial" w:cs="Arial"/>
          <w:bCs/>
          <w:sz w:val="18"/>
          <w:szCs w:val="18"/>
        </w:rPr>
        <w:t xml:space="preserve">Center </w:t>
      </w:r>
      <w:r w:rsidR="00BD7F46" w:rsidRPr="00386795">
        <w:rPr>
          <w:rFonts w:ascii="Arial" w:hAnsi="Arial" w:cs="Arial"/>
          <w:bCs/>
          <w:sz w:val="18"/>
          <w:szCs w:val="18"/>
        </w:rPr>
        <w:t>Zoning District, Regional Activity Center Zoning Districts, Innovation Mixed</w:t>
      </w:r>
      <w:r w:rsidR="005279A9" w:rsidRPr="00386795">
        <w:rPr>
          <w:rFonts w:ascii="Arial" w:hAnsi="Arial" w:cs="Arial"/>
          <w:bCs/>
          <w:sz w:val="18"/>
          <w:szCs w:val="18"/>
        </w:rPr>
        <w:t>-</w:t>
      </w:r>
      <w:r w:rsidR="00BD7F46" w:rsidRPr="00386795">
        <w:rPr>
          <w:rFonts w:ascii="Arial" w:hAnsi="Arial" w:cs="Arial"/>
          <w:bCs/>
          <w:sz w:val="18"/>
          <w:szCs w:val="18"/>
        </w:rPr>
        <w:t>Use Zoning District, Transit Oriented Development Zoning Districts, and the</w:t>
      </w:r>
      <w:r w:rsidRPr="00386795">
        <w:rPr>
          <w:rFonts w:ascii="Arial" w:hAnsi="Arial" w:cs="Arial"/>
          <w:bCs/>
          <w:sz w:val="18"/>
          <w:szCs w:val="18"/>
        </w:rPr>
        <w:t xml:space="preserve"> IC-2</w:t>
      </w:r>
      <w:r w:rsidR="004510C1" w:rsidRPr="00386795">
        <w:rPr>
          <w:rFonts w:ascii="Arial" w:hAnsi="Arial" w:cs="Arial"/>
          <w:bCs/>
          <w:sz w:val="18"/>
          <w:szCs w:val="18"/>
        </w:rPr>
        <w:t>, RC,</w:t>
      </w:r>
      <w:r w:rsidR="00BD7F46" w:rsidRPr="00386795">
        <w:rPr>
          <w:rFonts w:ascii="Arial" w:hAnsi="Arial" w:cs="Arial"/>
          <w:bCs/>
          <w:sz w:val="18"/>
          <w:szCs w:val="18"/>
        </w:rPr>
        <w:t xml:space="preserve"> and</w:t>
      </w:r>
      <w:r w:rsidRPr="00386795">
        <w:rPr>
          <w:rFonts w:ascii="Arial" w:hAnsi="Arial" w:cs="Arial"/>
          <w:bCs/>
          <w:sz w:val="18"/>
          <w:szCs w:val="18"/>
        </w:rPr>
        <w:t xml:space="preserve"> CAC-2</w:t>
      </w:r>
      <w:r w:rsidR="00BD7F46" w:rsidRPr="00386795">
        <w:rPr>
          <w:rFonts w:ascii="Arial" w:hAnsi="Arial" w:cs="Arial"/>
          <w:bCs/>
          <w:sz w:val="18"/>
          <w:szCs w:val="18"/>
        </w:rPr>
        <w:t xml:space="preserve"> Zoning Districts. </w:t>
      </w:r>
    </w:p>
    <w:p w14:paraId="1A786199" w14:textId="77777777" w:rsidR="00F6022C" w:rsidRPr="00386795" w:rsidRDefault="00F6022C" w:rsidP="00F6022C">
      <w:pPr>
        <w:rPr>
          <w:rFonts w:ascii="Arial" w:hAnsi="Arial" w:cs="Arial"/>
          <w:bCs/>
          <w:sz w:val="18"/>
          <w:szCs w:val="18"/>
        </w:rPr>
      </w:pPr>
    </w:p>
    <w:p w14:paraId="3B8817F4" w14:textId="550D84F2" w:rsidR="00F6022C" w:rsidRPr="00386795" w:rsidRDefault="00F6022C" w:rsidP="00F6022C">
      <w:pPr>
        <w:ind w:left="720"/>
        <w:rPr>
          <w:rFonts w:ascii="Arial" w:hAnsi="Arial" w:cs="Arial"/>
          <w:bCs/>
          <w:sz w:val="18"/>
          <w:szCs w:val="18"/>
        </w:rPr>
      </w:pPr>
      <w:r w:rsidRPr="00386795">
        <w:rPr>
          <w:rFonts w:ascii="Arial" w:hAnsi="Arial" w:cs="Arial"/>
          <w:b/>
          <w:sz w:val="18"/>
          <w:szCs w:val="18"/>
        </w:rPr>
        <w:t>a.</w:t>
      </w:r>
      <w:r w:rsidRPr="00386795">
        <w:rPr>
          <w:rFonts w:ascii="Arial" w:hAnsi="Arial" w:cs="Arial"/>
          <w:bCs/>
          <w:sz w:val="18"/>
          <w:szCs w:val="18"/>
        </w:rPr>
        <w:t xml:space="preserve"> </w:t>
      </w:r>
      <w:r w:rsidRPr="00386795">
        <w:rPr>
          <w:rFonts w:ascii="Arial" w:hAnsi="Arial" w:cs="Arial"/>
          <w:bCs/>
          <w:sz w:val="18"/>
          <w:szCs w:val="18"/>
        </w:rPr>
        <w:tab/>
        <w:t>When an addition does not exceed 25% of the gross floor area of the structure or 1,000 square feet, whichever is less, the addition shall meet only the following standards:</w:t>
      </w:r>
    </w:p>
    <w:p w14:paraId="2F0BCF3B" w14:textId="77777777" w:rsidR="00F6022C" w:rsidRPr="00386795" w:rsidRDefault="00F6022C" w:rsidP="00F6022C">
      <w:pPr>
        <w:ind w:left="720"/>
        <w:rPr>
          <w:rFonts w:ascii="Arial" w:hAnsi="Arial" w:cs="Arial"/>
          <w:bCs/>
          <w:sz w:val="18"/>
          <w:szCs w:val="18"/>
        </w:rPr>
      </w:pPr>
    </w:p>
    <w:p w14:paraId="6FE1E30D" w14:textId="04E6C738" w:rsidR="00F6022C" w:rsidRPr="00386795" w:rsidRDefault="00F6022C" w:rsidP="00F6022C">
      <w:pPr>
        <w:ind w:left="720" w:firstLine="360"/>
        <w:rPr>
          <w:rFonts w:ascii="Arial" w:hAnsi="Arial" w:cs="Arial"/>
          <w:bCs/>
          <w:sz w:val="18"/>
          <w:szCs w:val="18"/>
        </w:rPr>
      </w:pPr>
      <w:proofErr w:type="spellStart"/>
      <w:r w:rsidRPr="00386795">
        <w:rPr>
          <w:rFonts w:ascii="Arial" w:hAnsi="Arial" w:cs="Arial"/>
          <w:b/>
          <w:sz w:val="18"/>
          <w:szCs w:val="18"/>
        </w:rPr>
        <w:t>i</w:t>
      </w:r>
      <w:proofErr w:type="spellEnd"/>
      <w:r w:rsidRPr="00386795">
        <w:rPr>
          <w:rFonts w:ascii="Arial" w:hAnsi="Arial" w:cs="Arial"/>
          <w:b/>
          <w:sz w:val="18"/>
          <w:szCs w:val="18"/>
        </w:rPr>
        <w:t xml:space="preserve">. </w:t>
      </w:r>
      <w:r w:rsidRPr="00386795">
        <w:rPr>
          <w:rFonts w:ascii="Arial" w:hAnsi="Arial" w:cs="Arial"/>
          <w:b/>
          <w:sz w:val="18"/>
          <w:szCs w:val="18"/>
        </w:rPr>
        <w:tab/>
      </w:r>
      <w:r w:rsidRPr="00386795">
        <w:rPr>
          <w:rFonts w:ascii="Arial" w:hAnsi="Arial" w:cs="Arial"/>
          <w:bCs/>
          <w:sz w:val="18"/>
          <w:szCs w:val="18"/>
        </w:rPr>
        <w:t>Building siting standards:</w:t>
      </w:r>
    </w:p>
    <w:p w14:paraId="33E817D9" w14:textId="77777777" w:rsidR="00F6022C" w:rsidRPr="00386795" w:rsidRDefault="00F6022C" w:rsidP="00F6022C">
      <w:pPr>
        <w:ind w:left="720" w:firstLine="360"/>
        <w:rPr>
          <w:rFonts w:ascii="Arial" w:hAnsi="Arial" w:cs="Arial"/>
          <w:bCs/>
          <w:sz w:val="18"/>
          <w:szCs w:val="18"/>
        </w:rPr>
      </w:pPr>
    </w:p>
    <w:p w14:paraId="47D069DA" w14:textId="148FED1A" w:rsidR="00F6022C" w:rsidRPr="00386795" w:rsidRDefault="00F6022C" w:rsidP="00F6022C">
      <w:pPr>
        <w:ind w:left="1440"/>
        <w:rPr>
          <w:rFonts w:ascii="Arial" w:hAnsi="Arial" w:cs="Arial"/>
          <w:bCs/>
          <w:sz w:val="18"/>
          <w:szCs w:val="18"/>
        </w:rPr>
      </w:pPr>
      <w:r w:rsidRPr="00386795">
        <w:rPr>
          <w:rFonts w:ascii="Arial" w:hAnsi="Arial" w:cs="Arial"/>
          <w:b/>
          <w:sz w:val="18"/>
          <w:szCs w:val="18"/>
        </w:rPr>
        <w:t>(A)</w:t>
      </w:r>
      <w:r w:rsidRPr="00386795">
        <w:rPr>
          <w:rFonts w:ascii="Arial" w:hAnsi="Arial" w:cs="Arial"/>
          <w:bCs/>
          <w:sz w:val="18"/>
          <w:szCs w:val="18"/>
        </w:rPr>
        <w:t xml:space="preserve"> </w:t>
      </w:r>
      <w:r w:rsidRPr="00386795">
        <w:rPr>
          <w:rFonts w:ascii="Arial" w:hAnsi="Arial" w:cs="Arial"/>
          <w:bCs/>
          <w:sz w:val="18"/>
          <w:szCs w:val="18"/>
        </w:rPr>
        <w:tab/>
        <w:t>Required setback line by frontage type.</w:t>
      </w:r>
    </w:p>
    <w:p w14:paraId="0C27340C" w14:textId="77777777" w:rsidR="00F6022C" w:rsidRPr="00386795" w:rsidRDefault="00F6022C" w:rsidP="00F6022C">
      <w:pPr>
        <w:ind w:left="1440"/>
        <w:rPr>
          <w:rFonts w:ascii="Arial" w:hAnsi="Arial" w:cs="Arial"/>
          <w:bCs/>
          <w:sz w:val="18"/>
          <w:szCs w:val="18"/>
        </w:rPr>
      </w:pPr>
    </w:p>
    <w:p w14:paraId="21799B0D" w14:textId="09F201FC" w:rsidR="00F6022C" w:rsidRPr="00386795" w:rsidRDefault="00F6022C" w:rsidP="00F6022C">
      <w:pPr>
        <w:ind w:left="1440"/>
        <w:rPr>
          <w:rFonts w:ascii="Arial" w:hAnsi="Arial" w:cs="Arial"/>
          <w:bCs/>
          <w:sz w:val="18"/>
          <w:szCs w:val="18"/>
        </w:rPr>
      </w:pPr>
      <w:r w:rsidRPr="00386795">
        <w:rPr>
          <w:rFonts w:ascii="Arial" w:hAnsi="Arial" w:cs="Arial"/>
          <w:b/>
          <w:sz w:val="18"/>
          <w:szCs w:val="18"/>
        </w:rPr>
        <w:t>(B)</w:t>
      </w:r>
      <w:r w:rsidRPr="00386795">
        <w:rPr>
          <w:rFonts w:ascii="Arial" w:hAnsi="Arial" w:cs="Arial"/>
          <w:bCs/>
          <w:sz w:val="18"/>
          <w:szCs w:val="18"/>
        </w:rPr>
        <w:t xml:space="preserve"> </w:t>
      </w:r>
      <w:r w:rsidRPr="00386795">
        <w:rPr>
          <w:rFonts w:ascii="Arial" w:hAnsi="Arial" w:cs="Arial"/>
          <w:bCs/>
          <w:sz w:val="18"/>
          <w:szCs w:val="18"/>
        </w:rPr>
        <w:tab/>
        <w:t>Build-to zone</w:t>
      </w:r>
      <w:r w:rsidR="00040A3B" w:rsidRPr="00386795">
        <w:rPr>
          <w:rFonts w:ascii="Arial" w:hAnsi="Arial" w:cs="Arial"/>
          <w:bCs/>
          <w:sz w:val="18"/>
          <w:szCs w:val="18"/>
        </w:rPr>
        <w:t>.</w:t>
      </w:r>
      <w:r w:rsidRPr="00386795">
        <w:rPr>
          <w:rFonts w:ascii="Arial" w:hAnsi="Arial" w:cs="Arial"/>
          <w:bCs/>
          <w:sz w:val="18"/>
          <w:szCs w:val="18"/>
        </w:rPr>
        <w:t xml:space="preserve"> </w:t>
      </w:r>
      <w:r w:rsidR="00B96DAE" w:rsidRPr="00386795">
        <w:rPr>
          <w:rFonts w:ascii="Arial" w:hAnsi="Arial" w:cs="Arial"/>
          <w:bCs/>
          <w:sz w:val="18"/>
          <w:szCs w:val="18"/>
        </w:rPr>
        <w:t>The Zoning Administrator may waive this requirement, if it is determined the build-to zone is not practical.</w:t>
      </w:r>
    </w:p>
    <w:p w14:paraId="5EE41580" w14:textId="77777777" w:rsidR="00F6022C" w:rsidRPr="00386795" w:rsidRDefault="00F6022C" w:rsidP="00F6022C">
      <w:pPr>
        <w:ind w:left="1440"/>
        <w:rPr>
          <w:rFonts w:ascii="Arial" w:hAnsi="Arial" w:cs="Arial"/>
          <w:bCs/>
          <w:sz w:val="18"/>
          <w:szCs w:val="18"/>
        </w:rPr>
      </w:pPr>
    </w:p>
    <w:p w14:paraId="1AB4963D" w14:textId="0E36E5E3" w:rsidR="00B96DAE" w:rsidRPr="00386795" w:rsidRDefault="00F6022C" w:rsidP="00B96DAE">
      <w:pPr>
        <w:ind w:left="1440"/>
        <w:rPr>
          <w:rFonts w:ascii="Arial" w:hAnsi="Arial" w:cs="Arial"/>
          <w:bCs/>
          <w:sz w:val="18"/>
          <w:szCs w:val="18"/>
        </w:rPr>
      </w:pPr>
      <w:r w:rsidRPr="00386795">
        <w:rPr>
          <w:rFonts w:ascii="Arial" w:hAnsi="Arial" w:cs="Arial"/>
          <w:b/>
          <w:sz w:val="18"/>
          <w:szCs w:val="18"/>
        </w:rPr>
        <w:t xml:space="preserve">(C) </w:t>
      </w:r>
      <w:r w:rsidRPr="00386795">
        <w:rPr>
          <w:rFonts w:ascii="Arial" w:hAnsi="Arial" w:cs="Arial"/>
          <w:b/>
          <w:sz w:val="18"/>
          <w:szCs w:val="18"/>
        </w:rPr>
        <w:tab/>
      </w:r>
      <w:r w:rsidRPr="00386795">
        <w:rPr>
          <w:rFonts w:ascii="Arial" w:hAnsi="Arial" w:cs="Arial"/>
          <w:bCs/>
          <w:sz w:val="18"/>
          <w:szCs w:val="18"/>
        </w:rPr>
        <w:t>Minimum build-to percentage</w:t>
      </w:r>
      <w:r w:rsidR="00040A3B" w:rsidRPr="00386795">
        <w:rPr>
          <w:rFonts w:ascii="Arial" w:hAnsi="Arial" w:cs="Arial"/>
          <w:bCs/>
          <w:sz w:val="18"/>
          <w:szCs w:val="18"/>
        </w:rPr>
        <w:t>.</w:t>
      </w:r>
      <w:r w:rsidR="00B96DAE" w:rsidRPr="00386795">
        <w:rPr>
          <w:rFonts w:ascii="Arial" w:hAnsi="Arial" w:cs="Arial"/>
          <w:bCs/>
          <w:sz w:val="18"/>
          <w:szCs w:val="18"/>
        </w:rPr>
        <w:t xml:space="preserve"> The Zoning Administrator may waive this requirement, if it is determined the minimum build-to percentage is not practical.</w:t>
      </w:r>
    </w:p>
    <w:p w14:paraId="45F8467C" w14:textId="77777777" w:rsidR="00F6022C" w:rsidRPr="00386795" w:rsidRDefault="00F6022C" w:rsidP="00B96DAE">
      <w:pPr>
        <w:rPr>
          <w:rFonts w:ascii="Arial" w:hAnsi="Arial" w:cs="Arial"/>
          <w:bCs/>
          <w:sz w:val="18"/>
          <w:szCs w:val="18"/>
        </w:rPr>
      </w:pPr>
    </w:p>
    <w:p w14:paraId="5397F8CF" w14:textId="68935AA2" w:rsidR="00F6022C" w:rsidRPr="00386795" w:rsidRDefault="00F6022C" w:rsidP="00F6022C">
      <w:pPr>
        <w:ind w:left="1440"/>
        <w:rPr>
          <w:rFonts w:ascii="Arial" w:hAnsi="Arial" w:cs="Arial"/>
          <w:bCs/>
          <w:sz w:val="18"/>
          <w:szCs w:val="18"/>
        </w:rPr>
      </w:pPr>
      <w:r w:rsidRPr="00386795">
        <w:rPr>
          <w:rFonts w:ascii="Arial" w:hAnsi="Arial" w:cs="Arial"/>
          <w:b/>
          <w:sz w:val="18"/>
          <w:szCs w:val="18"/>
        </w:rPr>
        <w:t>(D)</w:t>
      </w:r>
      <w:r w:rsidRPr="00386795">
        <w:rPr>
          <w:rFonts w:ascii="Arial" w:hAnsi="Arial" w:cs="Arial"/>
          <w:bCs/>
          <w:sz w:val="18"/>
          <w:szCs w:val="18"/>
        </w:rPr>
        <w:t xml:space="preserve"> </w:t>
      </w:r>
      <w:r w:rsidRPr="00386795">
        <w:rPr>
          <w:rFonts w:ascii="Arial" w:hAnsi="Arial" w:cs="Arial"/>
          <w:bCs/>
          <w:sz w:val="18"/>
          <w:szCs w:val="18"/>
        </w:rPr>
        <w:tab/>
        <w:t>Side and rear setbacks</w:t>
      </w:r>
      <w:r w:rsidR="00040A3B" w:rsidRPr="00386795">
        <w:rPr>
          <w:rFonts w:ascii="Arial" w:hAnsi="Arial" w:cs="Arial"/>
          <w:bCs/>
          <w:sz w:val="18"/>
          <w:szCs w:val="18"/>
        </w:rPr>
        <w:t>.</w:t>
      </w:r>
    </w:p>
    <w:p w14:paraId="784C7E5A" w14:textId="77777777" w:rsidR="00F6022C" w:rsidRPr="00386795" w:rsidRDefault="00F6022C" w:rsidP="00F6022C">
      <w:pPr>
        <w:rPr>
          <w:rFonts w:ascii="Arial" w:hAnsi="Arial" w:cs="Arial"/>
          <w:bCs/>
          <w:sz w:val="18"/>
          <w:szCs w:val="18"/>
        </w:rPr>
      </w:pPr>
    </w:p>
    <w:p w14:paraId="0830ED3A" w14:textId="3431893F" w:rsidR="00F6022C" w:rsidRPr="00386795" w:rsidRDefault="00F6022C" w:rsidP="00F6022C">
      <w:pPr>
        <w:ind w:left="1080"/>
        <w:rPr>
          <w:rFonts w:ascii="Arial" w:hAnsi="Arial" w:cs="Arial"/>
          <w:bCs/>
          <w:sz w:val="18"/>
          <w:szCs w:val="18"/>
        </w:rPr>
      </w:pPr>
      <w:r w:rsidRPr="00386795">
        <w:rPr>
          <w:rFonts w:ascii="Arial" w:hAnsi="Arial" w:cs="Arial"/>
          <w:b/>
          <w:sz w:val="18"/>
          <w:szCs w:val="18"/>
        </w:rPr>
        <w:t>ii.</w:t>
      </w:r>
      <w:r w:rsidRPr="00386795">
        <w:rPr>
          <w:rFonts w:ascii="Arial" w:hAnsi="Arial" w:cs="Arial"/>
          <w:bCs/>
          <w:sz w:val="18"/>
          <w:szCs w:val="18"/>
        </w:rPr>
        <w:t xml:space="preserve"> </w:t>
      </w:r>
      <w:r w:rsidRPr="00386795">
        <w:rPr>
          <w:rFonts w:ascii="Arial" w:hAnsi="Arial" w:cs="Arial"/>
          <w:bCs/>
          <w:sz w:val="18"/>
          <w:szCs w:val="18"/>
        </w:rPr>
        <w:tab/>
      </w:r>
      <w:r w:rsidR="002565E9" w:rsidRPr="00386795">
        <w:rPr>
          <w:rFonts w:ascii="Arial" w:hAnsi="Arial" w:cs="Arial"/>
          <w:bCs/>
          <w:sz w:val="18"/>
          <w:szCs w:val="18"/>
        </w:rPr>
        <w:t>Maximum b</w:t>
      </w:r>
      <w:r w:rsidRPr="00386795">
        <w:rPr>
          <w:rFonts w:ascii="Arial" w:hAnsi="Arial" w:cs="Arial"/>
          <w:bCs/>
          <w:sz w:val="18"/>
          <w:szCs w:val="18"/>
        </w:rPr>
        <w:t>uilding height.</w:t>
      </w:r>
    </w:p>
    <w:p w14:paraId="7F16B60C" w14:textId="77777777" w:rsidR="00F6022C" w:rsidRPr="00386795" w:rsidRDefault="00F6022C" w:rsidP="00F6022C">
      <w:pPr>
        <w:ind w:left="1080"/>
        <w:rPr>
          <w:rFonts w:ascii="Arial" w:hAnsi="Arial" w:cs="Arial"/>
          <w:bCs/>
          <w:sz w:val="18"/>
          <w:szCs w:val="18"/>
        </w:rPr>
      </w:pPr>
    </w:p>
    <w:p w14:paraId="2552D43C" w14:textId="110BEBE9" w:rsidR="00F6022C" w:rsidRPr="00386795" w:rsidRDefault="009D65B0" w:rsidP="009D65B0">
      <w:pPr>
        <w:ind w:left="720"/>
        <w:rPr>
          <w:rFonts w:ascii="Arial" w:hAnsi="Arial" w:cs="Arial"/>
          <w:bCs/>
          <w:sz w:val="18"/>
          <w:szCs w:val="18"/>
        </w:rPr>
      </w:pPr>
      <w:r w:rsidRPr="00386795">
        <w:rPr>
          <w:rFonts w:ascii="Arial" w:hAnsi="Arial" w:cs="Arial"/>
          <w:b/>
          <w:sz w:val="18"/>
          <w:szCs w:val="18"/>
        </w:rPr>
        <w:t>b.</w:t>
      </w:r>
      <w:r w:rsidR="00F6022C" w:rsidRPr="00386795">
        <w:rPr>
          <w:rFonts w:ascii="Arial" w:hAnsi="Arial" w:cs="Arial"/>
          <w:bCs/>
          <w:sz w:val="18"/>
          <w:szCs w:val="18"/>
        </w:rPr>
        <w:t xml:space="preserve"> </w:t>
      </w:r>
      <w:r w:rsidRPr="00386795">
        <w:rPr>
          <w:rFonts w:ascii="Arial" w:hAnsi="Arial" w:cs="Arial"/>
          <w:bCs/>
          <w:sz w:val="18"/>
          <w:szCs w:val="18"/>
        </w:rPr>
        <w:tab/>
      </w:r>
      <w:r w:rsidR="00F6022C" w:rsidRPr="00386795">
        <w:rPr>
          <w:rFonts w:ascii="Arial" w:hAnsi="Arial" w:cs="Arial"/>
          <w:bCs/>
          <w:sz w:val="18"/>
          <w:szCs w:val="18"/>
        </w:rPr>
        <w:t xml:space="preserve">When an addition </w:t>
      </w:r>
      <w:r w:rsidR="00040A3B" w:rsidRPr="00386795">
        <w:rPr>
          <w:rFonts w:ascii="Arial" w:hAnsi="Arial" w:cs="Arial"/>
          <w:bCs/>
          <w:sz w:val="18"/>
          <w:szCs w:val="18"/>
        </w:rPr>
        <w:t xml:space="preserve">equals or </w:t>
      </w:r>
      <w:r w:rsidR="00F6022C" w:rsidRPr="00386795">
        <w:rPr>
          <w:rFonts w:ascii="Arial" w:hAnsi="Arial" w:cs="Arial"/>
          <w:bCs/>
          <w:sz w:val="18"/>
          <w:szCs w:val="18"/>
        </w:rPr>
        <w:t>exceeds 25% of the gross floor area of the structure or 1,000 square feet, whichever is less, the addition shall comply with</w:t>
      </w:r>
      <w:r w:rsidR="005279A9" w:rsidRPr="00386795">
        <w:rPr>
          <w:rFonts w:ascii="Arial" w:hAnsi="Arial" w:cs="Arial"/>
          <w:bCs/>
          <w:sz w:val="18"/>
          <w:szCs w:val="18"/>
        </w:rPr>
        <w:t xml:space="preserve"> zoning</w:t>
      </w:r>
      <w:r w:rsidR="00F6022C" w:rsidRPr="00386795">
        <w:rPr>
          <w:rFonts w:ascii="Arial" w:hAnsi="Arial" w:cs="Arial"/>
          <w:bCs/>
          <w:sz w:val="18"/>
          <w:szCs w:val="18"/>
        </w:rPr>
        <w:t xml:space="preserve"> </w:t>
      </w:r>
      <w:r w:rsidRPr="00386795">
        <w:rPr>
          <w:rFonts w:ascii="Arial" w:hAnsi="Arial" w:cs="Arial"/>
          <w:bCs/>
          <w:sz w:val="18"/>
          <w:szCs w:val="18"/>
        </w:rPr>
        <w:t>district</w:t>
      </w:r>
      <w:r w:rsidR="00F6022C" w:rsidRPr="00386795">
        <w:rPr>
          <w:rFonts w:ascii="Arial" w:hAnsi="Arial" w:cs="Arial"/>
          <w:bCs/>
          <w:sz w:val="18"/>
          <w:szCs w:val="18"/>
        </w:rPr>
        <w:t xml:space="preserve"> standards, </w:t>
      </w:r>
      <w:proofErr w:type="gramStart"/>
      <w:r w:rsidR="00F6022C" w:rsidRPr="00386795">
        <w:rPr>
          <w:rFonts w:ascii="Arial" w:hAnsi="Arial" w:cs="Arial"/>
          <w:bCs/>
          <w:sz w:val="18"/>
          <w:szCs w:val="18"/>
        </w:rPr>
        <w:t>with the exception of</w:t>
      </w:r>
      <w:proofErr w:type="gramEnd"/>
      <w:r w:rsidR="00F6022C" w:rsidRPr="00386795">
        <w:rPr>
          <w:rFonts w:ascii="Arial" w:hAnsi="Arial" w:cs="Arial"/>
          <w:bCs/>
          <w:sz w:val="18"/>
          <w:szCs w:val="18"/>
        </w:rPr>
        <w:t xml:space="preserve"> </w:t>
      </w:r>
      <w:r w:rsidRPr="00386795">
        <w:rPr>
          <w:rFonts w:ascii="Arial" w:hAnsi="Arial" w:cs="Arial"/>
          <w:bCs/>
          <w:sz w:val="18"/>
          <w:szCs w:val="18"/>
        </w:rPr>
        <w:t>requirements for</w:t>
      </w:r>
      <w:r w:rsidR="00F6022C" w:rsidRPr="00386795">
        <w:rPr>
          <w:rFonts w:ascii="Arial" w:hAnsi="Arial" w:cs="Arial"/>
          <w:bCs/>
          <w:sz w:val="18"/>
          <w:szCs w:val="18"/>
        </w:rPr>
        <w:t xml:space="preserve"> </w:t>
      </w:r>
      <w:r w:rsidRPr="00386795">
        <w:rPr>
          <w:rFonts w:ascii="Arial" w:hAnsi="Arial" w:cs="Arial"/>
          <w:bCs/>
          <w:sz w:val="18"/>
          <w:szCs w:val="18"/>
        </w:rPr>
        <w:t>vertical distance between building entry and sidewalk</w:t>
      </w:r>
      <w:r w:rsidR="00F6022C" w:rsidRPr="00386795">
        <w:rPr>
          <w:rFonts w:ascii="Arial" w:hAnsi="Arial" w:cs="Arial"/>
          <w:bCs/>
          <w:sz w:val="18"/>
          <w:szCs w:val="18"/>
        </w:rPr>
        <w:t>.</w:t>
      </w:r>
    </w:p>
    <w:p w14:paraId="1E633873" w14:textId="5F795497" w:rsidR="00F6022C" w:rsidRPr="00386795" w:rsidRDefault="00F6022C" w:rsidP="00F6022C">
      <w:pPr>
        <w:ind w:left="360"/>
        <w:rPr>
          <w:rFonts w:ascii="Arial" w:hAnsi="Arial" w:cs="Arial"/>
          <w:bCs/>
          <w:sz w:val="18"/>
          <w:szCs w:val="18"/>
        </w:rPr>
      </w:pPr>
    </w:p>
    <w:p w14:paraId="19E5B036" w14:textId="5D3DB747" w:rsidR="00F6022C" w:rsidRPr="00386795" w:rsidRDefault="009D65B0" w:rsidP="00F6022C">
      <w:pPr>
        <w:ind w:left="360"/>
        <w:rPr>
          <w:rFonts w:ascii="Arial" w:hAnsi="Arial" w:cs="Arial"/>
          <w:bCs/>
          <w:sz w:val="18"/>
          <w:szCs w:val="18"/>
        </w:rPr>
      </w:pPr>
      <w:r w:rsidRPr="00386795">
        <w:rPr>
          <w:rFonts w:ascii="Arial" w:hAnsi="Arial" w:cs="Arial"/>
          <w:b/>
          <w:sz w:val="18"/>
          <w:szCs w:val="18"/>
        </w:rPr>
        <w:t>2.</w:t>
      </w:r>
      <w:r w:rsidRPr="00386795">
        <w:rPr>
          <w:rFonts w:ascii="Arial" w:hAnsi="Arial" w:cs="Arial"/>
          <w:bCs/>
          <w:sz w:val="18"/>
          <w:szCs w:val="18"/>
        </w:rPr>
        <w:t xml:space="preserve"> </w:t>
      </w:r>
      <w:r w:rsidRPr="00386795">
        <w:rPr>
          <w:rFonts w:ascii="Arial" w:hAnsi="Arial" w:cs="Arial"/>
          <w:bCs/>
          <w:sz w:val="18"/>
          <w:szCs w:val="18"/>
        </w:rPr>
        <w:tab/>
      </w:r>
      <w:bookmarkStart w:id="1" w:name="_Hlk83133091"/>
      <w:r w:rsidR="00F6022C" w:rsidRPr="00386795">
        <w:rPr>
          <w:rFonts w:ascii="Arial" w:hAnsi="Arial" w:cs="Arial"/>
          <w:bCs/>
          <w:sz w:val="18"/>
          <w:szCs w:val="18"/>
        </w:rPr>
        <w:t xml:space="preserve">If additions to the structure are incremental, </w:t>
      </w:r>
      <w:r w:rsidR="00883000" w:rsidRPr="00386795">
        <w:rPr>
          <w:rFonts w:ascii="Arial" w:hAnsi="Arial" w:cs="Arial"/>
          <w:bCs/>
          <w:sz w:val="18"/>
          <w:szCs w:val="18"/>
        </w:rPr>
        <w:t>the</w:t>
      </w:r>
      <w:r w:rsidR="00F6022C" w:rsidRPr="00386795">
        <w:rPr>
          <w:rFonts w:ascii="Arial" w:hAnsi="Arial" w:cs="Arial"/>
          <w:bCs/>
          <w:sz w:val="18"/>
          <w:szCs w:val="18"/>
        </w:rPr>
        <w:t xml:space="preserve"> </w:t>
      </w:r>
      <w:proofErr w:type="gramStart"/>
      <w:r w:rsidR="00F6022C" w:rsidRPr="00386795">
        <w:rPr>
          <w:rFonts w:ascii="Arial" w:hAnsi="Arial" w:cs="Arial"/>
          <w:bCs/>
          <w:sz w:val="18"/>
          <w:szCs w:val="18"/>
        </w:rPr>
        <w:t>sum total</w:t>
      </w:r>
      <w:proofErr w:type="gramEnd"/>
      <w:r w:rsidR="00F6022C" w:rsidRPr="00386795">
        <w:rPr>
          <w:rFonts w:ascii="Arial" w:hAnsi="Arial" w:cs="Arial"/>
          <w:bCs/>
          <w:sz w:val="18"/>
          <w:szCs w:val="18"/>
        </w:rPr>
        <w:t xml:space="preserve"> of all expansions that occur after the effective date of this </w:t>
      </w:r>
      <w:r w:rsidR="00BD7F46" w:rsidRPr="00386795">
        <w:rPr>
          <w:rFonts w:ascii="Arial" w:hAnsi="Arial" w:cs="Arial"/>
          <w:bCs/>
          <w:sz w:val="18"/>
          <w:szCs w:val="18"/>
        </w:rPr>
        <w:t>Ordinance</w:t>
      </w:r>
      <w:r w:rsidR="00E05489" w:rsidRPr="00386795">
        <w:rPr>
          <w:rFonts w:ascii="Arial" w:hAnsi="Arial" w:cs="Arial"/>
          <w:bCs/>
          <w:sz w:val="18"/>
          <w:szCs w:val="18"/>
        </w:rPr>
        <w:t xml:space="preserve"> shall be recorded to ensure the limitation </w:t>
      </w:r>
      <w:r w:rsidR="001E34C8" w:rsidRPr="00386795">
        <w:rPr>
          <w:rFonts w:ascii="Arial" w:hAnsi="Arial" w:cs="Arial"/>
          <w:bCs/>
          <w:sz w:val="18"/>
          <w:szCs w:val="18"/>
        </w:rPr>
        <w:t>of item 1 above</w:t>
      </w:r>
      <w:r w:rsidR="00E05489" w:rsidRPr="00386795">
        <w:rPr>
          <w:rFonts w:ascii="Arial" w:hAnsi="Arial" w:cs="Arial"/>
          <w:bCs/>
          <w:sz w:val="18"/>
          <w:szCs w:val="18"/>
        </w:rPr>
        <w:t xml:space="preserve"> is not exceeded</w:t>
      </w:r>
      <w:r w:rsidR="00883000" w:rsidRPr="00386795">
        <w:rPr>
          <w:rFonts w:ascii="Arial" w:hAnsi="Arial" w:cs="Arial"/>
          <w:bCs/>
          <w:sz w:val="18"/>
          <w:szCs w:val="18"/>
        </w:rPr>
        <w:t xml:space="preserve">.  </w:t>
      </w:r>
      <w:r w:rsidR="00F6022C" w:rsidRPr="00386795">
        <w:rPr>
          <w:rFonts w:ascii="Arial" w:hAnsi="Arial" w:cs="Arial"/>
          <w:bCs/>
          <w:sz w:val="18"/>
          <w:szCs w:val="18"/>
        </w:rPr>
        <w:t xml:space="preserve"> </w:t>
      </w:r>
    </w:p>
    <w:bookmarkEnd w:id="1"/>
    <w:p w14:paraId="4CAF0344" w14:textId="77777777" w:rsidR="00F6022C" w:rsidRPr="00386795" w:rsidRDefault="00F6022C" w:rsidP="00F6022C">
      <w:pPr>
        <w:ind w:left="360"/>
        <w:rPr>
          <w:rFonts w:ascii="Arial" w:hAnsi="Arial" w:cs="Arial"/>
          <w:bCs/>
          <w:sz w:val="18"/>
          <w:szCs w:val="18"/>
        </w:rPr>
      </w:pPr>
    </w:p>
    <w:p w14:paraId="19BA7E6F" w14:textId="23AD05D2" w:rsidR="00721D0D" w:rsidRPr="00386795" w:rsidRDefault="00721D0D" w:rsidP="00721D0D">
      <w:pPr>
        <w:rPr>
          <w:rFonts w:ascii="Arial" w:hAnsi="Arial" w:cs="Arial"/>
          <w:bCs/>
          <w:sz w:val="18"/>
          <w:szCs w:val="18"/>
        </w:rPr>
      </w:pPr>
      <w:r w:rsidRPr="00386795">
        <w:rPr>
          <w:rFonts w:ascii="Arial" w:hAnsi="Arial" w:cs="Arial"/>
          <w:b/>
          <w:bCs/>
          <w:sz w:val="18"/>
          <w:szCs w:val="18"/>
        </w:rPr>
        <w:t>E.</w:t>
      </w:r>
      <w:r w:rsidRPr="00386795">
        <w:rPr>
          <w:rFonts w:ascii="Arial" w:hAnsi="Arial" w:cs="Arial"/>
          <w:sz w:val="18"/>
          <w:szCs w:val="18"/>
        </w:rPr>
        <w:t xml:space="preserve"> </w:t>
      </w:r>
      <w:r w:rsidRPr="00386795">
        <w:rPr>
          <w:rFonts w:ascii="Arial" w:hAnsi="Arial" w:cs="Arial"/>
          <w:sz w:val="18"/>
          <w:szCs w:val="18"/>
        </w:rPr>
        <w:tab/>
        <w:t xml:space="preserve">Alterations to nonconforming structures </w:t>
      </w:r>
      <w:r w:rsidR="000F2D21" w:rsidRPr="00386795">
        <w:rPr>
          <w:rFonts w:ascii="Arial" w:hAnsi="Arial" w:cs="Arial"/>
          <w:sz w:val="18"/>
          <w:szCs w:val="18"/>
        </w:rPr>
        <w:t>shall not</w:t>
      </w:r>
      <w:r w:rsidRPr="00386795">
        <w:rPr>
          <w:rFonts w:ascii="Arial" w:hAnsi="Arial" w:cs="Arial"/>
          <w:sz w:val="18"/>
          <w:szCs w:val="18"/>
        </w:rPr>
        <w:t xml:space="preserve"> increase in the degree of nonconformity </w:t>
      </w:r>
      <w:r w:rsidR="00883000" w:rsidRPr="00386795">
        <w:rPr>
          <w:rFonts w:ascii="Arial" w:hAnsi="Arial" w:cs="Arial"/>
          <w:sz w:val="18"/>
          <w:szCs w:val="18"/>
        </w:rPr>
        <w:t xml:space="preserve">of </w:t>
      </w:r>
      <w:r w:rsidR="000F2D21" w:rsidRPr="00386795">
        <w:rPr>
          <w:rFonts w:ascii="Arial" w:hAnsi="Arial" w:cs="Arial"/>
          <w:sz w:val="18"/>
          <w:szCs w:val="18"/>
        </w:rPr>
        <w:t xml:space="preserve">any feature </w:t>
      </w:r>
      <w:r w:rsidRPr="00386795">
        <w:rPr>
          <w:rFonts w:ascii="Arial" w:hAnsi="Arial" w:cs="Arial"/>
          <w:sz w:val="18"/>
          <w:szCs w:val="18"/>
        </w:rPr>
        <w:t xml:space="preserve">that previously rendered them nonconforming. </w:t>
      </w:r>
    </w:p>
    <w:p w14:paraId="3B02BBB9" w14:textId="77777777" w:rsidR="00F6022C" w:rsidRPr="00386795" w:rsidRDefault="00F6022C" w:rsidP="003B6810">
      <w:pPr>
        <w:rPr>
          <w:rFonts w:ascii="Arial" w:hAnsi="Arial" w:cs="Arial"/>
          <w:bCs/>
          <w:sz w:val="18"/>
          <w:szCs w:val="18"/>
        </w:rPr>
      </w:pPr>
    </w:p>
    <w:p w14:paraId="76F5D644" w14:textId="6D62B83A" w:rsidR="00407A59" w:rsidRPr="00386795" w:rsidRDefault="00721D0D" w:rsidP="003B6810">
      <w:pPr>
        <w:rPr>
          <w:rFonts w:ascii="Arial" w:hAnsi="Arial" w:cs="Arial"/>
          <w:bCs/>
          <w:sz w:val="18"/>
          <w:szCs w:val="18"/>
        </w:rPr>
      </w:pPr>
      <w:r w:rsidRPr="00386795">
        <w:rPr>
          <w:rFonts w:ascii="Arial" w:hAnsi="Arial" w:cs="Arial"/>
          <w:b/>
          <w:sz w:val="18"/>
          <w:szCs w:val="18"/>
        </w:rPr>
        <w:t>F</w:t>
      </w:r>
      <w:r w:rsidR="00085468" w:rsidRPr="00386795">
        <w:rPr>
          <w:rFonts w:ascii="Arial" w:hAnsi="Arial" w:cs="Arial"/>
          <w:b/>
          <w:sz w:val="18"/>
          <w:szCs w:val="18"/>
        </w:rPr>
        <w:t>.</w:t>
      </w:r>
      <w:r w:rsidR="003B6810" w:rsidRPr="00386795">
        <w:rPr>
          <w:rFonts w:ascii="Arial" w:hAnsi="Arial" w:cs="Arial"/>
          <w:bCs/>
          <w:sz w:val="18"/>
          <w:szCs w:val="18"/>
        </w:rPr>
        <w:t xml:space="preserve"> </w:t>
      </w:r>
      <w:r w:rsidR="00085468" w:rsidRPr="00386795">
        <w:rPr>
          <w:rFonts w:ascii="Arial" w:hAnsi="Arial" w:cs="Arial"/>
          <w:bCs/>
          <w:sz w:val="18"/>
          <w:szCs w:val="18"/>
        </w:rPr>
        <w:tab/>
      </w:r>
      <w:r w:rsidR="003B6810" w:rsidRPr="00386795">
        <w:rPr>
          <w:rFonts w:ascii="Arial" w:hAnsi="Arial" w:cs="Arial"/>
          <w:bCs/>
          <w:sz w:val="18"/>
          <w:szCs w:val="18"/>
        </w:rPr>
        <w:t>A nonconforming structure shall not be moved unless it thereafter conforms to the standards of the zoning district in which it is located.</w:t>
      </w:r>
    </w:p>
    <w:p w14:paraId="5DC38330" w14:textId="77777777" w:rsidR="00085468" w:rsidRPr="00386795" w:rsidRDefault="00085468" w:rsidP="003B6810">
      <w:pPr>
        <w:rPr>
          <w:rFonts w:ascii="Arial" w:hAnsi="Arial" w:cs="Arial"/>
          <w:bCs/>
          <w:sz w:val="18"/>
          <w:szCs w:val="18"/>
        </w:rPr>
      </w:pPr>
    </w:p>
    <w:p w14:paraId="19D4D695" w14:textId="410A6BC9" w:rsidR="003B6810" w:rsidRPr="00386795" w:rsidRDefault="00721D0D" w:rsidP="003B6810">
      <w:pPr>
        <w:rPr>
          <w:rFonts w:ascii="Arial" w:hAnsi="Arial" w:cs="Arial"/>
          <w:bCs/>
          <w:sz w:val="18"/>
          <w:szCs w:val="18"/>
        </w:rPr>
      </w:pPr>
      <w:r w:rsidRPr="00386795">
        <w:rPr>
          <w:rFonts w:ascii="Arial" w:hAnsi="Arial" w:cs="Arial"/>
          <w:b/>
          <w:sz w:val="18"/>
          <w:szCs w:val="18"/>
        </w:rPr>
        <w:t>G</w:t>
      </w:r>
      <w:r w:rsidR="00085468" w:rsidRPr="00386795">
        <w:rPr>
          <w:rFonts w:ascii="Arial" w:hAnsi="Arial" w:cs="Arial"/>
          <w:b/>
          <w:sz w:val="18"/>
          <w:szCs w:val="18"/>
        </w:rPr>
        <w:t>.</w:t>
      </w:r>
      <w:r w:rsidR="003B6810" w:rsidRPr="00386795">
        <w:rPr>
          <w:rFonts w:ascii="Arial" w:hAnsi="Arial" w:cs="Arial"/>
          <w:bCs/>
          <w:sz w:val="18"/>
          <w:szCs w:val="18"/>
        </w:rPr>
        <w:t xml:space="preserve"> </w:t>
      </w:r>
      <w:r w:rsidR="00085468" w:rsidRPr="00386795">
        <w:rPr>
          <w:rFonts w:ascii="Arial" w:hAnsi="Arial" w:cs="Arial"/>
          <w:bCs/>
          <w:sz w:val="18"/>
          <w:szCs w:val="18"/>
        </w:rPr>
        <w:tab/>
      </w:r>
      <w:r w:rsidR="003B6810" w:rsidRPr="00386795">
        <w:rPr>
          <w:rFonts w:ascii="Arial" w:hAnsi="Arial" w:cs="Arial"/>
          <w:bCs/>
          <w:sz w:val="18"/>
          <w:szCs w:val="18"/>
        </w:rPr>
        <w:t xml:space="preserve">Where a nonconforming structure is destroyed or damaged by fire, flood, wind, </w:t>
      </w:r>
      <w:r w:rsidR="00ED338D" w:rsidRPr="00386795">
        <w:rPr>
          <w:rFonts w:ascii="Arial" w:hAnsi="Arial" w:cs="Arial"/>
          <w:bCs/>
          <w:sz w:val="18"/>
          <w:szCs w:val="18"/>
        </w:rPr>
        <w:t xml:space="preserve">or </w:t>
      </w:r>
      <w:r w:rsidR="003B6810" w:rsidRPr="00386795">
        <w:rPr>
          <w:rFonts w:ascii="Arial" w:hAnsi="Arial" w:cs="Arial"/>
          <w:bCs/>
          <w:sz w:val="18"/>
          <w:szCs w:val="18"/>
        </w:rPr>
        <w:t xml:space="preserve">other act(s) of God, the structure may be repaired or restored to its original dimensions and conditions </w:t>
      </w:r>
      <w:proofErr w:type="gramStart"/>
      <w:r w:rsidR="003B6810" w:rsidRPr="00386795">
        <w:rPr>
          <w:rFonts w:ascii="Arial" w:hAnsi="Arial" w:cs="Arial"/>
          <w:bCs/>
          <w:sz w:val="18"/>
          <w:szCs w:val="18"/>
        </w:rPr>
        <w:t>as long as</w:t>
      </w:r>
      <w:proofErr w:type="gramEnd"/>
      <w:r w:rsidR="003B6810" w:rsidRPr="00386795">
        <w:rPr>
          <w:rFonts w:ascii="Arial" w:hAnsi="Arial" w:cs="Arial"/>
          <w:bCs/>
          <w:sz w:val="18"/>
          <w:szCs w:val="18"/>
        </w:rPr>
        <w:t xml:space="preserve"> a building permit </w:t>
      </w:r>
      <w:r w:rsidR="001114CB" w:rsidRPr="00386795">
        <w:rPr>
          <w:rFonts w:ascii="Arial" w:hAnsi="Arial" w:cs="Arial"/>
          <w:bCs/>
          <w:sz w:val="18"/>
          <w:szCs w:val="18"/>
        </w:rPr>
        <w:t xml:space="preserve">application </w:t>
      </w:r>
      <w:r w:rsidR="003B6810" w:rsidRPr="00386795">
        <w:rPr>
          <w:rFonts w:ascii="Arial" w:hAnsi="Arial" w:cs="Arial"/>
          <w:bCs/>
          <w:sz w:val="18"/>
          <w:szCs w:val="18"/>
        </w:rPr>
        <w:t xml:space="preserve">for the repair or restoration is issued within </w:t>
      </w:r>
      <w:r w:rsidR="001114CB" w:rsidRPr="00386795">
        <w:rPr>
          <w:rFonts w:ascii="Arial" w:hAnsi="Arial" w:cs="Arial"/>
          <w:bCs/>
          <w:sz w:val="18"/>
          <w:szCs w:val="18"/>
        </w:rPr>
        <w:t xml:space="preserve">18 </w:t>
      </w:r>
      <w:r w:rsidR="003B6810" w:rsidRPr="00386795">
        <w:rPr>
          <w:rFonts w:ascii="Arial" w:hAnsi="Arial" w:cs="Arial"/>
          <w:bCs/>
          <w:sz w:val="18"/>
          <w:szCs w:val="18"/>
        </w:rPr>
        <w:t xml:space="preserve">months of the date of the damage. </w:t>
      </w:r>
    </w:p>
    <w:p w14:paraId="15EFF3A6" w14:textId="77777777" w:rsidR="00085468" w:rsidRPr="00386795" w:rsidRDefault="00085468" w:rsidP="003B6810">
      <w:pPr>
        <w:rPr>
          <w:rFonts w:ascii="Arial" w:hAnsi="Arial" w:cs="Arial"/>
          <w:bCs/>
          <w:sz w:val="18"/>
          <w:szCs w:val="18"/>
        </w:rPr>
      </w:pPr>
    </w:p>
    <w:p w14:paraId="1538D292" w14:textId="01930A76" w:rsidR="003B6810" w:rsidRPr="00386795" w:rsidRDefault="00721D0D" w:rsidP="2A692775">
      <w:pPr>
        <w:rPr>
          <w:rFonts w:ascii="Arial" w:hAnsi="Arial" w:cs="Arial"/>
          <w:sz w:val="18"/>
          <w:szCs w:val="18"/>
        </w:rPr>
      </w:pPr>
      <w:r w:rsidRPr="00386795">
        <w:rPr>
          <w:rFonts w:ascii="Arial" w:hAnsi="Arial" w:cs="Arial"/>
          <w:b/>
          <w:bCs/>
          <w:sz w:val="18"/>
          <w:szCs w:val="18"/>
        </w:rPr>
        <w:t>H</w:t>
      </w:r>
      <w:r w:rsidR="00085468" w:rsidRPr="00386795">
        <w:rPr>
          <w:rFonts w:ascii="Arial" w:hAnsi="Arial" w:cs="Arial"/>
          <w:b/>
          <w:bCs/>
          <w:sz w:val="18"/>
          <w:szCs w:val="18"/>
        </w:rPr>
        <w:t>.</w:t>
      </w:r>
      <w:r w:rsidR="003B6810" w:rsidRPr="00386795">
        <w:rPr>
          <w:rFonts w:ascii="Arial" w:hAnsi="Arial" w:cs="Arial"/>
          <w:sz w:val="18"/>
          <w:szCs w:val="18"/>
        </w:rPr>
        <w:t xml:space="preserve"> </w:t>
      </w:r>
      <w:r w:rsidR="00085468" w:rsidRPr="00386795">
        <w:tab/>
      </w:r>
      <w:r w:rsidR="003B6810" w:rsidRPr="00386795">
        <w:rPr>
          <w:rFonts w:ascii="Arial" w:hAnsi="Arial" w:cs="Arial"/>
          <w:sz w:val="18"/>
          <w:szCs w:val="18"/>
        </w:rPr>
        <w:t xml:space="preserve">An existing manufactured home located in a nonconforming manufactured </w:t>
      </w:r>
      <w:r w:rsidR="00320D22" w:rsidRPr="00386795">
        <w:rPr>
          <w:rFonts w:ascii="Arial" w:hAnsi="Arial" w:cs="Arial"/>
          <w:sz w:val="18"/>
          <w:szCs w:val="18"/>
        </w:rPr>
        <w:t xml:space="preserve">home </w:t>
      </w:r>
      <w:r w:rsidR="003B6810" w:rsidRPr="00386795">
        <w:rPr>
          <w:rFonts w:ascii="Arial" w:hAnsi="Arial" w:cs="Arial"/>
          <w:sz w:val="18"/>
          <w:szCs w:val="18"/>
        </w:rPr>
        <w:t xml:space="preserve">park may be replaced with another manufactured home provided the number of manufactured home units may not be increased beyond the number available before replacement and the replacing manufactured home </w:t>
      </w:r>
      <w:r w:rsidR="00BD7F46" w:rsidRPr="00386795">
        <w:rPr>
          <w:rFonts w:ascii="Arial" w:hAnsi="Arial" w:cs="Arial"/>
          <w:sz w:val="18"/>
          <w:szCs w:val="18"/>
        </w:rPr>
        <w:t>shall</w:t>
      </w:r>
      <w:r w:rsidR="003B6810" w:rsidRPr="00386795">
        <w:rPr>
          <w:rFonts w:ascii="Arial" w:hAnsi="Arial" w:cs="Arial"/>
          <w:sz w:val="18"/>
          <w:szCs w:val="18"/>
        </w:rPr>
        <w:t xml:space="preserve"> not create nonconforming </w:t>
      </w:r>
      <w:r w:rsidR="00085468" w:rsidRPr="00386795">
        <w:rPr>
          <w:rFonts w:ascii="Arial" w:hAnsi="Arial" w:cs="Arial"/>
          <w:sz w:val="18"/>
          <w:szCs w:val="18"/>
        </w:rPr>
        <w:t>setbacks</w:t>
      </w:r>
      <w:r w:rsidR="003B6810" w:rsidRPr="00386795">
        <w:rPr>
          <w:rFonts w:ascii="Arial" w:hAnsi="Arial" w:cs="Arial"/>
          <w:sz w:val="18"/>
          <w:szCs w:val="18"/>
        </w:rPr>
        <w:t xml:space="preserve">, separation distances, or increase existing nonconforming </w:t>
      </w:r>
      <w:r w:rsidR="00085468" w:rsidRPr="00386795">
        <w:rPr>
          <w:rFonts w:ascii="Arial" w:hAnsi="Arial" w:cs="Arial"/>
          <w:sz w:val="18"/>
          <w:szCs w:val="18"/>
        </w:rPr>
        <w:t xml:space="preserve">setbacks </w:t>
      </w:r>
      <w:r w:rsidR="003B6810" w:rsidRPr="00386795">
        <w:rPr>
          <w:rFonts w:ascii="Arial" w:hAnsi="Arial" w:cs="Arial"/>
          <w:sz w:val="18"/>
          <w:szCs w:val="18"/>
        </w:rPr>
        <w:t>or separation distances.</w:t>
      </w:r>
    </w:p>
    <w:p w14:paraId="1C241DEE" w14:textId="77777777" w:rsidR="003B6810" w:rsidRPr="00386795" w:rsidRDefault="003B6810" w:rsidP="00407A59">
      <w:pPr>
        <w:rPr>
          <w:rFonts w:ascii="Arial" w:hAnsi="Arial" w:cs="Arial"/>
          <w:bCs/>
          <w:sz w:val="18"/>
          <w:szCs w:val="18"/>
        </w:rPr>
      </w:pPr>
    </w:p>
    <w:p w14:paraId="60391E59" w14:textId="752F77A5" w:rsidR="00407A59" w:rsidRPr="00386795" w:rsidRDefault="00DB4EBB" w:rsidP="00407A59">
      <w:pPr>
        <w:shd w:val="clear" w:color="auto" w:fill="DEEAF6" w:themeFill="accent5" w:themeFillTint="33"/>
        <w:rPr>
          <w:rFonts w:ascii="Arial" w:hAnsi="Arial" w:cs="Arial"/>
          <w:b/>
          <w:sz w:val="18"/>
          <w:szCs w:val="18"/>
        </w:rPr>
      </w:pPr>
      <w:r w:rsidRPr="00386795">
        <w:rPr>
          <w:rFonts w:ascii="Arial" w:hAnsi="Arial" w:cs="Arial"/>
          <w:b/>
          <w:sz w:val="18"/>
          <w:szCs w:val="18"/>
        </w:rPr>
        <w:t>38.</w:t>
      </w:r>
      <w:r w:rsidR="00407A59" w:rsidRPr="00386795">
        <w:rPr>
          <w:rFonts w:ascii="Arial" w:hAnsi="Arial" w:cs="Arial"/>
          <w:b/>
          <w:sz w:val="18"/>
          <w:szCs w:val="18"/>
        </w:rPr>
        <w:t>4</w:t>
      </w:r>
      <w:r w:rsidR="00AD394D" w:rsidRPr="00386795">
        <w:rPr>
          <w:rFonts w:ascii="Arial" w:hAnsi="Arial" w:cs="Arial"/>
          <w:b/>
          <w:sz w:val="18"/>
          <w:szCs w:val="18"/>
        </w:rPr>
        <w:t xml:space="preserve">   </w:t>
      </w:r>
      <w:r w:rsidR="00407A59" w:rsidRPr="00386795">
        <w:rPr>
          <w:rFonts w:ascii="Arial" w:hAnsi="Arial" w:cs="Arial"/>
          <w:b/>
          <w:sz w:val="18"/>
          <w:szCs w:val="18"/>
        </w:rPr>
        <w:t xml:space="preserve">NONCONFORMING ACCESSORY USES AND ACCESSORY STRUCTURES </w:t>
      </w:r>
    </w:p>
    <w:p w14:paraId="6A8EC33C" w14:textId="5A0EA08C" w:rsidR="00407A59" w:rsidRPr="00386795" w:rsidRDefault="00407A59" w:rsidP="00407A59">
      <w:pPr>
        <w:rPr>
          <w:rFonts w:ascii="Arial" w:hAnsi="Arial" w:cs="Arial"/>
          <w:bCs/>
          <w:sz w:val="18"/>
          <w:szCs w:val="18"/>
        </w:rPr>
      </w:pPr>
    </w:p>
    <w:p w14:paraId="3681D725" w14:textId="6B6B0DA0" w:rsidR="003B6810" w:rsidRPr="00386795" w:rsidRDefault="001F2034" w:rsidP="2A692775">
      <w:pPr>
        <w:rPr>
          <w:rFonts w:ascii="Arial" w:hAnsi="Arial" w:cs="Arial"/>
          <w:sz w:val="18"/>
          <w:szCs w:val="18"/>
        </w:rPr>
      </w:pPr>
      <w:r w:rsidRPr="00386795">
        <w:rPr>
          <w:rFonts w:ascii="Arial" w:hAnsi="Arial" w:cs="Arial"/>
          <w:b/>
          <w:bCs/>
          <w:sz w:val="18"/>
          <w:szCs w:val="18"/>
        </w:rPr>
        <w:t>A.</w:t>
      </w:r>
      <w:r w:rsidRPr="00386795">
        <w:rPr>
          <w:rFonts w:ascii="Arial" w:hAnsi="Arial" w:cs="Arial"/>
          <w:sz w:val="18"/>
          <w:szCs w:val="18"/>
        </w:rPr>
        <w:t xml:space="preserve"> </w:t>
      </w:r>
      <w:r w:rsidRPr="00386795">
        <w:tab/>
      </w:r>
      <w:r w:rsidR="003B6810" w:rsidRPr="00386795">
        <w:rPr>
          <w:rFonts w:ascii="Arial" w:hAnsi="Arial" w:cs="Arial"/>
          <w:sz w:val="18"/>
          <w:szCs w:val="18"/>
        </w:rPr>
        <w:t>No nonconforming accessory use or accessory structure shall continue after the principal use or structure is discontinu</w:t>
      </w:r>
      <w:r w:rsidR="00721D0D" w:rsidRPr="00386795">
        <w:rPr>
          <w:rFonts w:ascii="Arial" w:hAnsi="Arial" w:cs="Arial"/>
          <w:sz w:val="18"/>
          <w:szCs w:val="18"/>
        </w:rPr>
        <w:t>ed</w:t>
      </w:r>
      <w:r w:rsidR="003B6810" w:rsidRPr="00386795">
        <w:rPr>
          <w:rFonts w:ascii="Arial" w:hAnsi="Arial" w:cs="Arial"/>
          <w:sz w:val="18"/>
          <w:szCs w:val="18"/>
        </w:rPr>
        <w:t>, damage</w:t>
      </w:r>
      <w:r w:rsidR="00721D0D" w:rsidRPr="00386795">
        <w:rPr>
          <w:rFonts w:ascii="Arial" w:hAnsi="Arial" w:cs="Arial"/>
          <w:sz w:val="18"/>
          <w:szCs w:val="18"/>
        </w:rPr>
        <w:t>d</w:t>
      </w:r>
      <w:r w:rsidR="003B6810" w:rsidRPr="00386795">
        <w:rPr>
          <w:rFonts w:ascii="Arial" w:hAnsi="Arial" w:cs="Arial"/>
          <w:sz w:val="18"/>
          <w:szCs w:val="18"/>
        </w:rPr>
        <w:t xml:space="preserve">, or </w:t>
      </w:r>
      <w:r w:rsidR="00721D0D" w:rsidRPr="00386795">
        <w:rPr>
          <w:rFonts w:ascii="Arial" w:hAnsi="Arial" w:cs="Arial"/>
          <w:sz w:val="18"/>
          <w:szCs w:val="18"/>
        </w:rPr>
        <w:t>destroyed</w:t>
      </w:r>
      <w:r w:rsidR="003B6810" w:rsidRPr="00386795">
        <w:rPr>
          <w:rFonts w:ascii="Arial" w:hAnsi="Arial" w:cs="Arial"/>
          <w:sz w:val="18"/>
          <w:szCs w:val="18"/>
        </w:rPr>
        <w:t xml:space="preserve"> unless such accessory use or accessory structure thereafter is made to conform to the standards </w:t>
      </w:r>
      <w:r w:rsidR="007437B0" w:rsidRPr="00386795">
        <w:rPr>
          <w:rFonts w:ascii="Arial" w:hAnsi="Arial" w:cs="Arial"/>
          <w:sz w:val="18"/>
          <w:szCs w:val="18"/>
        </w:rPr>
        <w:t xml:space="preserve">of </w:t>
      </w:r>
      <w:r w:rsidR="003B6810" w:rsidRPr="00386795">
        <w:rPr>
          <w:rFonts w:ascii="Arial" w:hAnsi="Arial" w:cs="Arial"/>
          <w:sz w:val="18"/>
          <w:szCs w:val="18"/>
        </w:rPr>
        <w:t>the zoning district in which it is located.</w:t>
      </w:r>
    </w:p>
    <w:p w14:paraId="772F0820" w14:textId="7E3843A3" w:rsidR="001F2034" w:rsidRPr="00386795" w:rsidRDefault="001F2034" w:rsidP="003B6810">
      <w:pPr>
        <w:rPr>
          <w:rFonts w:ascii="Arial" w:hAnsi="Arial" w:cs="Arial"/>
          <w:bCs/>
          <w:sz w:val="18"/>
          <w:szCs w:val="18"/>
        </w:rPr>
      </w:pPr>
    </w:p>
    <w:p w14:paraId="24C77F00" w14:textId="77777777" w:rsidR="00F6022C" w:rsidRPr="00386795" w:rsidRDefault="00F6022C" w:rsidP="00F6022C">
      <w:pPr>
        <w:rPr>
          <w:rFonts w:ascii="Arial" w:hAnsi="Arial" w:cs="Arial"/>
          <w:sz w:val="18"/>
          <w:szCs w:val="18"/>
        </w:rPr>
      </w:pPr>
      <w:r w:rsidRPr="00386795">
        <w:rPr>
          <w:rFonts w:ascii="Arial" w:hAnsi="Arial" w:cs="Arial"/>
          <w:b/>
          <w:bCs/>
          <w:sz w:val="18"/>
          <w:szCs w:val="18"/>
        </w:rPr>
        <w:t>B.</w:t>
      </w:r>
      <w:r w:rsidRPr="00386795">
        <w:rPr>
          <w:rFonts w:ascii="Arial" w:hAnsi="Arial" w:cs="Arial"/>
          <w:sz w:val="18"/>
          <w:szCs w:val="18"/>
        </w:rPr>
        <w:t xml:space="preserve"> </w:t>
      </w:r>
      <w:r w:rsidRPr="00386795">
        <w:tab/>
      </w:r>
      <w:r w:rsidRPr="00386795">
        <w:rPr>
          <w:rFonts w:ascii="Arial" w:hAnsi="Arial" w:cs="Arial"/>
          <w:sz w:val="18"/>
          <w:szCs w:val="18"/>
        </w:rPr>
        <w:t>An existing, nonconforming aboveground utility accessory structure or mechanical equipment may be replaced provided the replacement structure does not increase any existing nonconformity caused by an extension into a required side or rear setback. The replacement nonconforming aboveground utility accessory structure or mechanical equipment shall not exceed 42 inches in height if located in an established setback along a frontage.</w:t>
      </w:r>
    </w:p>
    <w:p w14:paraId="130580E8" w14:textId="77777777" w:rsidR="00721D0D" w:rsidRPr="00386795" w:rsidRDefault="00721D0D" w:rsidP="003B6810">
      <w:pPr>
        <w:rPr>
          <w:rFonts w:ascii="Arial" w:hAnsi="Arial" w:cs="Arial"/>
          <w:bCs/>
          <w:sz w:val="18"/>
          <w:szCs w:val="18"/>
        </w:rPr>
      </w:pPr>
    </w:p>
    <w:p w14:paraId="236E7E37" w14:textId="7BC2C88B" w:rsidR="00407A59" w:rsidRPr="00386795" w:rsidRDefault="00F6022C" w:rsidP="2A692775">
      <w:pPr>
        <w:rPr>
          <w:rFonts w:ascii="Arial" w:hAnsi="Arial" w:cs="Arial"/>
          <w:sz w:val="18"/>
          <w:szCs w:val="18"/>
        </w:rPr>
      </w:pPr>
      <w:r w:rsidRPr="00386795">
        <w:rPr>
          <w:rFonts w:ascii="Arial" w:hAnsi="Arial" w:cs="Arial"/>
          <w:b/>
          <w:bCs/>
          <w:sz w:val="18"/>
          <w:szCs w:val="18"/>
        </w:rPr>
        <w:t>C</w:t>
      </w:r>
      <w:r w:rsidR="001F2034" w:rsidRPr="00386795">
        <w:rPr>
          <w:rFonts w:ascii="Arial" w:hAnsi="Arial" w:cs="Arial"/>
          <w:b/>
          <w:bCs/>
          <w:sz w:val="18"/>
          <w:szCs w:val="18"/>
        </w:rPr>
        <w:t>.</w:t>
      </w:r>
      <w:r w:rsidR="001F2034" w:rsidRPr="00386795">
        <w:rPr>
          <w:rFonts w:ascii="Arial" w:hAnsi="Arial" w:cs="Arial"/>
          <w:sz w:val="18"/>
          <w:szCs w:val="18"/>
        </w:rPr>
        <w:t xml:space="preserve"> </w:t>
      </w:r>
      <w:r w:rsidR="003B6810" w:rsidRPr="00386795">
        <w:rPr>
          <w:rFonts w:ascii="Arial" w:hAnsi="Arial" w:cs="Arial"/>
          <w:sz w:val="18"/>
          <w:szCs w:val="18"/>
        </w:rPr>
        <w:t xml:space="preserve"> </w:t>
      </w:r>
      <w:r w:rsidR="001F2034" w:rsidRPr="00386795">
        <w:tab/>
      </w:r>
      <w:r w:rsidR="003B6810" w:rsidRPr="00386795">
        <w:rPr>
          <w:rFonts w:ascii="Arial" w:hAnsi="Arial" w:cs="Arial"/>
          <w:sz w:val="18"/>
          <w:szCs w:val="18"/>
        </w:rPr>
        <w:t xml:space="preserve">A nonconforming accessory use or accessory structure may be expanded only if the nonconforming features of that use or structure are not expanded </w:t>
      </w:r>
      <w:proofErr w:type="gramStart"/>
      <w:r w:rsidR="003B6810" w:rsidRPr="00386795">
        <w:rPr>
          <w:rFonts w:ascii="Arial" w:hAnsi="Arial" w:cs="Arial"/>
          <w:sz w:val="18"/>
          <w:szCs w:val="18"/>
        </w:rPr>
        <w:t>so as to</w:t>
      </w:r>
      <w:proofErr w:type="gramEnd"/>
      <w:r w:rsidR="003B6810" w:rsidRPr="00386795">
        <w:rPr>
          <w:rFonts w:ascii="Arial" w:hAnsi="Arial" w:cs="Arial"/>
          <w:sz w:val="18"/>
          <w:szCs w:val="18"/>
        </w:rPr>
        <w:t xml:space="preserve"> increase the degree of nonconformity.</w:t>
      </w:r>
    </w:p>
    <w:p w14:paraId="276B4A50" w14:textId="77777777" w:rsidR="00407A59" w:rsidRPr="00386795" w:rsidRDefault="00407A59" w:rsidP="00407A59">
      <w:pPr>
        <w:rPr>
          <w:rFonts w:ascii="Arial" w:hAnsi="Arial" w:cs="Arial"/>
          <w:bCs/>
          <w:sz w:val="18"/>
          <w:szCs w:val="18"/>
        </w:rPr>
      </w:pPr>
    </w:p>
    <w:p w14:paraId="3FA6C913" w14:textId="67D2DA91" w:rsidR="00407A59" w:rsidRPr="00386795" w:rsidRDefault="00DB4EBB" w:rsidP="2A692775">
      <w:pPr>
        <w:shd w:val="clear" w:color="auto" w:fill="DEEAF6" w:themeFill="accent5" w:themeFillTint="33"/>
        <w:rPr>
          <w:rFonts w:ascii="Arial" w:hAnsi="Arial" w:cs="Arial"/>
          <w:i/>
          <w:iCs/>
          <w:color w:val="2E74B5" w:themeColor="accent5" w:themeShade="BF"/>
          <w:sz w:val="18"/>
          <w:szCs w:val="18"/>
        </w:rPr>
      </w:pPr>
      <w:r w:rsidRPr="00386795">
        <w:rPr>
          <w:rFonts w:ascii="Arial" w:hAnsi="Arial" w:cs="Arial"/>
          <w:b/>
          <w:bCs/>
          <w:sz w:val="18"/>
          <w:szCs w:val="18"/>
        </w:rPr>
        <w:t>38.</w:t>
      </w:r>
      <w:r w:rsidR="00721D0D" w:rsidRPr="00386795">
        <w:rPr>
          <w:rFonts w:ascii="Arial" w:hAnsi="Arial" w:cs="Arial"/>
          <w:b/>
          <w:bCs/>
          <w:sz w:val="18"/>
          <w:szCs w:val="18"/>
        </w:rPr>
        <w:t>5</w:t>
      </w:r>
      <w:r w:rsidR="00AD394D" w:rsidRPr="00386795">
        <w:rPr>
          <w:rFonts w:ascii="Arial" w:hAnsi="Arial" w:cs="Arial"/>
          <w:b/>
          <w:bCs/>
          <w:sz w:val="18"/>
          <w:szCs w:val="18"/>
        </w:rPr>
        <w:t xml:space="preserve">   </w:t>
      </w:r>
      <w:r w:rsidR="00407A59" w:rsidRPr="00386795">
        <w:rPr>
          <w:rFonts w:ascii="Arial" w:hAnsi="Arial" w:cs="Arial"/>
          <w:b/>
          <w:bCs/>
          <w:sz w:val="18"/>
          <w:szCs w:val="18"/>
        </w:rPr>
        <w:t>NONCONFORMING EXTERIOR LIGHTING</w:t>
      </w:r>
    </w:p>
    <w:p w14:paraId="2A6FAD18" w14:textId="74C9CA73" w:rsidR="00407A59" w:rsidRPr="00386795" w:rsidRDefault="003B6810" w:rsidP="2A692775">
      <w:pPr>
        <w:rPr>
          <w:rFonts w:ascii="Arial" w:hAnsi="Arial" w:cs="Arial"/>
          <w:sz w:val="18"/>
          <w:szCs w:val="18"/>
        </w:rPr>
      </w:pPr>
      <w:r w:rsidRPr="00386795">
        <w:rPr>
          <w:rFonts w:ascii="Arial" w:hAnsi="Arial" w:cs="Arial"/>
          <w:sz w:val="18"/>
          <w:szCs w:val="18"/>
        </w:rPr>
        <w:t>The Zoning Administrator may permit alterations to existing nonconforming lighting that brings such lighting into greater conformance but not entirely into conformance. (</w:t>
      </w:r>
      <w:r w:rsidRPr="00386795">
        <w:rPr>
          <w:rFonts w:ascii="Arial" w:hAnsi="Arial" w:cs="Arial"/>
          <w:i/>
          <w:iCs/>
          <w:sz w:val="18"/>
          <w:szCs w:val="18"/>
        </w:rPr>
        <w:t>For example, if the fixture is replaced so that the lighting meets cut-off standards but remains nonconforming in terms of height, such action may be permitted by the Zoning Administrator.</w:t>
      </w:r>
      <w:r w:rsidRPr="00386795">
        <w:rPr>
          <w:rFonts w:ascii="Arial" w:hAnsi="Arial" w:cs="Arial"/>
          <w:sz w:val="18"/>
          <w:szCs w:val="18"/>
        </w:rPr>
        <w:t>)</w:t>
      </w:r>
    </w:p>
    <w:p w14:paraId="0B39ECA1" w14:textId="77777777" w:rsidR="00407A59" w:rsidRPr="00386795" w:rsidRDefault="00407A59" w:rsidP="00407A59">
      <w:pPr>
        <w:rPr>
          <w:rFonts w:ascii="Arial" w:hAnsi="Arial" w:cs="Arial"/>
          <w:b/>
          <w:sz w:val="18"/>
          <w:szCs w:val="18"/>
        </w:rPr>
      </w:pPr>
    </w:p>
    <w:p w14:paraId="782A1057" w14:textId="6F161CE3" w:rsidR="00407A59" w:rsidRPr="00386795" w:rsidRDefault="00DB4EBB" w:rsidP="2A692775">
      <w:pPr>
        <w:shd w:val="clear" w:color="auto" w:fill="DEEAF6" w:themeFill="accent5" w:themeFillTint="33"/>
        <w:rPr>
          <w:rFonts w:ascii="Arial" w:hAnsi="Arial" w:cs="Arial"/>
          <w:b/>
          <w:bCs/>
          <w:sz w:val="18"/>
          <w:szCs w:val="18"/>
        </w:rPr>
      </w:pPr>
      <w:r w:rsidRPr="00386795">
        <w:rPr>
          <w:rFonts w:ascii="Arial" w:hAnsi="Arial" w:cs="Arial"/>
          <w:b/>
          <w:bCs/>
          <w:sz w:val="18"/>
          <w:szCs w:val="18"/>
        </w:rPr>
        <w:t>38.</w:t>
      </w:r>
      <w:r w:rsidR="00A52801" w:rsidRPr="00386795">
        <w:rPr>
          <w:rFonts w:ascii="Arial" w:hAnsi="Arial" w:cs="Arial"/>
          <w:b/>
          <w:bCs/>
          <w:sz w:val="18"/>
          <w:szCs w:val="18"/>
        </w:rPr>
        <w:t>6</w:t>
      </w:r>
      <w:r w:rsidR="00AD394D" w:rsidRPr="00386795">
        <w:rPr>
          <w:rFonts w:ascii="Arial" w:hAnsi="Arial" w:cs="Arial"/>
          <w:b/>
          <w:bCs/>
          <w:sz w:val="18"/>
          <w:szCs w:val="18"/>
        </w:rPr>
        <w:t xml:space="preserve">   </w:t>
      </w:r>
      <w:r w:rsidR="00407A59" w:rsidRPr="00386795">
        <w:rPr>
          <w:rFonts w:ascii="Arial" w:hAnsi="Arial" w:cs="Arial"/>
          <w:b/>
          <w:bCs/>
          <w:sz w:val="18"/>
          <w:szCs w:val="18"/>
        </w:rPr>
        <w:t>NONCONFORMING SIGNS</w:t>
      </w:r>
    </w:p>
    <w:p w14:paraId="6DC8A3D0" w14:textId="48378BC5" w:rsidR="00407A59" w:rsidRPr="00386795" w:rsidRDefault="00407A59" w:rsidP="00407A59">
      <w:pPr>
        <w:rPr>
          <w:rFonts w:ascii="Arial" w:hAnsi="Arial" w:cs="Arial"/>
          <w:bCs/>
          <w:sz w:val="18"/>
          <w:szCs w:val="18"/>
        </w:rPr>
      </w:pPr>
    </w:p>
    <w:p w14:paraId="6E7A0F52" w14:textId="6FE32F5F" w:rsidR="00115EF8" w:rsidRPr="00386795" w:rsidRDefault="003B6810" w:rsidP="003B6810">
      <w:pPr>
        <w:rPr>
          <w:rFonts w:ascii="Arial" w:hAnsi="Arial" w:cs="Arial"/>
          <w:b/>
          <w:sz w:val="18"/>
          <w:szCs w:val="18"/>
        </w:rPr>
      </w:pPr>
      <w:r w:rsidRPr="00386795">
        <w:rPr>
          <w:rFonts w:ascii="Arial" w:hAnsi="Arial" w:cs="Arial"/>
          <w:b/>
          <w:sz w:val="18"/>
          <w:szCs w:val="18"/>
        </w:rPr>
        <w:t xml:space="preserve">A. </w:t>
      </w:r>
      <w:r w:rsidR="00115EF8" w:rsidRPr="00386795">
        <w:rPr>
          <w:rFonts w:ascii="Arial" w:hAnsi="Arial" w:cs="Arial"/>
          <w:b/>
          <w:sz w:val="18"/>
          <w:szCs w:val="18"/>
        </w:rPr>
        <w:tab/>
        <w:t xml:space="preserve">Nonconforming </w:t>
      </w:r>
      <w:proofErr w:type="gramStart"/>
      <w:r w:rsidR="00115EF8" w:rsidRPr="00386795">
        <w:rPr>
          <w:rFonts w:ascii="Arial" w:hAnsi="Arial" w:cs="Arial"/>
          <w:b/>
          <w:sz w:val="18"/>
          <w:szCs w:val="18"/>
        </w:rPr>
        <w:t>On-Premise</w:t>
      </w:r>
      <w:proofErr w:type="gramEnd"/>
      <w:r w:rsidR="00115EF8" w:rsidRPr="00386795">
        <w:rPr>
          <w:rFonts w:ascii="Arial" w:hAnsi="Arial" w:cs="Arial"/>
          <w:b/>
          <w:sz w:val="18"/>
          <w:szCs w:val="18"/>
        </w:rPr>
        <w:t xml:space="preserve"> Signs </w:t>
      </w:r>
    </w:p>
    <w:p w14:paraId="02E5BEEE" w14:textId="654F2142" w:rsidR="003B6810" w:rsidRPr="00386795" w:rsidRDefault="00EC0CB5" w:rsidP="2A692775">
      <w:pPr>
        <w:rPr>
          <w:rFonts w:ascii="Arial" w:hAnsi="Arial" w:cs="Arial"/>
          <w:sz w:val="18"/>
          <w:szCs w:val="18"/>
        </w:rPr>
      </w:pPr>
      <w:r w:rsidRPr="00386795">
        <w:rPr>
          <w:rFonts w:ascii="Arial" w:hAnsi="Arial" w:cs="Arial"/>
          <w:sz w:val="18"/>
          <w:szCs w:val="18"/>
        </w:rPr>
        <w:t xml:space="preserve">Notwithstanding </w:t>
      </w:r>
      <w:r w:rsidR="001114CB" w:rsidRPr="00386795">
        <w:rPr>
          <w:rFonts w:ascii="Arial" w:hAnsi="Arial" w:cs="Arial"/>
          <w:sz w:val="18"/>
          <w:szCs w:val="18"/>
        </w:rPr>
        <w:t>39</w:t>
      </w:r>
      <w:r w:rsidRPr="00386795">
        <w:rPr>
          <w:rFonts w:ascii="Arial" w:hAnsi="Arial" w:cs="Arial"/>
          <w:sz w:val="18"/>
          <w:szCs w:val="18"/>
        </w:rPr>
        <w:t>.2.E.</w:t>
      </w:r>
      <w:r w:rsidR="00FB2D62" w:rsidRPr="00386795">
        <w:rPr>
          <w:rFonts w:ascii="Arial" w:hAnsi="Arial" w:cs="Arial"/>
          <w:sz w:val="18"/>
          <w:szCs w:val="18"/>
        </w:rPr>
        <w:t>4</w:t>
      </w:r>
      <w:r w:rsidRPr="00386795">
        <w:rPr>
          <w:rFonts w:ascii="Arial" w:hAnsi="Arial" w:cs="Arial"/>
          <w:sz w:val="18"/>
          <w:szCs w:val="18"/>
        </w:rPr>
        <w:t>.b, n</w:t>
      </w:r>
      <w:r w:rsidR="793F1E5E" w:rsidRPr="00386795">
        <w:rPr>
          <w:rFonts w:ascii="Arial" w:hAnsi="Arial" w:cs="Arial"/>
          <w:sz w:val="18"/>
          <w:szCs w:val="18"/>
        </w:rPr>
        <w:t xml:space="preserve">onconforming </w:t>
      </w:r>
      <w:proofErr w:type="gramStart"/>
      <w:r w:rsidR="793F1E5E" w:rsidRPr="00386795">
        <w:rPr>
          <w:rFonts w:ascii="Arial" w:hAnsi="Arial" w:cs="Arial"/>
          <w:sz w:val="18"/>
          <w:szCs w:val="18"/>
        </w:rPr>
        <w:t>on-premise</w:t>
      </w:r>
      <w:proofErr w:type="gramEnd"/>
      <w:r w:rsidR="793F1E5E" w:rsidRPr="00386795">
        <w:rPr>
          <w:rFonts w:ascii="Arial" w:hAnsi="Arial" w:cs="Arial"/>
          <w:sz w:val="18"/>
          <w:szCs w:val="18"/>
        </w:rPr>
        <w:t xml:space="preserve"> signs shall be subject to all applicable nonconforming provisions of </w:t>
      </w:r>
      <w:r w:rsidR="00ED338D" w:rsidRPr="00386795">
        <w:rPr>
          <w:rFonts w:ascii="Arial" w:hAnsi="Arial" w:cs="Arial"/>
          <w:sz w:val="18"/>
          <w:szCs w:val="18"/>
        </w:rPr>
        <w:t xml:space="preserve">this </w:t>
      </w:r>
      <w:r w:rsidR="00BD7F46" w:rsidRPr="00386795">
        <w:rPr>
          <w:rFonts w:ascii="Arial" w:hAnsi="Arial" w:cs="Arial"/>
          <w:sz w:val="18"/>
          <w:szCs w:val="18"/>
        </w:rPr>
        <w:t>Ordinance</w:t>
      </w:r>
      <w:r w:rsidR="793F1E5E" w:rsidRPr="00386795">
        <w:rPr>
          <w:rFonts w:ascii="Arial" w:hAnsi="Arial" w:cs="Arial"/>
          <w:sz w:val="18"/>
          <w:szCs w:val="18"/>
        </w:rPr>
        <w:t xml:space="preserve"> </w:t>
      </w:r>
      <w:r w:rsidR="269854D6" w:rsidRPr="00386795">
        <w:rPr>
          <w:rFonts w:ascii="Arial" w:hAnsi="Arial" w:cs="Arial"/>
          <w:sz w:val="18"/>
          <w:szCs w:val="18"/>
        </w:rPr>
        <w:t xml:space="preserve">and </w:t>
      </w:r>
      <w:r w:rsidR="003B6810" w:rsidRPr="00386795">
        <w:rPr>
          <w:rFonts w:ascii="Arial" w:hAnsi="Arial" w:cs="Arial"/>
          <w:sz w:val="18"/>
          <w:szCs w:val="18"/>
        </w:rPr>
        <w:t>may remain until one of the following occurs:</w:t>
      </w:r>
    </w:p>
    <w:p w14:paraId="018C4FD2" w14:textId="77777777" w:rsidR="00115EF8" w:rsidRPr="00386795" w:rsidRDefault="00115EF8" w:rsidP="003B6810">
      <w:pPr>
        <w:rPr>
          <w:rFonts w:ascii="Arial" w:hAnsi="Arial" w:cs="Arial"/>
          <w:bCs/>
          <w:sz w:val="18"/>
          <w:szCs w:val="18"/>
        </w:rPr>
      </w:pPr>
    </w:p>
    <w:p w14:paraId="42DA5C98" w14:textId="6227618C" w:rsidR="003B6810" w:rsidRPr="00386795" w:rsidRDefault="003B6810" w:rsidP="00115EF8">
      <w:pPr>
        <w:ind w:left="360"/>
        <w:rPr>
          <w:rFonts w:ascii="Arial" w:hAnsi="Arial" w:cs="Arial"/>
          <w:bCs/>
          <w:sz w:val="18"/>
          <w:szCs w:val="18"/>
        </w:rPr>
      </w:pPr>
      <w:r w:rsidRPr="00386795">
        <w:rPr>
          <w:rFonts w:ascii="Arial" w:hAnsi="Arial" w:cs="Arial"/>
          <w:b/>
          <w:sz w:val="18"/>
          <w:szCs w:val="18"/>
        </w:rPr>
        <w:t>1.</w:t>
      </w:r>
      <w:r w:rsidRPr="00386795">
        <w:rPr>
          <w:rFonts w:ascii="Arial" w:hAnsi="Arial" w:cs="Arial"/>
          <w:bCs/>
          <w:sz w:val="18"/>
          <w:szCs w:val="18"/>
        </w:rPr>
        <w:t xml:space="preserve"> </w:t>
      </w:r>
      <w:r w:rsidR="00115EF8" w:rsidRPr="00386795">
        <w:rPr>
          <w:rFonts w:ascii="Arial" w:hAnsi="Arial" w:cs="Arial"/>
          <w:bCs/>
          <w:sz w:val="18"/>
          <w:szCs w:val="18"/>
        </w:rPr>
        <w:tab/>
      </w:r>
      <w:r w:rsidR="00883000" w:rsidRPr="00386795">
        <w:rPr>
          <w:rFonts w:ascii="Arial" w:hAnsi="Arial" w:cs="Arial"/>
          <w:bCs/>
          <w:sz w:val="18"/>
          <w:szCs w:val="18"/>
        </w:rPr>
        <w:t>The</w:t>
      </w:r>
      <w:r w:rsidRPr="00386795">
        <w:rPr>
          <w:rFonts w:ascii="Arial" w:hAnsi="Arial" w:cs="Arial"/>
          <w:bCs/>
          <w:sz w:val="18"/>
          <w:szCs w:val="18"/>
        </w:rPr>
        <w:t xml:space="preserve"> sign(s) is moved, removed, or replaced by voluntary action. Any such sign, or portion thereof, which is required to be relocated due to a governmental action, such as a roadway improvement, may be moved to another location on the same property.</w:t>
      </w:r>
    </w:p>
    <w:p w14:paraId="492E5EB1" w14:textId="77777777" w:rsidR="00115EF8" w:rsidRPr="00386795" w:rsidRDefault="00115EF8" w:rsidP="00115EF8">
      <w:pPr>
        <w:ind w:left="360"/>
        <w:rPr>
          <w:rFonts w:ascii="Arial" w:hAnsi="Arial" w:cs="Arial"/>
          <w:bCs/>
          <w:sz w:val="18"/>
          <w:szCs w:val="18"/>
        </w:rPr>
      </w:pPr>
    </w:p>
    <w:p w14:paraId="4E1F0C89" w14:textId="20F14949" w:rsidR="003B6810" w:rsidRPr="00386795" w:rsidRDefault="003B6810" w:rsidP="00115EF8">
      <w:pPr>
        <w:ind w:left="360"/>
        <w:rPr>
          <w:rFonts w:ascii="Arial" w:hAnsi="Arial" w:cs="Arial"/>
          <w:bCs/>
          <w:sz w:val="18"/>
          <w:szCs w:val="18"/>
        </w:rPr>
      </w:pPr>
      <w:r w:rsidRPr="00386795">
        <w:rPr>
          <w:rFonts w:ascii="Arial" w:hAnsi="Arial" w:cs="Arial"/>
          <w:b/>
          <w:sz w:val="18"/>
          <w:szCs w:val="18"/>
        </w:rPr>
        <w:t>2.</w:t>
      </w:r>
      <w:r w:rsidRPr="00386795">
        <w:rPr>
          <w:rFonts w:ascii="Arial" w:hAnsi="Arial" w:cs="Arial"/>
          <w:bCs/>
          <w:sz w:val="18"/>
          <w:szCs w:val="18"/>
        </w:rPr>
        <w:t xml:space="preserve"> </w:t>
      </w:r>
      <w:r w:rsidR="00115EF8" w:rsidRPr="00386795">
        <w:rPr>
          <w:rFonts w:ascii="Arial" w:hAnsi="Arial" w:cs="Arial"/>
          <w:bCs/>
          <w:sz w:val="18"/>
          <w:szCs w:val="18"/>
        </w:rPr>
        <w:tab/>
      </w:r>
      <w:r w:rsidRPr="00386795">
        <w:rPr>
          <w:rFonts w:ascii="Arial" w:hAnsi="Arial" w:cs="Arial"/>
          <w:bCs/>
          <w:sz w:val="18"/>
          <w:szCs w:val="18"/>
        </w:rPr>
        <w:t>Any change to the sign that is not one of the following:</w:t>
      </w:r>
    </w:p>
    <w:p w14:paraId="2498D74D" w14:textId="77777777" w:rsidR="00115EF8" w:rsidRPr="00386795" w:rsidRDefault="00115EF8" w:rsidP="00115EF8">
      <w:pPr>
        <w:ind w:left="360"/>
        <w:rPr>
          <w:rFonts w:ascii="Arial" w:hAnsi="Arial" w:cs="Arial"/>
          <w:bCs/>
          <w:sz w:val="18"/>
          <w:szCs w:val="18"/>
        </w:rPr>
      </w:pPr>
    </w:p>
    <w:p w14:paraId="1830C208" w14:textId="3A862BFB" w:rsidR="003B6810" w:rsidRPr="00386795" w:rsidRDefault="003B6810" w:rsidP="2A692775">
      <w:pPr>
        <w:ind w:left="720"/>
        <w:rPr>
          <w:rFonts w:ascii="Arial" w:hAnsi="Arial" w:cs="Arial"/>
          <w:sz w:val="18"/>
          <w:szCs w:val="18"/>
        </w:rPr>
      </w:pPr>
      <w:r w:rsidRPr="00386795">
        <w:rPr>
          <w:rFonts w:ascii="Arial" w:hAnsi="Arial" w:cs="Arial"/>
          <w:b/>
          <w:bCs/>
          <w:sz w:val="18"/>
          <w:szCs w:val="18"/>
        </w:rPr>
        <w:t>a.</w:t>
      </w:r>
      <w:r w:rsidRPr="00386795">
        <w:rPr>
          <w:rFonts w:ascii="Arial" w:hAnsi="Arial" w:cs="Arial"/>
          <w:sz w:val="18"/>
          <w:szCs w:val="18"/>
        </w:rPr>
        <w:t xml:space="preserve"> </w:t>
      </w:r>
      <w:r w:rsidRPr="00386795">
        <w:tab/>
      </w:r>
      <w:r w:rsidRPr="00386795">
        <w:rPr>
          <w:rFonts w:ascii="Arial" w:hAnsi="Arial" w:cs="Arial"/>
          <w:sz w:val="18"/>
          <w:szCs w:val="18"/>
        </w:rPr>
        <w:t>Necessitated by routine maintenance or repairs.</w:t>
      </w:r>
    </w:p>
    <w:p w14:paraId="0C678F65" w14:textId="77777777" w:rsidR="00115EF8" w:rsidRPr="00386795" w:rsidRDefault="00115EF8" w:rsidP="00115EF8">
      <w:pPr>
        <w:ind w:left="720"/>
        <w:rPr>
          <w:rFonts w:ascii="Arial" w:hAnsi="Arial" w:cs="Arial"/>
          <w:bCs/>
          <w:sz w:val="18"/>
          <w:szCs w:val="18"/>
        </w:rPr>
      </w:pPr>
    </w:p>
    <w:p w14:paraId="219073B7" w14:textId="0DB6D1CA" w:rsidR="003B6810" w:rsidRPr="00386795" w:rsidRDefault="003B6810" w:rsidP="2A692775">
      <w:pPr>
        <w:ind w:left="720"/>
        <w:rPr>
          <w:rFonts w:ascii="Arial" w:hAnsi="Arial" w:cs="Arial"/>
          <w:sz w:val="18"/>
          <w:szCs w:val="18"/>
        </w:rPr>
      </w:pPr>
      <w:r w:rsidRPr="00386795">
        <w:rPr>
          <w:rFonts w:ascii="Arial" w:hAnsi="Arial" w:cs="Arial"/>
          <w:b/>
          <w:bCs/>
          <w:sz w:val="18"/>
          <w:szCs w:val="18"/>
        </w:rPr>
        <w:t>b.</w:t>
      </w:r>
      <w:r w:rsidRPr="00386795">
        <w:rPr>
          <w:rFonts w:ascii="Arial" w:hAnsi="Arial" w:cs="Arial"/>
          <w:sz w:val="18"/>
          <w:szCs w:val="18"/>
        </w:rPr>
        <w:t xml:space="preserve"> </w:t>
      </w:r>
      <w:r w:rsidRPr="00386795">
        <w:tab/>
      </w:r>
      <w:r w:rsidRPr="00386795">
        <w:rPr>
          <w:rFonts w:ascii="Arial" w:hAnsi="Arial" w:cs="Arial"/>
          <w:sz w:val="18"/>
          <w:szCs w:val="18"/>
        </w:rPr>
        <w:t xml:space="preserve">Necessitated for compliance with minimum </w:t>
      </w:r>
      <w:r w:rsidR="5B137AEB" w:rsidRPr="00386795">
        <w:rPr>
          <w:rFonts w:ascii="Arial" w:hAnsi="Arial" w:cs="Arial"/>
          <w:sz w:val="18"/>
          <w:szCs w:val="18"/>
        </w:rPr>
        <w:t xml:space="preserve">building </w:t>
      </w:r>
      <w:r w:rsidRPr="00386795">
        <w:rPr>
          <w:rFonts w:ascii="Arial" w:hAnsi="Arial" w:cs="Arial"/>
          <w:sz w:val="18"/>
          <w:szCs w:val="18"/>
        </w:rPr>
        <w:t xml:space="preserve">or </w:t>
      </w:r>
      <w:r w:rsidR="17F9BFFD" w:rsidRPr="00386795">
        <w:rPr>
          <w:rFonts w:ascii="Arial" w:hAnsi="Arial" w:cs="Arial"/>
          <w:sz w:val="18"/>
          <w:szCs w:val="18"/>
        </w:rPr>
        <w:t xml:space="preserve">electrical </w:t>
      </w:r>
      <w:r w:rsidRPr="00386795">
        <w:rPr>
          <w:rFonts w:ascii="Arial" w:hAnsi="Arial" w:cs="Arial"/>
          <w:sz w:val="18"/>
          <w:szCs w:val="18"/>
        </w:rPr>
        <w:t>codes.</w:t>
      </w:r>
    </w:p>
    <w:p w14:paraId="7954C299" w14:textId="77777777" w:rsidR="00115EF8" w:rsidRPr="00386795" w:rsidRDefault="00115EF8" w:rsidP="00115EF8">
      <w:pPr>
        <w:ind w:left="720"/>
        <w:rPr>
          <w:rFonts w:ascii="Arial" w:hAnsi="Arial" w:cs="Arial"/>
          <w:bCs/>
          <w:sz w:val="18"/>
          <w:szCs w:val="18"/>
        </w:rPr>
      </w:pPr>
    </w:p>
    <w:p w14:paraId="3DB3FFE8" w14:textId="4FEB438F" w:rsidR="003B6810" w:rsidRPr="00386795" w:rsidRDefault="003B6810" w:rsidP="00115EF8">
      <w:pPr>
        <w:ind w:left="720"/>
        <w:rPr>
          <w:rFonts w:ascii="Arial" w:hAnsi="Arial" w:cs="Arial"/>
          <w:bCs/>
          <w:sz w:val="18"/>
          <w:szCs w:val="18"/>
        </w:rPr>
      </w:pPr>
      <w:r w:rsidRPr="00386795">
        <w:rPr>
          <w:rFonts w:ascii="Arial" w:hAnsi="Arial" w:cs="Arial"/>
          <w:b/>
          <w:sz w:val="18"/>
          <w:szCs w:val="18"/>
        </w:rPr>
        <w:t>c.</w:t>
      </w:r>
      <w:r w:rsidRPr="00386795">
        <w:rPr>
          <w:rFonts w:ascii="Arial" w:hAnsi="Arial" w:cs="Arial"/>
          <w:bCs/>
          <w:sz w:val="18"/>
          <w:szCs w:val="18"/>
        </w:rPr>
        <w:t xml:space="preserve"> </w:t>
      </w:r>
      <w:r w:rsidR="00115EF8" w:rsidRPr="00386795">
        <w:rPr>
          <w:rFonts w:ascii="Arial" w:hAnsi="Arial" w:cs="Arial"/>
          <w:bCs/>
          <w:sz w:val="18"/>
          <w:szCs w:val="18"/>
        </w:rPr>
        <w:tab/>
      </w:r>
      <w:r w:rsidRPr="00386795">
        <w:rPr>
          <w:rFonts w:ascii="Arial" w:hAnsi="Arial" w:cs="Arial"/>
          <w:bCs/>
          <w:sz w:val="18"/>
          <w:szCs w:val="18"/>
        </w:rPr>
        <w:t>A change to the existing sign face not involving the modification of the size or shape of the sign face.</w:t>
      </w:r>
    </w:p>
    <w:p w14:paraId="62B34A2D" w14:textId="77777777" w:rsidR="00115EF8" w:rsidRPr="00386795" w:rsidRDefault="00115EF8" w:rsidP="00115EF8">
      <w:pPr>
        <w:ind w:left="360"/>
        <w:rPr>
          <w:rFonts w:ascii="Arial" w:hAnsi="Arial" w:cs="Arial"/>
          <w:bCs/>
          <w:sz w:val="18"/>
          <w:szCs w:val="18"/>
        </w:rPr>
      </w:pPr>
    </w:p>
    <w:p w14:paraId="3D6D4B9C" w14:textId="399AED34" w:rsidR="003B6810" w:rsidRPr="00386795" w:rsidRDefault="003B6810" w:rsidP="2A692775">
      <w:pPr>
        <w:ind w:left="360"/>
        <w:rPr>
          <w:rFonts w:ascii="Arial" w:hAnsi="Arial" w:cs="Arial"/>
          <w:sz w:val="18"/>
          <w:szCs w:val="18"/>
        </w:rPr>
      </w:pPr>
      <w:r w:rsidRPr="00386795">
        <w:rPr>
          <w:rFonts w:ascii="Arial" w:hAnsi="Arial" w:cs="Arial"/>
          <w:b/>
          <w:bCs/>
          <w:sz w:val="18"/>
          <w:szCs w:val="18"/>
        </w:rPr>
        <w:t xml:space="preserve">3. </w:t>
      </w:r>
      <w:r w:rsidRPr="00386795">
        <w:tab/>
      </w:r>
      <w:r w:rsidRPr="00386795">
        <w:rPr>
          <w:rFonts w:ascii="Arial" w:hAnsi="Arial" w:cs="Arial"/>
          <w:sz w:val="18"/>
          <w:szCs w:val="18"/>
        </w:rPr>
        <w:t>Approval of a sign permit</w:t>
      </w:r>
      <w:r w:rsidR="6CC1D80F" w:rsidRPr="00386795">
        <w:rPr>
          <w:rFonts w:ascii="Arial" w:hAnsi="Arial" w:cs="Arial"/>
          <w:sz w:val="18"/>
          <w:szCs w:val="18"/>
        </w:rPr>
        <w:t xml:space="preserve"> application</w:t>
      </w:r>
      <w:r w:rsidRPr="00386795">
        <w:rPr>
          <w:rFonts w:ascii="Arial" w:hAnsi="Arial" w:cs="Arial"/>
          <w:sz w:val="18"/>
          <w:szCs w:val="18"/>
        </w:rPr>
        <w:t xml:space="preserve"> to add new or additional signage to the site of a nonconforming sign.</w:t>
      </w:r>
    </w:p>
    <w:p w14:paraId="6F624FFE" w14:textId="77777777" w:rsidR="00115EF8" w:rsidRPr="00386795" w:rsidRDefault="00115EF8" w:rsidP="00115EF8">
      <w:pPr>
        <w:ind w:left="360"/>
        <w:rPr>
          <w:rFonts w:ascii="Arial" w:hAnsi="Arial" w:cs="Arial"/>
          <w:bCs/>
          <w:sz w:val="18"/>
          <w:szCs w:val="18"/>
        </w:rPr>
      </w:pPr>
    </w:p>
    <w:p w14:paraId="01C05084" w14:textId="2E1265D3" w:rsidR="003B6810" w:rsidRPr="00386795" w:rsidRDefault="00115EF8" w:rsidP="003B6810">
      <w:pPr>
        <w:rPr>
          <w:rFonts w:ascii="Arial" w:hAnsi="Arial" w:cs="Arial"/>
          <w:b/>
          <w:sz w:val="18"/>
          <w:szCs w:val="18"/>
        </w:rPr>
      </w:pPr>
      <w:r w:rsidRPr="00386795">
        <w:rPr>
          <w:rFonts w:ascii="Arial" w:hAnsi="Arial" w:cs="Arial"/>
          <w:b/>
          <w:sz w:val="18"/>
          <w:szCs w:val="18"/>
        </w:rPr>
        <w:t>B</w:t>
      </w:r>
      <w:r w:rsidR="003B6810" w:rsidRPr="00386795">
        <w:rPr>
          <w:rFonts w:ascii="Arial" w:hAnsi="Arial" w:cs="Arial"/>
          <w:b/>
          <w:sz w:val="18"/>
          <w:szCs w:val="18"/>
        </w:rPr>
        <w:t xml:space="preserve">. </w:t>
      </w:r>
      <w:r w:rsidRPr="00386795">
        <w:rPr>
          <w:rFonts w:ascii="Arial" w:hAnsi="Arial" w:cs="Arial"/>
          <w:b/>
          <w:sz w:val="18"/>
          <w:szCs w:val="18"/>
        </w:rPr>
        <w:tab/>
      </w:r>
      <w:r w:rsidR="003B6810" w:rsidRPr="00386795">
        <w:rPr>
          <w:rFonts w:ascii="Arial" w:hAnsi="Arial" w:cs="Arial"/>
          <w:b/>
          <w:sz w:val="18"/>
          <w:szCs w:val="18"/>
        </w:rPr>
        <w:t>Nonconforming Outdoor Advertising Signs</w:t>
      </w:r>
    </w:p>
    <w:p w14:paraId="2E78CB33" w14:textId="77777777" w:rsidR="00115EF8" w:rsidRPr="00386795" w:rsidRDefault="00115EF8" w:rsidP="00115EF8">
      <w:pPr>
        <w:ind w:left="360"/>
        <w:rPr>
          <w:rFonts w:ascii="Arial" w:hAnsi="Arial" w:cs="Arial"/>
          <w:bCs/>
          <w:sz w:val="18"/>
          <w:szCs w:val="18"/>
        </w:rPr>
      </w:pPr>
    </w:p>
    <w:p w14:paraId="49DD807D" w14:textId="6A6D2181" w:rsidR="003B6810" w:rsidRPr="00386795" w:rsidRDefault="003B6810" w:rsidP="00115EF8">
      <w:pPr>
        <w:ind w:left="360"/>
        <w:rPr>
          <w:rFonts w:ascii="Arial" w:hAnsi="Arial" w:cs="Arial"/>
          <w:bCs/>
          <w:sz w:val="18"/>
          <w:szCs w:val="18"/>
        </w:rPr>
      </w:pPr>
      <w:r w:rsidRPr="00386795">
        <w:rPr>
          <w:rFonts w:ascii="Arial" w:hAnsi="Arial" w:cs="Arial"/>
          <w:b/>
          <w:sz w:val="18"/>
          <w:szCs w:val="18"/>
        </w:rPr>
        <w:t>1.</w:t>
      </w:r>
      <w:r w:rsidRPr="00386795">
        <w:rPr>
          <w:rFonts w:ascii="Arial" w:hAnsi="Arial" w:cs="Arial"/>
          <w:bCs/>
          <w:sz w:val="18"/>
          <w:szCs w:val="18"/>
        </w:rPr>
        <w:t xml:space="preserve"> </w:t>
      </w:r>
      <w:r w:rsidR="00115EF8" w:rsidRPr="00386795">
        <w:rPr>
          <w:rFonts w:ascii="Arial" w:hAnsi="Arial" w:cs="Arial"/>
          <w:bCs/>
          <w:sz w:val="18"/>
          <w:szCs w:val="18"/>
        </w:rPr>
        <w:tab/>
      </w:r>
      <w:r w:rsidRPr="00386795">
        <w:rPr>
          <w:rFonts w:ascii="Arial" w:hAnsi="Arial" w:cs="Arial"/>
          <w:bCs/>
          <w:sz w:val="18"/>
          <w:szCs w:val="18"/>
        </w:rPr>
        <w:t xml:space="preserve">Existing outdoor advertising signs that do not meet the standards of Table </w:t>
      </w:r>
      <w:r w:rsidR="00723106" w:rsidRPr="00386795">
        <w:rPr>
          <w:rFonts w:ascii="Arial" w:hAnsi="Arial" w:cs="Arial"/>
          <w:bCs/>
          <w:sz w:val="18"/>
          <w:szCs w:val="18"/>
        </w:rPr>
        <w:t>22</w:t>
      </w:r>
      <w:r w:rsidRPr="00386795">
        <w:rPr>
          <w:rFonts w:ascii="Arial" w:hAnsi="Arial" w:cs="Arial"/>
          <w:bCs/>
          <w:sz w:val="18"/>
          <w:szCs w:val="18"/>
        </w:rPr>
        <w:t xml:space="preserve">-4 or Table </w:t>
      </w:r>
      <w:r w:rsidR="00723106" w:rsidRPr="00386795">
        <w:rPr>
          <w:rFonts w:ascii="Arial" w:hAnsi="Arial" w:cs="Arial"/>
          <w:bCs/>
          <w:sz w:val="18"/>
          <w:szCs w:val="18"/>
        </w:rPr>
        <w:t>22</w:t>
      </w:r>
      <w:r w:rsidRPr="00386795">
        <w:rPr>
          <w:rFonts w:ascii="Arial" w:hAnsi="Arial" w:cs="Arial"/>
          <w:bCs/>
          <w:sz w:val="18"/>
          <w:szCs w:val="18"/>
        </w:rPr>
        <w:t xml:space="preserve">-5 but conform to the standards of Table </w:t>
      </w:r>
      <w:r w:rsidR="00723106" w:rsidRPr="00386795">
        <w:rPr>
          <w:rFonts w:ascii="Arial" w:hAnsi="Arial" w:cs="Arial"/>
          <w:bCs/>
          <w:sz w:val="18"/>
          <w:szCs w:val="18"/>
        </w:rPr>
        <w:t>22</w:t>
      </w:r>
      <w:r w:rsidRPr="00386795">
        <w:rPr>
          <w:rFonts w:ascii="Arial" w:hAnsi="Arial" w:cs="Arial"/>
          <w:bCs/>
          <w:sz w:val="18"/>
          <w:szCs w:val="18"/>
        </w:rPr>
        <w:t>-6 may continue and are deemed nonconforming.</w:t>
      </w:r>
    </w:p>
    <w:p w14:paraId="19760DAA" w14:textId="77777777" w:rsidR="00115EF8" w:rsidRPr="00386795" w:rsidRDefault="00115EF8" w:rsidP="00115EF8">
      <w:pPr>
        <w:ind w:left="360"/>
        <w:rPr>
          <w:rFonts w:ascii="Arial" w:hAnsi="Arial" w:cs="Arial"/>
          <w:bCs/>
          <w:sz w:val="18"/>
          <w:szCs w:val="18"/>
        </w:rPr>
      </w:pPr>
    </w:p>
    <w:p w14:paraId="770FB9AA" w14:textId="24B6A336" w:rsidR="003B6810" w:rsidRPr="00386795" w:rsidRDefault="003B6810" w:rsidP="2A692775">
      <w:pPr>
        <w:ind w:left="360"/>
        <w:rPr>
          <w:rFonts w:ascii="Arial" w:hAnsi="Arial" w:cs="Arial"/>
          <w:sz w:val="18"/>
          <w:szCs w:val="18"/>
        </w:rPr>
      </w:pPr>
      <w:r w:rsidRPr="00386795">
        <w:rPr>
          <w:rFonts w:ascii="Arial" w:hAnsi="Arial" w:cs="Arial"/>
          <w:b/>
          <w:bCs/>
          <w:sz w:val="18"/>
          <w:szCs w:val="18"/>
        </w:rPr>
        <w:t>2.</w:t>
      </w:r>
      <w:r w:rsidRPr="00386795">
        <w:rPr>
          <w:rFonts w:ascii="Arial" w:hAnsi="Arial" w:cs="Arial"/>
          <w:sz w:val="18"/>
          <w:szCs w:val="18"/>
        </w:rPr>
        <w:t xml:space="preserve"> </w:t>
      </w:r>
      <w:r w:rsidRPr="00386795">
        <w:tab/>
      </w:r>
      <w:r w:rsidRPr="00386795">
        <w:rPr>
          <w:rFonts w:ascii="Arial" w:hAnsi="Arial" w:cs="Arial"/>
          <w:sz w:val="18"/>
          <w:szCs w:val="18"/>
        </w:rPr>
        <w:t xml:space="preserve">Existing outdoor advertising signs that do not meet the standards of Table </w:t>
      </w:r>
      <w:r w:rsidR="00723106" w:rsidRPr="00386795">
        <w:rPr>
          <w:rFonts w:ascii="Arial" w:hAnsi="Arial" w:cs="Arial"/>
          <w:sz w:val="18"/>
          <w:szCs w:val="18"/>
        </w:rPr>
        <w:t>22</w:t>
      </w:r>
      <w:r w:rsidRPr="00386795">
        <w:rPr>
          <w:rFonts w:ascii="Arial" w:hAnsi="Arial" w:cs="Arial"/>
          <w:sz w:val="18"/>
          <w:szCs w:val="18"/>
        </w:rPr>
        <w:t xml:space="preserve">-4, Table </w:t>
      </w:r>
      <w:r w:rsidR="00723106" w:rsidRPr="00386795">
        <w:rPr>
          <w:rFonts w:ascii="Arial" w:hAnsi="Arial" w:cs="Arial"/>
          <w:sz w:val="18"/>
          <w:szCs w:val="18"/>
        </w:rPr>
        <w:t>22</w:t>
      </w:r>
      <w:r w:rsidRPr="00386795">
        <w:rPr>
          <w:rFonts w:ascii="Arial" w:hAnsi="Arial" w:cs="Arial"/>
          <w:sz w:val="18"/>
          <w:szCs w:val="18"/>
        </w:rPr>
        <w:t>-5,</w:t>
      </w:r>
      <w:r w:rsidR="00115EF8" w:rsidRPr="00386795">
        <w:rPr>
          <w:rFonts w:ascii="Arial" w:hAnsi="Arial" w:cs="Arial"/>
          <w:sz w:val="18"/>
          <w:szCs w:val="18"/>
        </w:rPr>
        <w:t xml:space="preserve"> </w:t>
      </w:r>
      <w:r w:rsidRPr="00386795">
        <w:rPr>
          <w:rFonts w:ascii="Arial" w:hAnsi="Arial" w:cs="Arial"/>
          <w:sz w:val="18"/>
          <w:szCs w:val="18"/>
        </w:rPr>
        <w:t xml:space="preserve">or Table </w:t>
      </w:r>
      <w:r w:rsidR="00723106" w:rsidRPr="00386795">
        <w:rPr>
          <w:rFonts w:ascii="Arial" w:hAnsi="Arial" w:cs="Arial"/>
          <w:sz w:val="18"/>
          <w:szCs w:val="18"/>
        </w:rPr>
        <w:t>22</w:t>
      </w:r>
      <w:r w:rsidRPr="00386795">
        <w:rPr>
          <w:rFonts w:ascii="Arial" w:hAnsi="Arial" w:cs="Arial"/>
          <w:sz w:val="18"/>
          <w:szCs w:val="18"/>
        </w:rPr>
        <w:t>-6</w:t>
      </w:r>
      <w:r w:rsidR="001E34C8" w:rsidRPr="00386795">
        <w:rPr>
          <w:rFonts w:ascii="Arial" w:hAnsi="Arial" w:cs="Arial"/>
          <w:sz w:val="18"/>
          <w:szCs w:val="18"/>
        </w:rPr>
        <w:t>,</w:t>
      </w:r>
      <w:r w:rsidRPr="00386795">
        <w:rPr>
          <w:rFonts w:ascii="Arial" w:hAnsi="Arial" w:cs="Arial"/>
          <w:sz w:val="18"/>
          <w:szCs w:val="18"/>
        </w:rPr>
        <w:t xml:space="preserve"> but can be rebuilt or replaced</w:t>
      </w:r>
      <w:r w:rsidR="00115EF8" w:rsidRPr="00386795">
        <w:rPr>
          <w:rFonts w:ascii="Arial" w:hAnsi="Arial" w:cs="Arial"/>
          <w:sz w:val="18"/>
          <w:szCs w:val="18"/>
        </w:rPr>
        <w:t xml:space="preserve"> </w:t>
      </w:r>
      <w:r w:rsidRPr="00386795">
        <w:rPr>
          <w:rFonts w:ascii="Arial" w:hAnsi="Arial" w:cs="Arial"/>
          <w:sz w:val="18"/>
          <w:szCs w:val="18"/>
        </w:rPr>
        <w:t xml:space="preserve">to conform to the standards of Table </w:t>
      </w:r>
      <w:r w:rsidR="00723106" w:rsidRPr="00386795">
        <w:rPr>
          <w:rFonts w:ascii="Arial" w:hAnsi="Arial" w:cs="Arial"/>
          <w:sz w:val="18"/>
          <w:szCs w:val="18"/>
        </w:rPr>
        <w:t>22</w:t>
      </w:r>
      <w:r w:rsidRPr="00386795">
        <w:rPr>
          <w:rFonts w:ascii="Arial" w:hAnsi="Arial" w:cs="Arial"/>
          <w:sz w:val="18"/>
          <w:szCs w:val="18"/>
        </w:rPr>
        <w:t>-6</w:t>
      </w:r>
      <w:r w:rsidR="001E34C8" w:rsidRPr="00386795">
        <w:rPr>
          <w:rFonts w:ascii="Arial" w:hAnsi="Arial" w:cs="Arial"/>
          <w:sz w:val="18"/>
          <w:szCs w:val="18"/>
        </w:rPr>
        <w:t>,</w:t>
      </w:r>
      <w:r w:rsidRPr="00386795">
        <w:rPr>
          <w:rFonts w:ascii="Arial" w:hAnsi="Arial" w:cs="Arial"/>
          <w:sz w:val="18"/>
          <w:szCs w:val="18"/>
        </w:rPr>
        <w:t xml:space="preserve"> may be rebuilt or replaced so long as the sign height and sign area are not increased. A sign permit </w:t>
      </w:r>
      <w:r w:rsidR="36D9DF21" w:rsidRPr="00386795">
        <w:rPr>
          <w:rFonts w:ascii="Arial" w:hAnsi="Arial" w:cs="Arial"/>
          <w:sz w:val="18"/>
          <w:szCs w:val="18"/>
        </w:rPr>
        <w:t xml:space="preserve">shall be obtained </w:t>
      </w:r>
      <w:r w:rsidRPr="00386795">
        <w:rPr>
          <w:rFonts w:ascii="Arial" w:hAnsi="Arial" w:cs="Arial"/>
          <w:sz w:val="18"/>
          <w:szCs w:val="18"/>
        </w:rPr>
        <w:t xml:space="preserve">to rebuild or replace such sign </w:t>
      </w:r>
      <w:r w:rsidR="5621B8D4" w:rsidRPr="00386795">
        <w:rPr>
          <w:rFonts w:ascii="Arial" w:hAnsi="Arial" w:cs="Arial"/>
          <w:sz w:val="18"/>
          <w:szCs w:val="18"/>
        </w:rPr>
        <w:t>and the sign permit</w:t>
      </w:r>
      <w:r w:rsidR="6DD1F4E1" w:rsidRPr="00386795">
        <w:rPr>
          <w:rFonts w:ascii="Arial" w:hAnsi="Arial" w:cs="Arial"/>
          <w:sz w:val="18"/>
          <w:szCs w:val="18"/>
        </w:rPr>
        <w:t xml:space="preserve"> obtained</w:t>
      </w:r>
      <w:r w:rsidR="5621B8D4" w:rsidRPr="00386795">
        <w:rPr>
          <w:rFonts w:ascii="Arial" w:hAnsi="Arial" w:cs="Arial"/>
          <w:sz w:val="18"/>
          <w:szCs w:val="18"/>
        </w:rPr>
        <w:t xml:space="preserve"> </w:t>
      </w:r>
      <w:r w:rsidR="00BD7F46" w:rsidRPr="00386795">
        <w:rPr>
          <w:rFonts w:ascii="Arial" w:hAnsi="Arial" w:cs="Arial"/>
          <w:sz w:val="18"/>
          <w:szCs w:val="18"/>
        </w:rPr>
        <w:t>shall</w:t>
      </w:r>
      <w:r w:rsidR="5621B8D4" w:rsidRPr="00386795">
        <w:rPr>
          <w:rFonts w:ascii="Arial" w:hAnsi="Arial" w:cs="Arial"/>
          <w:sz w:val="18"/>
          <w:szCs w:val="18"/>
        </w:rPr>
        <w:t xml:space="preserve"> </w:t>
      </w:r>
      <w:r w:rsidR="2DBD1320" w:rsidRPr="00386795">
        <w:rPr>
          <w:rFonts w:ascii="Arial" w:hAnsi="Arial" w:cs="Arial"/>
          <w:sz w:val="18"/>
          <w:szCs w:val="18"/>
        </w:rPr>
        <w:t xml:space="preserve">be </w:t>
      </w:r>
      <w:r w:rsidR="5621B8D4" w:rsidRPr="00386795">
        <w:rPr>
          <w:rFonts w:ascii="Arial" w:hAnsi="Arial" w:cs="Arial"/>
          <w:sz w:val="18"/>
          <w:szCs w:val="18"/>
        </w:rPr>
        <w:t>valid and</w:t>
      </w:r>
      <w:r w:rsidRPr="00386795">
        <w:rPr>
          <w:rFonts w:ascii="Arial" w:hAnsi="Arial" w:cs="Arial"/>
          <w:sz w:val="18"/>
          <w:szCs w:val="18"/>
        </w:rPr>
        <w:t xml:space="preserve"> unexpired prior to the removal of the existing sign.</w:t>
      </w:r>
    </w:p>
    <w:p w14:paraId="4108FDEA" w14:textId="4AA7ABB6" w:rsidR="00332B9F" w:rsidRPr="00386795" w:rsidRDefault="00332B9F">
      <w:pPr>
        <w:rPr>
          <w:rFonts w:ascii="Arial" w:hAnsi="Arial" w:cs="Arial"/>
          <w:b/>
          <w:sz w:val="18"/>
          <w:szCs w:val="18"/>
        </w:rPr>
      </w:pPr>
      <w:r w:rsidRPr="00386795">
        <w:rPr>
          <w:rFonts w:ascii="Arial" w:hAnsi="Arial" w:cs="Arial"/>
          <w:b/>
          <w:sz w:val="18"/>
          <w:szCs w:val="18"/>
        </w:rPr>
        <w:br w:type="page"/>
      </w:r>
    </w:p>
    <w:p w14:paraId="1D7345A1" w14:textId="477084AA" w:rsidR="00407A59" w:rsidRPr="00386795" w:rsidRDefault="00407A59" w:rsidP="00407A59">
      <w:pPr>
        <w:rPr>
          <w:rFonts w:ascii="Arial" w:hAnsi="Arial" w:cs="Arial"/>
          <w:b/>
          <w:sz w:val="18"/>
          <w:szCs w:val="18"/>
        </w:rPr>
      </w:pPr>
    </w:p>
    <w:p w14:paraId="030AD45D" w14:textId="65453D02" w:rsidR="008A1B62" w:rsidRPr="00386795" w:rsidRDefault="00DB4EBB" w:rsidP="008A1B62">
      <w:pPr>
        <w:shd w:val="clear" w:color="auto" w:fill="DEEAF6" w:themeFill="accent5" w:themeFillTint="33"/>
        <w:rPr>
          <w:rFonts w:ascii="Arial" w:hAnsi="Arial" w:cs="Arial"/>
          <w:b/>
          <w:sz w:val="18"/>
          <w:szCs w:val="18"/>
        </w:rPr>
      </w:pPr>
      <w:r w:rsidRPr="00386795">
        <w:rPr>
          <w:rFonts w:ascii="Arial" w:hAnsi="Arial" w:cs="Arial"/>
          <w:b/>
          <w:sz w:val="18"/>
          <w:szCs w:val="18"/>
        </w:rPr>
        <w:t>38.</w:t>
      </w:r>
      <w:r w:rsidR="008A1B62" w:rsidRPr="00386795">
        <w:rPr>
          <w:rFonts w:ascii="Arial" w:hAnsi="Arial" w:cs="Arial"/>
          <w:b/>
          <w:sz w:val="18"/>
          <w:szCs w:val="18"/>
        </w:rPr>
        <w:t>7   NONCONFORMING SITE ELEMENTS</w:t>
      </w:r>
    </w:p>
    <w:p w14:paraId="42573AEA" w14:textId="77777777" w:rsidR="008A1B62" w:rsidRPr="00386795" w:rsidRDefault="008A1B62" w:rsidP="008A1B62">
      <w:pPr>
        <w:pStyle w:val="Body"/>
        <w:widowControl w:val="0"/>
        <w:jc w:val="both"/>
        <w:rPr>
          <w:rFonts w:ascii="Arial" w:hAnsi="Arial"/>
          <w:sz w:val="18"/>
        </w:rPr>
      </w:pPr>
    </w:p>
    <w:p w14:paraId="653183C0" w14:textId="77777777" w:rsidR="00F8723E" w:rsidRPr="00386795" w:rsidRDefault="00F8723E" w:rsidP="00F8723E">
      <w:pPr>
        <w:pStyle w:val="Body"/>
        <w:widowControl w:val="0"/>
        <w:jc w:val="both"/>
        <w:rPr>
          <w:rFonts w:ascii="Arial" w:hAnsi="Arial"/>
          <w:b/>
          <w:sz w:val="18"/>
        </w:rPr>
      </w:pPr>
      <w:r w:rsidRPr="00386795">
        <w:rPr>
          <w:rFonts w:ascii="Arial" w:hAnsi="Arial"/>
          <w:b/>
          <w:sz w:val="18"/>
        </w:rPr>
        <w:t xml:space="preserve">A. </w:t>
      </w:r>
      <w:r w:rsidRPr="00386795">
        <w:rPr>
          <w:rFonts w:ascii="Arial" w:hAnsi="Arial"/>
          <w:b/>
          <w:sz w:val="18"/>
        </w:rPr>
        <w:tab/>
        <w:t xml:space="preserve">Definition </w:t>
      </w:r>
    </w:p>
    <w:p w14:paraId="379844E7" w14:textId="77777777" w:rsidR="00F8723E" w:rsidRPr="00386795" w:rsidRDefault="00F8723E" w:rsidP="00F8723E">
      <w:pPr>
        <w:pStyle w:val="Body"/>
        <w:widowControl w:val="0"/>
        <w:jc w:val="both"/>
        <w:rPr>
          <w:rFonts w:ascii="Arial" w:hAnsi="Arial"/>
          <w:sz w:val="18"/>
        </w:rPr>
      </w:pPr>
      <w:r w:rsidRPr="00386795">
        <w:rPr>
          <w:rFonts w:ascii="Arial" w:hAnsi="Arial"/>
          <w:sz w:val="18"/>
        </w:rPr>
        <w:t>A nonconforming site element is a</w:t>
      </w:r>
      <w:r w:rsidRPr="00386795">
        <w:t xml:space="preserve"> </w:t>
      </w:r>
      <w:r w:rsidRPr="00386795">
        <w:rPr>
          <w:rFonts w:ascii="Arial" w:hAnsi="Arial"/>
          <w:sz w:val="18"/>
        </w:rPr>
        <w:t xml:space="preserve">physical characteristic of a site such as landscape, fences or walls, and parking and loading. This does not include nonconforming accessory uses and accessory structures, exterior lighting, and signs which are regulated by Sections 38.4, 38.5, and 38.6 respectively. </w:t>
      </w:r>
    </w:p>
    <w:p w14:paraId="679817D3" w14:textId="77777777" w:rsidR="00F8723E" w:rsidRPr="00386795" w:rsidRDefault="00F8723E" w:rsidP="00F8723E">
      <w:pPr>
        <w:pStyle w:val="Body"/>
        <w:widowControl w:val="0"/>
        <w:jc w:val="both"/>
        <w:rPr>
          <w:rFonts w:ascii="Arial" w:hAnsi="Arial"/>
          <w:sz w:val="18"/>
        </w:rPr>
      </w:pPr>
    </w:p>
    <w:p w14:paraId="50D6E58C" w14:textId="77777777" w:rsidR="00F8723E" w:rsidRPr="00386795" w:rsidRDefault="00F8723E" w:rsidP="00F8723E">
      <w:pPr>
        <w:pStyle w:val="Body"/>
        <w:widowControl w:val="0"/>
        <w:jc w:val="both"/>
        <w:rPr>
          <w:rFonts w:ascii="Arial" w:hAnsi="Arial"/>
          <w:b/>
          <w:sz w:val="18"/>
        </w:rPr>
      </w:pPr>
      <w:r w:rsidRPr="00386795">
        <w:rPr>
          <w:rFonts w:ascii="Arial" w:hAnsi="Arial"/>
          <w:b/>
          <w:sz w:val="18"/>
        </w:rPr>
        <w:t xml:space="preserve">B. </w:t>
      </w:r>
      <w:r w:rsidRPr="00386795">
        <w:rPr>
          <w:rFonts w:ascii="Arial" w:hAnsi="Arial"/>
          <w:b/>
          <w:sz w:val="18"/>
        </w:rPr>
        <w:tab/>
        <w:t xml:space="preserve">Applicability </w:t>
      </w:r>
    </w:p>
    <w:p w14:paraId="5F311B47" w14:textId="77777777" w:rsidR="00F8723E" w:rsidRPr="00386795" w:rsidRDefault="00F8723E" w:rsidP="00F8723E">
      <w:pPr>
        <w:rPr>
          <w:rFonts w:ascii="Arial" w:hAnsi="Arial" w:cs="Arial"/>
          <w:sz w:val="18"/>
          <w:szCs w:val="18"/>
        </w:rPr>
      </w:pPr>
      <w:r w:rsidRPr="00386795">
        <w:rPr>
          <w:rFonts w:ascii="Arial" w:hAnsi="Arial" w:cs="Arial"/>
          <w:sz w:val="18"/>
          <w:szCs w:val="18"/>
        </w:rPr>
        <w:t>A nonconforming site element may continue in accordance with the provisions of this section.</w:t>
      </w:r>
    </w:p>
    <w:p w14:paraId="40E21A06" w14:textId="77777777" w:rsidR="00F8723E" w:rsidRPr="00386795" w:rsidRDefault="00F8723E" w:rsidP="008A1B62">
      <w:pPr>
        <w:pStyle w:val="Body"/>
        <w:widowControl w:val="0"/>
        <w:jc w:val="both"/>
        <w:rPr>
          <w:rFonts w:ascii="Arial" w:hAnsi="Arial"/>
          <w:sz w:val="18"/>
        </w:rPr>
      </w:pPr>
    </w:p>
    <w:p w14:paraId="65C247ED" w14:textId="7DACF2CD" w:rsidR="008A1B62" w:rsidRPr="00386795" w:rsidRDefault="004D60A1" w:rsidP="008A1B62">
      <w:pPr>
        <w:pStyle w:val="Heading9"/>
        <w:keepNext w:val="0"/>
        <w:widowControl w:val="0"/>
        <w:jc w:val="both"/>
        <w:rPr>
          <w:rFonts w:ascii="Arial" w:hAnsi="Arial"/>
          <w:b/>
          <w:i w:val="0"/>
          <w:iCs w:val="0"/>
          <w:sz w:val="18"/>
        </w:rPr>
      </w:pPr>
      <w:r w:rsidRPr="00386795">
        <w:rPr>
          <w:rFonts w:ascii="Arial" w:hAnsi="Arial"/>
          <w:b/>
          <w:i w:val="0"/>
          <w:iCs w:val="0"/>
          <w:sz w:val="18"/>
        </w:rPr>
        <w:t>C</w:t>
      </w:r>
      <w:r w:rsidR="008A1B62" w:rsidRPr="00386795">
        <w:rPr>
          <w:rFonts w:ascii="Arial" w:hAnsi="Arial"/>
          <w:b/>
          <w:i w:val="0"/>
          <w:iCs w:val="0"/>
          <w:sz w:val="18"/>
        </w:rPr>
        <w:t>.</w:t>
      </w:r>
      <w:r w:rsidR="008A1B62" w:rsidRPr="00386795">
        <w:rPr>
          <w:rFonts w:ascii="Arial" w:hAnsi="Arial"/>
          <w:b/>
          <w:i w:val="0"/>
          <w:iCs w:val="0"/>
          <w:sz w:val="18"/>
        </w:rPr>
        <w:tab/>
        <w:t>Maintenance</w:t>
      </w:r>
    </w:p>
    <w:p w14:paraId="694E3D2A" w14:textId="72658D0A" w:rsidR="008A1B62" w:rsidRPr="00386795" w:rsidRDefault="008A1B62" w:rsidP="008A1B62">
      <w:pPr>
        <w:pStyle w:val="3AutoList1"/>
        <w:tabs>
          <w:tab w:val="clear" w:pos="720"/>
          <w:tab w:val="clear" w:pos="1440"/>
          <w:tab w:val="clear" w:pos="2160"/>
        </w:tabs>
        <w:ind w:left="0" w:firstLine="0"/>
        <w:rPr>
          <w:rFonts w:ascii="Arial" w:hAnsi="Arial"/>
          <w:sz w:val="18"/>
        </w:rPr>
      </w:pPr>
      <w:r w:rsidRPr="00386795">
        <w:rPr>
          <w:rFonts w:ascii="Arial" w:hAnsi="Arial"/>
          <w:sz w:val="18"/>
        </w:rPr>
        <w:t>Normal maintenance and incidental repair to a nonconforming site element may be performed. No repairs or reconstruction are permitted that would create any new nonconformity or increase the degree of the previously existing nonconformity. Resealing</w:t>
      </w:r>
      <w:r w:rsidR="001B057E" w:rsidRPr="00386795">
        <w:rPr>
          <w:rFonts w:ascii="Arial" w:hAnsi="Arial"/>
          <w:sz w:val="18"/>
        </w:rPr>
        <w:t xml:space="preserve">, </w:t>
      </w:r>
      <w:r w:rsidR="00180B6C" w:rsidRPr="00386795">
        <w:rPr>
          <w:rFonts w:ascii="Arial" w:hAnsi="Arial"/>
          <w:sz w:val="18"/>
        </w:rPr>
        <w:t xml:space="preserve">restriping, or </w:t>
      </w:r>
      <w:r w:rsidR="001B057E" w:rsidRPr="00386795">
        <w:rPr>
          <w:rFonts w:ascii="Arial" w:hAnsi="Arial"/>
          <w:sz w:val="18"/>
        </w:rPr>
        <w:t>resurfacing</w:t>
      </w:r>
      <w:r w:rsidRPr="00386795">
        <w:rPr>
          <w:rFonts w:ascii="Arial" w:hAnsi="Arial"/>
          <w:sz w:val="18"/>
        </w:rPr>
        <w:t xml:space="preserve"> of an existing parking lot</w:t>
      </w:r>
      <w:r w:rsidR="001B057E" w:rsidRPr="00386795">
        <w:rPr>
          <w:rFonts w:ascii="Arial" w:hAnsi="Arial"/>
          <w:sz w:val="18"/>
        </w:rPr>
        <w:t xml:space="preserve"> </w:t>
      </w:r>
      <w:r w:rsidRPr="00386795">
        <w:rPr>
          <w:rFonts w:ascii="Arial" w:hAnsi="Arial"/>
          <w:sz w:val="18"/>
        </w:rPr>
        <w:t>is considered normal maintenance and incidental repair</w:t>
      </w:r>
      <w:r w:rsidR="00180B6C" w:rsidRPr="00386795">
        <w:rPr>
          <w:rFonts w:ascii="Arial" w:hAnsi="Arial"/>
          <w:sz w:val="18"/>
        </w:rPr>
        <w:t>, and not reconstruction</w:t>
      </w:r>
      <w:r w:rsidRPr="00386795">
        <w:rPr>
          <w:rFonts w:ascii="Arial" w:hAnsi="Arial"/>
          <w:sz w:val="18"/>
        </w:rPr>
        <w:t xml:space="preserve">. </w:t>
      </w:r>
    </w:p>
    <w:p w14:paraId="798D6DF0" w14:textId="77777777" w:rsidR="008A1B62" w:rsidRPr="00386795" w:rsidRDefault="008A1B62" w:rsidP="008A1B62">
      <w:pPr>
        <w:pStyle w:val="Body"/>
        <w:widowControl w:val="0"/>
        <w:jc w:val="both"/>
        <w:rPr>
          <w:rFonts w:ascii="Arial" w:hAnsi="Arial"/>
          <w:sz w:val="18"/>
        </w:rPr>
      </w:pPr>
    </w:p>
    <w:p w14:paraId="41BF8FCA" w14:textId="732A099A" w:rsidR="008A1B62" w:rsidRPr="00386795" w:rsidRDefault="004D60A1" w:rsidP="008A1B62">
      <w:pPr>
        <w:pStyle w:val="Body"/>
        <w:widowControl w:val="0"/>
        <w:jc w:val="both"/>
        <w:rPr>
          <w:rFonts w:ascii="Arial" w:hAnsi="Arial"/>
          <w:b/>
          <w:sz w:val="18"/>
        </w:rPr>
      </w:pPr>
      <w:r w:rsidRPr="00386795">
        <w:rPr>
          <w:rFonts w:ascii="Arial" w:hAnsi="Arial"/>
          <w:b/>
          <w:sz w:val="18"/>
        </w:rPr>
        <w:t>D</w:t>
      </w:r>
      <w:r w:rsidR="008A1B62" w:rsidRPr="00386795">
        <w:rPr>
          <w:rFonts w:ascii="Arial" w:hAnsi="Arial"/>
          <w:b/>
          <w:sz w:val="18"/>
        </w:rPr>
        <w:t xml:space="preserve">. </w:t>
      </w:r>
      <w:r w:rsidR="008A1B62" w:rsidRPr="00386795">
        <w:rPr>
          <w:rFonts w:ascii="Arial" w:hAnsi="Arial"/>
          <w:b/>
          <w:sz w:val="18"/>
        </w:rPr>
        <w:tab/>
        <w:t>Required Conformance</w:t>
      </w:r>
    </w:p>
    <w:p w14:paraId="6CFC1F1B" w14:textId="77777777" w:rsidR="008A1B62" w:rsidRPr="00386795" w:rsidRDefault="008A1B62" w:rsidP="008A1B62">
      <w:pPr>
        <w:pStyle w:val="Body"/>
        <w:widowControl w:val="0"/>
        <w:jc w:val="both"/>
        <w:rPr>
          <w:rFonts w:ascii="Arial" w:hAnsi="Arial"/>
          <w:sz w:val="18"/>
        </w:rPr>
      </w:pPr>
      <w:r w:rsidRPr="00386795">
        <w:rPr>
          <w:rFonts w:ascii="Arial" w:hAnsi="Arial" w:cs="Arial"/>
          <w:bCs/>
          <w:sz w:val="18"/>
          <w:szCs w:val="18"/>
        </w:rPr>
        <w:t xml:space="preserve">Unless otherwise stated elsewhere in the Ordinance, all </w:t>
      </w:r>
      <w:r w:rsidRPr="00386795">
        <w:rPr>
          <w:rFonts w:ascii="Arial" w:hAnsi="Arial"/>
          <w:sz w:val="18"/>
        </w:rPr>
        <w:t xml:space="preserve">nonconforming site elements must be brought into conformance when there is construction of a new principal building. </w:t>
      </w:r>
    </w:p>
    <w:p w14:paraId="7ABE332C" w14:textId="77777777" w:rsidR="008A1B62" w:rsidRPr="00386795" w:rsidRDefault="008A1B62" w:rsidP="00407A59">
      <w:pPr>
        <w:rPr>
          <w:rFonts w:ascii="Arial" w:hAnsi="Arial" w:cs="Arial"/>
          <w:b/>
          <w:sz w:val="18"/>
          <w:szCs w:val="18"/>
        </w:rPr>
      </w:pPr>
    </w:p>
    <w:p w14:paraId="6162B99E" w14:textId="5D6BE16A" w:rsidR="00407A59" w:rsidRPr="00386795" w:rsidRDefault="00DB4EBB" w:rsidP="00407A59">
      <w:pPr>
        <w:shd w:val="clear" w:color="auto" w:fill="DEEAF6" w:themeFill="accent5" w:themeFillTint="33"/>
        <w:rPr>
          <w:rFonts w:ascii="Arial" w:hAnsi="Arial" w:cs="Arial"/>
          <w:b/>
          <w:sz w:val="18"/>
          <w:szCs w:val="18"/>
        </w:rPr>
      </w:pPr>
      <w:r w:rsidRPr="00386795">
        <w:rPr>
          <w:rFonts w:ascii="Arial" w:hAnsi="Arial" w:cs="Arial"/>
          <w:b/>
          <w:sz w:val="18"/>
          <w:szCs w:val="18"/>
        </w:rPr>
        <w:t>38.</w:t>
      </w:r>
      <w:r w:rsidR="008A1B62" w:rsidRPr="00386795">
        <w:rPr>
          <w:rFonts w:ascii="Arial" w:hAnsi="Arial" w:cs="Arial"/>
          <w:b/>
          <w:sz w:val="18"/>
          <w:szCs w:val="18"/>
        </w:rPr>
        <w:t>8</w:t>
      </w:r>
      <w:r w:rsidR="00AD394D" w:rsidRPr="00386795">
        <w:rPr>
          <w:rFonts w:ascii="Arial" w:hAnsi="Arial" w:cs="Arial"/>
          <w:b/>
          <w:sz w:val="18"/>
          <w:szCs w:val="18"/>
        </w:rPr>
        <w:t xml:space="preserve">   </w:t>
      </w:r>
      <w:r w:rsidR="00407A59" w:rsidRPr="00386795">
        <w:rPr>
          <w:rFonts w:ascii="Arial" w:hAnsi="Arial" w:cs="Arial"/>
          <w:b/>
          <w:sz w:val="18"/>
          <w:szCs w:val="18"/>
        </w:rPr>
        <w:t>NONCONFORMING LOTS</w:t>
      </w:r>
    </w:p>
    <w:p w14:paraId="48096D74" w14:textId="2CB8E77D" w:rsidR="00407A59" w:rsidRPr="00386795" w:rsidRDefault="00407A59" w:rsidP="00407A59">
      <w:pPr>
        <w:rPr>
          <w:rFonts w:ascii="Arial" w:hAnsi="Arial" w:cs="Arial"/>
          <w:bCs/>
          <w:color w:val="0070C0"/>
          <w:sz w:val="18"/>
          <w:szCs w:val="18"/>
        </w:rPr>
      </w:pPr>
    </w:p>
    <w:p w14:paraId="5C8E3118" w14:textId="71A46625" w:rsidR="003B6810" w:rsidRPr="00386795" w:rsidRDefault="00F31F4A" w:rsidP="2A692775">
      <w:pPr>
        <w:rPr>
          <w:rFonts w:ascii="Arial" w:hAnsi="Arial" w:cs="Arial"/>
          <w:sz w:val="18"/>
          <w:szCs w:val="18"/>
        </w:rPr>
      </w:pPr>
      <w:r w:rsidRPr="00386795">
        <w:rPr>
          <w:rFonts w:ascii="Arial" w:hAnsi="Arial" w:cs="Arial"/>
          <w:b/>
          <w:bCs/>
          <w:sz w:val="18"/>
          <w:szCs w:val="18"/>
        </w:rPr>
        <w:t>A.</w:t>
      </w:r>
      <w:r w:rsidR="003B6810" w:rsidRPr="00386795">
        <w:rPr>
          <w:rFonts w:ascii="Arial" w:hAnsi="Arial" w:cs="Arial"/>
          <w:sz w:val="18"/>
          <w:szCs w:val="18"/>
        </w:rPr>
        <w:t xml:space="preserve"> </w:t>
      </w:r>
      <w:r w:rsidRPr="00386795">
        <w:tab/>
      </w:r>
      <w:r w:rsidR="003B6810" w:rsidRPr="00386795">
        <w:rPr>
          <w:rFonts w:ascii="Arial" w:hAnsi="Arial" w:cs="Arial"/>
          <w:sz w:val="18"/>
          <w:szCs w:val="18"/>
        </w:rPr>
        <w:t xml:space="preserve">Except as provided in </w:t>
      </w:r>
      <w:r w:rsidR="001E34C8" w:rsidRPr="00386795">
        <w:rPr>
          <w:rFonts w:ascii="Arial" w:hAnsi="Arial" w:cs="Arial"/>
          <w:sz w:val="18"/>
          <w:szCs w:val="18"/>
        </w:rPr>
        <w:t xml:space="preserve">item </w:t>
      </w:r>
      <w:r w:rsidRPr="00386795">
        <w:rPr>
          <w:rFonts w:ascii="Arial" w:hAnsi="Arial" w:cs="Arial"/>
          <w:sz w:val="18"/>
          <w:szCs w:val="18"/>
        </w:rPr>
        <w:t>B</w:t>
      </w:r>
      <w:r w:rsidR="001E34C8" w:rsidRPr="00386795">
        <w:rPr>
          <w:rFonts w:ascii="Arial" w:hAnsi="Arial" w:cs="Arial"/>
          <w:sz w:val="18"/>
          <w:szCs w:val="18"/>
        </w:rPr>
        <w:t xml:space="preserve"> below</w:t>
      </w:r>
      <w:r w:rsidR="003B6810" w:rsidRPr="00386795">
        <w:rPr>
          <w:rFonts w:ascii="Arial" w:hAnsi="Arial" w:cs="Arial"/>
          <w:sz w:val="18"/>
          <w:szCs w:val="18"/>
        </w:rPr>
        <w:t xml:space="preserve">, a nonconforming lot may be used for any of the uses permitted in the zoning district in which it is located, provided that the </w:t>
      </w:r>
      <w:r w:rsidR="00A52801" w:rsidRPr="00386795">
        <w:rPr>
          <w:rFonts w:ascii="Arial" w:hAnsi="Arial" w:cs="Arial"/>
          <w:sz w:val="18"/>
          <w:szCs w:val="18"/>
        </w:rPr>
        <w:t xml:space="preserve">development on the lot </w:t>
      </w:r>
      <w:r w:rsidR="003B6810" w:rsidRPr="00386795">
        <w:rPr>
          <w:rFonts w:ascii="Arial" w:hAnsi="Arial" w:cs="Arial"/>
          <w:sz w:val="18"/>
          <w:szCs w:val="18"/>
        </w:rPr>
        <w:t xml:space="preserve">meets all </w:t>
      </w:r>
      <w:r w:rsidR="00300B4D" w:rsidRPr="00386795">
        <w:rPr>
          <w:rFonts w:ascii="Arial" w:hAnsi="Arial" w:cs="Arial"/>
          <w:sz w:val="18"/>
          <w:szCs w:val="18"/>
        </w:rPr>
        <w:t xml:space="preserve">dimensional and design standards </w:t>
      </w:r>
      <w:r w:rsidR="00A52801" w:rsidRPr="00386795">
        <w:rPr>
          <w:rFonts w:ascii="Arial" w:hAnsi="Arial" w:cs="Arial"/>
          <w:sz w:val="18"/>
          <w:szCs w:val="18"/>
        </w:rPr>
        <w:t xml:space="preserve">of that </w:t>
      </w:r>
      <w:r w:rsidR="005279A9" w:rsidRPr="00386795">
        <w:rPr>
          <w:rFonts w:ascii="Arial" w:hAnsi="Arial" w:cs="Arial"/>
          <w:sz w:val="18"/>
          <w:szCs w:val="18"/>
        </w:rPr>
        <w:t xml:space="preserve">zoning </w:t>
      </w:r>
      <w:r w:rsidR="00A52801" w:rsidRPr="00386795">
        <w:rPr>
          <w:rFonts w:ascii="Arial" w:hAnsi="Arial" w:cs="Arial"/>
          <w:sz w:val="18"/>
          <w:szCs w:val="18"/>
        </w:rPr>
        <w:t>district.</w:t>
      </w:r>
    </w:p>
    <w:p w14:paraId="165FC969" w14:textId="77777777" w:rsidR="00723106" w:rsidRPr="00386795" w:rsidRDefault="00723106" w:rsidP="2A692775">
      <w:pPr>
        <w:rPr>
          <w:rFonts w:ascii="Arial" w:hAnsi="Arial" w:cs="Arial"/>
          <w:b/>
          <w:bCs/>
          <w:sz w:val="18"/>
          <w:szCs w:val="18"/>
        </w:rPr>
      </w:pPr>
    </w:p>
    <w:p w14:paraId="4C9572E9" w14:textId="7318EAA7" w:rsidR="00407A59" w:rsidRPr="003B6810" w:rsidRDefault="00F31F4A" w:rsidP="2A692775">
      <w:pPr>
        <w:rPr>
          <w:rFonts w:ascii="Arial" w:hAnsi="Arial" w:cs="Arial"/>
          <w:sz w:val="18"/>
          <w:szCs w:val="18"/>
        </w:rPr>
      </w:pPr>
      <w:r w:rsidRPr="00386795">
        <w:rPr>
          <w:rFonts w:ascii="Arial" w:hAnsi="Arial" w:cs="Arial"/>
          <w:b/>
          <w:bCs/>
          <w:sz w:val="18"/>
          <w:szCs w:val="18"/>
        </w:rPr>
        <w:t>B.</w:t>
      </w:r>
      <w:r w:rsidR="003B6810" w:rsidRPr="00386795">
        <w:rPr>
          <w:rFonts w:ascii="Arial" w:hAnsi="Arial" w:cs="Arial"/>
          <w:sz w:val="18"/>
          <w:szCs w:val="18"/>
        </w:rPr>
        <w:t xml:space="preserve"> </w:t>
      </w:r>
      <w:r w:rsidRPr="00386795">
        <w:tab/>
      </w:r>
      <w:r w:rsidR="003B6810" w:rsidRPr="00386795">
        <w:rPr>
          <w:rFonts w:ascii="Arial" w:hAnsi="Arial" w:cs="Arial"/>
          <w:sz w:val="18"/>
          <w:szCs w:val="18"/>
        </w:rPr>
        <w:t>A</w:t>
      </w:r>
      <w:r w:rsidR="006C7308" w:rsidRPr="00386795">
        <w:rPr>
          <w:rFonts w:ascii="Arial" w:hAnsi="Arial" w:cs="Arial"/>
          <w:sz w:val="18"/>
          <w:szCs w:val="18"/>
        </w:rPr>
        <w:t xml:space="preserve"> vacant</w:t>
      </w:r>
      <w:r w:rsidR="003B6810" w:rsidRPr="00386795">
        <w:rPr>
          <w:rFonts w:ascii="Arial" w:hAnsi="Arial" w:cs="Arial"/>
          <w:sz w:val="18"/>
          <w:szCs w:val="18"/>
        </w:rPr>
        <w:t xml:space="preserve"> nonconforming lot shall not be used if it could be combined with </w:t>
      </w:r>
      <w:r w:rsidR="005B3E0B" w:rsidRPr="00386795">
        <w:rPr>
          <w:rFonts w:ascii="Arial" w:hAnsi="Arial" w:cs="Arial"/>
          <w:sz w:val="18"/>
          <w:szCs w:val="18"/>
        </w:rPr>
        <w:t xml:space="preserve">another vacant </w:t>
      </w:r>
      <w:r w:rsidR="003B6810" w:rsidRPr="00386795">
        <w:rPr>
          <w:rFonts w:ascii="Arial" w:hAnsi="Arial" w:cs="Arial"/>
          <w:sz w:val="18"/>
          <w:szCs w:val="18"/>
        </w:rPr>
        <w:t>adjoining lot(s) owned by the same person</w:t>
      </w:r>
      <w:r w:rsidR="005C0367" w:rsidRPr="00386795">
        <w:rPr>
          <w:rFonts w:ascii="Arial" w:hAnsi="Arial" w:cs="Arial"/>
          <w:sz w:val="18"/>
          <w:szCs w:val="18"/>
        </w:rPr>
        <w:t>, or entity,</w:t>
      </w:r>
      <w:r w:rsidR="003B6810" w:rsidRPr="00386795">
        <w:rPr>
          <w:rFonts w:ascii="Arial" w:hAnsi="Arial" w:cs="Arial"/>
          <w:sz w:val="18"/>
          <w:szCs w:val="18"/>
        </w:rPr>
        <w:t xml:space="preserve"> </w:t>
      </w:r>
      <w:proofErr w:type="gramStart"/>
      <w:r w:rsidR="003B6810" w:rsidRPr="00386795">
        <w:rPr>
          <w:rFonts w:ascii="Arial" w:hAnsi="Arial" w:cs="Arial"/>
          <w:sz w:val="18"/>
          <w:szCs w:val="18"/>
        </w:rPr>
        <w:t>in order to</w:t>
      </w:r>
      <w:proofErr w:type="gramEnd"/>
      <w:r w:rsidR="003B6810" w:rsidRPr="00386795">
        <w:rPr>
          <w:rFonts w:ascii="Arial" w:hAnsi="Arial" w:cs="Arial"/>
          <w:sz w:val="18"/>
          <w:szCs w:val="18"/>
        </w:rPr>
        <w:t xml:space="preserve"> create one or more conforming lots. When a single property owner owns </w:t>
      </w:r>
      <w:r w:rsidRPr="00386795">
        <w:rPr>
          <w:rFonts w:ascii="Arial" w:hAnsi="Arial" w:cs="Arial"/>
          <w:sz w:val="18"/>
          <w:szCs w:val="18"/>
        </w:rPr>
        <w:t xml:space="preserve">only </w:t>
      </w:r>
      <w:r w:rsidR="003B6810" w:rsidRPr="00386795">
        <w:rPr>
          <w:rFonts w:ascii="Arial" w:hAnsi="Arial" w:cs="Arial"/>
          <w:sz w:val="18"/>
          <w:szCs w:val="18"/>
        </w:rPr>
        <w:t xml:space="preserve">two existing adjoining nonconforming lots, and the combination would result in the creation of a single lot that is more than </w:t>
      </w:r>
      <w:r w:rsidRPr="00386795">
        <w:rPr>
          <w:rFonts w:ascii="Arial" w:hAnsi="Arial" w:cs="Arial"/>
          <w:sz w:val="18"/>
          <w:szCs w:val="18"/>
        </w:rPr>
        <w:t>1.5</w:t>
      </w:r>
      <w:r w:rsidR="003B6810" w:rsidRPr="00386795">
        <w:rPr>
          <w:rFonts w:ascii="Arial" w:hAnsi="Arial" w:cs="Arial"/>
          <w:sz w:val="18"/>
          <w:szCs w:val="18"/>
        </w:rPr>
        <w:t xml:space="preserve"> times the width and area required in the zoning district, the single lot may be divided into two lots of equal width and area without being further classified as nonconforming.</w:t>
      </w:r>
    </w:p>
    <w:p w14:paraId="5040CB3D" w14:textId="25E8D0D6" w:rsidR="0093359C" w:rsidRDefault="0093359C" w:rsidP="00407A59">
      <w:pPr>
        <w:rPr>
          <w:rFonts w:ascii="Arial" w:hAnsi="Arial" w:cs="Arial"/>
          <w:bCs/>
          <w:sz w:val="18"/>
          <w:szCs w:val="18"/>
        </w:rPr>
      </w:pPr>
    </w:p>
    <w:p w14:paraId="6FA059A3" w14:textId="77777777" w:rsidR="003B6810" w:rsidRPr="00407A59" w:rsidRDefault="003B6810" w:rsidP="00407A59">
      <w:pPr>
        <w:rPr>
          <w:rFonts w:ascii="Arial" w:hAnsi="Arial" w:cs="Arial"/>
          <w:sz w:val="18"/>
          <w:szCs w:val="18"/>
        </w:rPr>
      </w:pPr>
    </w:p>
    <w:sectPr w:rsidR="003B6810" w:rsidRPr="00407A59" w:rsidSect="00407A5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CB66" w14:textId="77777777" w:rsidR="00A2201F" w:rsidRDefault="00A2201F" w:rsidP="0088624C">
      <w:r>
        <w:separator/>
      </w:r>
    </w:p>
  </w:endnote>
  <w:endnote w:type="continuationSeparator" w:id="0">
    <w:p w14:paraId="1E41B22C" w14:textId="77777777" w:rsidR="00A2201F" w:rsidRDefault="00A2201F" w:rsidP="0088624C">
      <w:r>
        <w:continuationSeparator/>
      </w:r>
    </w:p>
  </w:endnote>
  <w:endnote w:type="continuationNotice" w:id="1">
    <w:p w14:paraId="62B6AE32" w14:textId="77777777" w:rsidR="00A2201F" w:rsidRDefault="00A22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7238760"/>
      <w:docPartObj>
        <w:docPartGallery w:val="Page Numbers (Bottom of Page)"/>
        <w:docPartUnique/>
      </w:docPartObj>
    </w:sdtPr>
    <w:sdtContent>
      <w:p w14:paraId="4578ED95" w14:textId="54C37313" w:rsidR="00B1727D" w:rsidRDefault="00B1727D" w:rsidP="00B876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A2F3E" w14:textId="77777777" w:rsidR="0088624C" w:rsidRDefault="0088624C" w:rsidP="00B172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22F2ED9E" w14:textId="2C5E7020" w:rsidR="00BD7F46" w:rsidRPr="00B73C16" w:rsidRDefault="00DB4EBB" w:rsidP="00BD7F46">
        <w:pPr>
          <w:pStyle w:val="Footer"/>
          <w:framePr w:w="368" w:wrap="none" w:vAnchor="text" w:hAnchor="page" w:x="5930" w:y="1"/>
          <w:rPr>
            <w:rStyle w:val="PageNumber"/>
            <w:rFonts w:ascii="Arial" w:hAnsi="Arial" w:cs="Arial"/>
            <w:sz w:val="16"/>
            <w:szCs w:val="16"/>
          </w:rPr>
        </w:pPr>
        <w:r>
          <w:rPr>
            <w:rStyle w:val="PageNumber"/>
            <w:rFonts w:ascii="Arial" w:hAnsi="Arial" w:cs="Arial"/>
            <w:sz w:val="16"/>
            <w:szCs w:val="16"/>
          </w:rPr>
          <w:t>38-</w:t>
        </w:r>
        <w:r w:rsidR="00BD7F46" w:rsidRPr="00B73C16">
          <w:rPr>
            <w:rStyle w:val="PageNumber"/>
            <w:rFonts w:ascii="Arial" w:hAnsi="Arial" w:cs="Arial"/>
            <w:sz w:val="16"/>
            <w:szCs w:val="16"/>
          </w:rPr>
          <w:fldChar w:fldCharType="begin"/>
        </w:r>
        <w:r w:rsidR="00BD7F46" w:rsidRPr="00B73C16">
          <w:rPr>
            <w:rStyle w:val="PageNumber"/>
            <w:rFonts w:ascii="Arial" w:hAnsi="Arial" w:cs="Arial"/>
            <w:sz w:val="16"/>
            <w:szCs w:val="16"/>
          </w:rPr>
          <w:instrText xml:space="preserve"> PAGE </w:instrText>
        </w:r>
        <w:r w:rsidR="00BD7F46" w:rsidRPr="00B73C16">
          <w:rPr>
            <w:rStyle w:val="PageNumber"/>
            <w:rFonts w:ascii="Arial" w:hAnsi="Arial" w:cs="Arial"/>
            <w:sz w:val="16"/>
            <w:szCs w:val="16"/>
          </w:rPr>
          <w:fldChar w:fldCharType="separate"/>
        </w:r>
        <w:r w:rsidR="00BD7F46">
          <w:rPr>
            <w:rStyle w:val="PageNumber"/>
            <w:rFonts w:ascii="Arial" w:hAnsi="Arial" w:cs="Arial"/>
            <w:sz w:val="16"/>
            <w:szCs w:val="16"/>
          </w:rPr>
          <w:t>1</w:t>
        </w:r>
        <w:r w:rsidR="00BD7F46" w:rsidRPr="00B73C16">
          <w:rPr>
            <w:rStyle w:val="PageNumber"/>
            <w:rFonts w:ascii="Arial" w:hAnsi="Arial" w:cs="Arial"/>
            <w:sz w:val="16"/>
            <w:szCs w:val="16"/>
          </w:rPr>
          <w:fldChar w:fldCharType="end"/>
        </w:r>
      </w:p>
    </w:sdtContent>
  </w:sdt>
  <w:p w14:paraId="23468641" w14:textId="73092F30" w:rsidR="00BD7F46" w:rsidRDefault="00BD7F46" w:rsidP="00BD7F46">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Part XII. Nonconformities</w:t>
    </w:r>
  </w:p>
  <w:p w14:paraId="1C58050D" w14:textId="1648DCC0" w:rsidR="0088624C" w:rsidRPr="00BD7F46" w:rsidRDefault="00BD7F46" w:rsidP="00BD7F46">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DB4EBB">
      <w:rPr>
        <w:rStyle w:val="PageNumber"/>
        <w:rFonts w:ascii="Arial" w:hAnsi="Arial" w:cs="Arial"/>
        <w:sz w:val="16"/>
        <w:szCs w:val="16"/>
      </w:rPr>
      <w:t>38.</w:t>
    </w:r>
    <w:r>
      <w:rPr>
        <w:rStyle w:val="PageNumber"/>
        <w:rFonts w:ascii="Arial" w:hAnsi="Arial" w:cs="Arial"/>
        <w:sz w:val="16"/>
        <w:szCs w:val="16"/>
      </w:rPr>
      <w:t xml:space="preserve"> Nonconformities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82230" w14:textId="77777777" w:rsidR="00A2201F" w:rsidRDefault="00A2201F" w:rsidP="0088624C">
      <w:r>
        <w:separator/>
      </w:r>
    </w:p>
  </w:footnote>
  <w:footnote w:type="continuationSeparator" w:id="0">
    <w:p w14:paraId="17082EEA" w14:textId="77777777" w:rsidR="00A2201F" w:rsidRDefault="00A2201F" w:rsidP="0088624C">
      <w:r>
        <w:continuationSeparator/>
      </w:r>
    </w:p>
  </w:footnote>
  <w:footnote w:type="continuationNotice" w:id="1">
    <w:p w14:paraId="0577C743" w14:textId="77777777" w:rsidR="00A2201F" w:rsidRDefault="00A220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1C8AC" w14:textId="7931DF18" w:rsidR="0088624C" w:rsidRPr="00BD7F46" w:rsidRDefault="0088624C" w:rsidP="00222DFF">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1328"/>
    <w:multiLevelType w:val="hybridMultilevel"/>
    <w:tmpl w:val="893E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1218D"/>
    <w:multiLevelType w:val="hybridMultilevel"/>
    <w:tmpl w:val="2DE0359C"/>
    <w:lvl w:ilvl="0" w:tplc="073C0052">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798379">
    <w:abstractNumId w:val="1"/>
  </w:num>
  <w:num w:numId="2" w16cid:durableId="17808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cumentProtection w:edit="readOnly" w:enforcement="0"/>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9C"/>
    <w:rsid w:val="00034B7B"/>
    <w:rsid w:val="00040A3B"/>
    <w:rsid w:val="0004436E"/>
    <w:rsid w:val="0004673A"/>
    <w:rsid w:val="00085468"/>
    <w:rsid w:val="00085F4D"/>
    <w:rsid w:val="000B6B12"/>
    <w:rsid w:val="000D3B46"/>
    <w:rsid w:val="000F2D21"/>
    <w:rsid w:val="001002CC"/>
    <w:rsid w:val="001114CB"/>
    <w:rsid w:val="0011593D"/>
    <w:rsid w:val="00115EF8"/>
    <w:rsid w:val="00115FEA"/>
    <w:rsid w:val="00125152"/>
    <w:rsid w:val="001276A7"/>
    <w:rsid w:val="00144D74"/>
    <w:rsid w:val="00166561"/>
    <w:rsid w:val="00180B6C"/>
    <w:rsid w:val="00184338"/>
    <w:rsid w:val="001868E8"/>
    <w:rsid w:val="00193A58"/>
    <w:rsid w:val="001A624C"/>
    <w:rsid w:val="001A65EF"/>
    <w:rsid w:val="001B057E"/>
    <w:rsid w:val="001B7C8D"/>
    <w:rsid w:val="001C2893"/>
    <w:rsid w:val="001C3F00"/>
    <w:rsid w:val="001C5516"/>
    <w:rsid w:val="001E34C8"/>
    <w:rsid w:val="001E5987"/>
    <w:rsid w:val="001F2034"/>
    <w:rsid w:val="001F2726"/>
    <w:rsid w:val="00212EE8"/>
    <w:rsid w:val="00222DFF"/>
    <w:rsid w:val="0023034E"/>
    <w:rsid w:val="002543A2"/>
    <w:rsid w:val="002565E9"/>
    <w:rsid w:val="00272EBF"/>
    <w:rsid w:val="00275DD6"/>
    <w:rsid w:val="002C5F88"/>
    <w:rsid w:val="002D01F6"/>
    <w:rsid w:val="002F41D7"/>
    <w:rsid w:val="002F58BF"/>
    <w:rsid w:val="00300656"/>
    <w:rsid w:val="00300B4D"/>
    <w:rsid w:val="00304B33"/>
    <w:rsid w:val="0030552C"/>
    <w:rsid w:val="00317786"/>
    <w:rsid w:val="00320D22"/>
    <w:rsid w:val="00325C3F"/>
    <w:rsid w:val="00332B9F"/>
    <w:rsid w:val="00350F19"/>
    <w:rsid w:val="00376DF5"/>
    <w:rsid w:val="0038620F"/>
    <w:rsid w:val="00386795"/>
    <w:rsid w:val="00387F8D"/>
    <w:rsid w:val="003A6B31"/>
    <w:rsid w:val="003B6810"/>
    <w:rsid w:val="0040303E"/>
    <w:rsid w:val="00407A59"/>
    <w:rsid w:val="004309E6"/>
    <w:rsid w:val="0044511F"/>
    <w:rsid w:val="004510C1"/>
    <w:rsid w:val="00495C88"/>
    <w:rsid w:val="004B21BB"/>
    <w:rsid w:val="004D60A1"/>
    <w:rsid w:val="004E5BEA"/>
    <w:rsid w:val="004F256D"/>
    <w:rsid w:val="0051777E"/>
    <w:rsid w:val="005279A9"/>
    <w:rsid w:val="00532858"/>
    <w:rsid w:val="00536F6A"/>
    <w:rsid w:val="0053767C"/>
    <w:rsid w:val="00555F09"/>
    <w:rsid w:val="005A3E3C"/>
    <w:rsid w:val="005B3E0B"/>
    <w:rsid w:val="005C0367"/>
    <w:rsid w:val="00602C66"/>
    <w:rsid w:val="00610FFE"/>
    <w:rsid w:val="00631EC4"/>
    <w:rsid w:val="00660889"/>
    <w:rsid w:val="00684BE3"/>
    <w:rsid w:val="006C7308"/>
    <w:rsid w:val="006D6699"/>
    <w:rsid w:val="006F52AA"/>
    <w:rsid w:val="00705442"/>
    <w:rsid w:val="00721D0D"/>
    <w:rsid w:val="00723106"/>
    <w:rsid w:val="00734510"/>
    <w:rsid w:val="007437B0"/>
    <w:rsid w:val="00752C2E"/>
    <w:rsid w:val="00771F0E"/>
    <w:rsid w:val="00777A21"/>
    <w:rsid w:val="007872FD"/>
    <w:rsid w:val="007C4731"/>
    <w:rsid w:val="00802C30"/>
    <w:rsid w:val="0081433D"/>
    <w:rsid w:val="00844360"/>
    <w:rsid w:val="008507EE"/>
    <w:rsid w:val="00860B91"/>
    <w:rsid w:val="0086262F"/>
    <w:rsid w:val="00883000"/>
    <w:rsid w:val="0088624C"/>
    <w:rsid w:val="008A1B62"/>
    <w:rsid w:val="008D724E"/>
    <w:rsid w:val="00901D15"/>
    <w:rsid w:val="00905519"/>
    <w:rsid w:val="0091121B"/>
    <w:rsid w:val="0093359C"/>
    <w:rsid w:val="0094799B"/>
    <w:rsid w:val="009629A1"/>
    <w:rsid w:val="00971C01"/>
    <w:rsid w:val="00991B2D"/>
    <w:rsid w:val="009A66DC"/>
    <w:rsid w:val="009B0FDF"/>
    <w:rsid w:val="009B1BF4"/>
    <w:rsid w:val="009B5DD1"/>
    <w:rsid w:val="009B6ED5"/>
    <w:rsid w:val="009B6F24"/>
    <w:rsid w:val="009D65B0"/>
    <w:rsid w:val="009E22D5"/>
    <w:rsid w:val="00A00342"/>
    <w:rsid w:val="00A07715"/>
    <w:rsid w:val="00A17415"/>
    <w:rsid w:val="00A2201F"/>
    <w:rsid w:val="00A303B4"/>
    <w:rsid w:val="00A32C8F"/>
    <w:rsid w:val="00A33E08"/>
    <w:rsid w:val="00A52801"/>
    <w:rsid w:val="00A648E8"/>
    <w:rsid w:val="00AB20AA"/>
    <w:rsid w:val="00AB2F49"/>
    <w:rsid w:val="00AD394D"/>
    <w:rsid w:val="00AE6FE9"/>
    <w:rsid w:val="00AF7A90"/>
    <w:rsid w:val="00B0533A"/>
    <w:rsid w:val="00B1727D"/>
    <w:rsid w:val="00B20828"/>
    <w:rsid w:val="00B21B96"/>
    <w:rsid w:val="00B267A5"/>
    <w:rsid w:val="00B52847"/>
    <w:rsid w:val="00B658C8"/>
    <w:rsid w:val="00B65945"/>
    <w:rsid w:val="00B87693"/>
    <w:rsid w:val="00B96DAE"/>
    <w:rsid w:val="00B97913"/>
    <w:rsid w:val="00BD7F46"/>
    <w:rsid w:val="00C10FA8"/>
    <w:rsid w:val="00C166D4"/>
    <w:rsid w:val="00C35FA2"/>
    <w:rsid w:val="00C609C6"/>
    <w:rsid w:val="00C61209"/>
    <w:rsid w:val="00C6635C"/>
    <w:rsid w:val="00C66BEA"/>
    <w:rsid w:val="00C7182C"/>
    <w:rsid w:val="00C77936"/>
    <w:rsid w:val="00CB4D2A"/>
    <w:rsid w:val="00CE606F"/>
    <w:rsid w:val="00CE71E6"/>
    <w:rsid w:val="00CF0861"/>
    <w:rsid w:val="00D206DC"/>
    <w:rsid w:val="00D24821"/>
    <w:rsid w:val="00D57C45"/>
    <w:rsid w:val="00D86168"/>
    <w:rsid w:val="00DB2ABC"/>
    <w:rsid w:val="00DB4EBB"/>
    <w:rsid w:val="00DC13C7"/>
    <w:rsid w:val="00DD6316"/>
    <w:rsid w:val="00DE1927"/>
    <w:rsid w:val="00DE4AAB"/>
    <w:rsid w:val="00E05489"/>
    <w:rsid w:val="00E07465"/>
    <w:rsid w:val="00E46C78"/>
    <w:rsid w:val="00E70342"/>
    <w:rsid w:val="00E7047B"/>
    <w:rsid w:val="00E81ACD"/>
    <w:rsid w:val="00EC0571"/>
    <w:rsid w:val="00EC0CB5"/>
    <w:rsid w:val="00ED338D"/>
    <w:rsid w:val="00EF7817"/>
    <w:rsid w:val="00F042FB"/>
    <w:rsid w:val="00F11FD7"/>
    <w:rsid w:val="00F31F4A"/>
    <w:rsid w:val="00F6022C"/>
    <w:rsid w:val="00F75C9A"/>
    <w:rsid w:val="00F8723E"/>
    <w:rsid w:val="00FA09DF"/>
    <w:rsid w:val="00FB2D62"/>
    <w:rsid w:val="00FC2CB6"/>
    <w:rsid w:val="03170B0A"/>
    <w:rsid w:val="0463F4BF"/>
    <w:rsid w:val="049A0E0B"/>
    <w:rsid w:val="0A0A12F2"/>
    <w:rsid w:val="0F9A314D"/>
    <w:rsid w:val="15087116"/>
    <w:rsid w:val="17F9BFFD"/>
    <w:rsid w:val="1B0DABAF"/>
    <w:rsid w:val="1D21A351"/>
    <w:rsid w:val="1DD3252F"/>
    <w:rsid w:val="1E4B36DD"/>
    <w:rsid w:val="2124C601"/>
    <w:rsid w:val="24EFC6FD"/>
    <w:rsid w:val="267A8EB9"/>
    <w:rsid w:val="269854D6"/>
    <w:rsid w:val="26F2888A"/>
    <w:rsid w:val="294FE24A"/>
    <w:rsid w:val="2A692775"/>
    <w:rsid w:val="2BE3BF05"/>
    <w:rsid w:val="2DBD1320"/>
    <w:rsid w:val="2E50C32B"/>
    <w:rsid w:val="2F688D61"/>
    <w:rsid w:val="304B4753"/>
    <w:rsid w:val="30BD2080"/>
    <w:rsid w:val="314965C4"/>
    <w:rsid w:val="31664389"/>
    <w:rsid w:val="3230A12F"/>
    <w:rsid w:val="3330A6CB"/>
    <w:rsid w:val="3387AD72"/>
    <w:rsid w:val="36D9DF21"/>
    <w:rsid w:val="3825F6C3"/>
    <w:rsid w:val="38FEFE1E"/>
    <w:rsid w:val="3D61E92B"/>
    <w:rsid w:val="3DBDDA6B"/>
    <w:rsid w:val="3EC986AA"/>
    <w:rsid w:val="3EFDB98C"/>
    <w:rsid w:val="3F649661"/>
    <w:rsid w:val="41552E10"/>
    <w:rsid w:val="4571C4E6"/>
    <w:rsid w:val="4715CA2F"/>
    <w:rsid w:val="48316BD7"/>
    <w:rsid w:val="4921577E"/>
    <w:rsid w:val="4A869EEF"/>
    <w:rsid w:val="4CA6E67C"/>
    <w:rsid w:val="4E1A88BB"/>
    <w:rsid w:val="4FF6B14D"/>
    <w:rsid w:val="528F0650"/>
    <w:rsid w:val="5621B8D4"/>
    <w:rsid w:val="5885D292"/>
    <w:rsid w:val="5B137AEB"/>
    <w:rsid w:val="5F41ACDC"/>
    <w:rsid w:val="60139E88"/>
    <w:rsid w:val="63B6A852"/>
    <w:rsid w:val="64620582"/>
    <w:rsid w:val="68C47265"/>
    <w:rsid w:val="69D9065C"/>
    <w:rsid w:val="6B59517B"/>
    <w:rsid w:val="6CC1D80F"/>
    <w:rsid w:val="6DC4387F"/>
    <w:rsid w:val="6DD1F4E1"/>
    <w:rsid w:val="6DD6A1EA"/>
    <w:rsid w:val="7022AD06"/>
    <w:rsid w:val="753807EF"/>
    <w:rsid w:val="78D03AB1"/>
    <w:rsid w:val="793F1E5E"/>
    <w:rsid w:val="796D8CD2"/>
    <w:rsid w:val="7B4A5917"/>
    <w:rsid w:val="7B62FBD7"/>
    <w:rsid w:val="7B87A088"/>
    <w:rsid w:val="7BC1B0BB"/>
    <w:rsid w:val="7E299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861B"/>
  <w15:chartTrackingRefBased/>
  <w15:docId w15:val="{5452CDF7-AD83-4BF3-B28E-744479E0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9C"/>
  </w:style>
  <w:style w:type="paragraph" w:styleId="Heading2">
    <w:name w:val="heading 2"/>
    <w:basedOn w:val="Normal"/>
    <w:next w:val="Normal"/>
    <w:link w:val="Heading2Char"/>
    <w:rsid w:val="00B97913"/>
    <w:pPr>
      <w:keepNext/>
      <w:pBdr>
        <w:top w:val="nil"/>
        <w:left w:val="nil"/>
        <w:bottom w:val="nil"/>
        <w:right w:val="nil"/>
        <w:between w:val="nil"/>
      </w:pBdr>
      <w:outlineLvl w:val="1"/>
    </w:pPr>
    <w:rPr>
      <w:rFonts w:ascii="Times New Roman" w:eastAsia="Times New Roman" w:hAnsi="Times New Roman" w:cs="Times New Roman"/>
      <w:color w:val="000000"/>
      <w:sz w:val="24"/>
      <w:szCs w:val="24"/>
    </w:rPr>
  </w:style>
  <w:style w:type="paragraph" w:styleId="Heading4">
    <w:name w:val="heading 4"/>
    <w:basedOn w:val="Normal"/>
    <w:next w:val="Normal"/>
    <w:link w:val="Heading4Char"/>
    <w:rsid w:val="00B97913"/>
    <w:pPr>
      <w:keepNext/>
      <w:pBdr>
        <w:top w:val="nil"/>
        <w:left w:val="nil"/>
        <w:bottom w:val="nil"/>
        <w:right w:val="nil"/>
        <w:between w:val="nil"/>
      </w:pBdr>
      <w:jc w:val="center"/>
      <w:outlineLvl w:val="3"/>
    </w:pPr>
    <w:rPr>
      <w:rFonts w:ascii="Times New Roman" w:eastAsia="Times New Roman" w:hAnsi="Times New Roman" w:cs="Times New Roman"/>
      <w:smallCaps/>
      <w:color w:val="000000"/>
      <w:u w:val="single"/>
    </w:rPr>
  </w:style>
  <w:style w:type="paragraph" w:styleId="Heading9">
    <w:name w:val="heading 9"/>
    <w:basedOn w:val="Normal"/>
    <w:next w:val="Normal"/>
    <w:link w:val="Heading9Char"/>
    <w:uiPriority w:val="9"/>
    <w:semiHidden/>
    <w:unhideWhenUsed/>
    <w:qFormat/>
    <w:rsid w:val="008A1B6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C61209"/>
    <w:pPr>
      <w:numPr>
        <w:numId w:val="1"/>
      </w:numPr>
    </w:pPr>
    <w:rPr>
      <w:rFonts w:ascii="Times New Roman" w:hAnsi="Times New Roman" w:cs="Times New Roman"/>
      <w:bCs/>
      <w:sz w:val="24"/>
    </w:rPr>
  </w:style>
  <w:style w:type="character" w:customStyle="1" w:styleId="Style1Char">
    <w:name w:val="Style1 Char"/>
    <w:basedOn w:val="DefaultParagraphFont"/>
    <w:link w:val="Style1"/>
    <w:rsid w:val="00C61209"/>
    <w:rPr>
      <w:rFonts w:ascii="Times New Roman" w:hAnsi="Times New Roman" w:cs="Times New Roman"/>
      <w:bCs/>
      <w:sz w:val="24"/>
    </w:rPr>
  </w:style>
  <w:style w:type="paragraph" w:styleId="ListParagraph">
    <w:name w:val="List Paragraph"/>
    <w:basedOn w:val="Normal"/>
    <w:uiPriority w:val="34"/>
    <w:qFormat/>
    <w:rsid w:val="00C61209"/>
    <w:pPr>
      <w:ind w:left="720"/>
      <w:contextualSpacing/>
    </w:pPr>
  </w:style>
  <w:style w:type="paragraph" w:customStyle="1" w:styleId="Times">
    <w:name w:val="Times"/>
    <w:basedOn w:val="Normal"/>
    <w:link w:val="TimesChar"/>
    <w:qFormat/>
    <w:rsid w:val="0093359C"/>
    <w:rPr>
      <w:rFonts w:ascii="Times New Roman" w:hAnsi="Times New Roman"/>
      <w:b/>
      <w:bCs/>
      <w:sz w:val="24"/>
    </w:rPr>
  </w:style>
  <w:style w:type="character" w:customStyle="1" w:styleId="TimesChar">
    <w:name w:val="Times Char"/>
    <w:basedOn w:val="DefaultParagraphFont"/>
    <w:link w:val="Times"/>
    <w:rsid w:val="0093359C"/>
    <w:rPr>
      <w:rFonts w:ascii="Times New Roman" w:hAnsi="Times New Roman"/>
      <w:b/>
      <w:bCs/>
      <w:sz w:val="24"/>
    </w:rPr>
  </w:style>
  <w:style w:type="character" w:styleId="CommentReference">
    <w:name w:val="annotation reference"/>
    <w:basedOn w:val="DefaultParagraphFont"/>
    <w:uiPriority w:val="99"/>
    <w:semiHidden/>
    <w:unhideWhenUsed/>
    <w:rsid w:val="0093359C"/>
    <w:rPr>
      <w:sz w:val="16"/>
      <w:szCs w:val="16"/>
    </w:rPr>
  </w:style>
  <w:style w:type="paragraph" w:styleId="CommentText">
    <w:name w:val="annotation text"/>
    <w:basedOn w:val="Normal"/>
    <w:link w:val="CommentTextChar"/>
    <w:uiPriority w:val="99"/>
    <w:unhideWhenUsed/>
    <w:rsid w:val="0093359C"/>
    <w:pPr>
      <w:spacing w:after="160"/>
    </w:pPr>
    <w:rPr>
      <w:sz w:val="20"/>
      <w:szCs w:val="20"/>
    </w:rPr>
  </w:style>
  <w:style w:type="character" w:customStyle="1" w:styleId="CommentTextChar">
    <w:name w:val="Comment Text Char"/>
    <w:basedOn w:val="DefaultParagraphFont"/>
    <w:link w:val="CommentText"/>
    <w:uiPriority w:val="99"/>
    <w:rsid w:val="0093359C"/>
    <w:rPr>
      <w:sz w:val="20"/>
      <w:szCs w:val="20"/>
    </w:rPr>
  </w:style>
  <w:style w:type="paragraph" w:styleId="BalloonText">
    <w:name w:val="Balloon Text"/>
    <w:basedOn w:val="Normal"/>
    <w:link w:val="BalloonTextChar"/>
    <w:uiPriority w:val="99"/>
    <w:semiHidden/>
    <w:unhideWhenUsed/>
    <w:rsid w:val="009E22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2D5"/>
    <w:rPr>
      <w:rFonts w:ascii="Segoe UI" w:hAnsi="Segoe UI" w:cs="Segoe UI"/>
      <w:sz w:val="18"/>
      <w:szCs w:val="18"/>
    </w:rPr>
  </w:style>
  <w:style w:type="character" w:customStyle="1" w:styleId="Heading2Char">
    <w:name w:val="Heading 2 Char"/>
    <w:basedOn w:val="DefaultParagraphFont"/>
    <w:link w:val="Heading2"/>
    <w:rsid w:val="00B97913"/>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rsid w:val="00B97913"/>
    <w:rPr>
      <w:rFonts w:ascii="Times New Roman" w:eastAsia="Times New Roman" w:hAnsi="Times New Roman" w:cs="Times New Roman"/>
      <w:smallCaps/>
      <w:color w:val="000000"/>
      <w:u w:val="single"/>
    </w:rPr>
  </w:style>
  <w:style w:type="paragraph" w:styleId="Header">
    <w:name w:val="header"/>
    <w:basedOn w:val="Normal"/>
    <w:link w:val="HeaderChar"/>
    <w:uiPriority w:val="99"/>
    <w:unhideWhenUsed/>
    <w:rsid w:val="0088624C"/>
    <w:pPr>
      <w:tabs>
        <w:tab w:val="center" w:pos="4680"/>
        <w:tab w:val="right" w:pos="9360"/>
      </w:tabs>
    </w:pPr>
  </w:style>
  <w:style w:type="character" w:customStyle="1" w:styleId="HeaderChar">
    <w:name w:val="Header Char"/>
    <w:basedOn w:val="DefaultParagraphFont"/>
    <w:link w:val="Header"/>
    <w:uiPriority w:val="99"/>
    <w:rsid w:val="0088624C"/>
  </w:style>
  <w:style w:type="paragraph" w:styleId="Footer">
    <w:name w:val="footer"/>
    <w:basedOn w:val="Normal"/>
    <w:link w:val="FooterChar"/>
    <w:uiPriority w:val="99"/>
    <w:unhideWhenUsed/>
    <w:rsid w:val="0088624C"/>
    <w:pPr>
      <w:tabs>
        <w:tab w:val="center" w:pos="4680"/>
        <w:tab w:val="right" w:pos="9360"/>
      </w:tabs>
    </w:pPr>
  </w:style>
  <w:style w:type="character" w:customStyle="1" w:styleId="FooterChar">
    <w:name w:val="Footer Char"/>
    <w:basedOn w:val="DefaultParagraphFont"/>
    <w:link w:val="Footer"/>
    <w:uiPriority w:val="99"/>
    <w:rsid w:val="0088624C"/>
  </w:style>
  <w:style w:type="character" w:styleId="PageNumber">
    <w:name w:val="page number"/>
    <w:basedOn w:val="DefaultParagraphFont"/>
    <w:uiPriority w:val="99"/>
    <w:semiHidden/>
    <w:unhideWhenUsed/>
    <w:rsid w:val="00B1727D"/>
  </w:style>
  <w:style w:type="paragraph" w:styleId="Revision">
    <w:name w:val="Revision"/>
    <w:hidden/>
    <w:uiPriority w:val="99"/>
    <w:semiHidden/>
    <w:rsid w:val="00DC13C7"/>
  </w:style>
  <w:style w:type="paragraph" w:styleId="CommentSubject">
    <w:name w:val="annotation subject"/>
    <w:basedOn w:val="CommentText"/>
    <w:next w:val="CommentText"/>
    <w:link w:val="CommentSubjectChar"/>
    <w:uiPriority w:val="99"/>
    <w:semiHidden/>
    <w:unhideWhenUsed/>
    <w:rsid w:val="00320D22"/>
    <w:pPr>
      <w:spacing w:after="0"/>
    </w:pPr>
    <w:rPr>
      <w:b/>
      <w:bCs/>
    </w:rPr>
  </w:style>
  <w:style w:type="character" w:customStyle="1" w:styleId="CommentSubjectChar">
    <w:name w:val="Comment Subject Char"/>
    <w:basedOn w:val="CommentTextChar"/>
    <w:link w:val="CommentSubject"/>
    <w:uiPriority w:val="99"/>
    <w:semiHidden/>
    <w:rsid w:val="00320D22"/>
    <w:rPr>
      <w:b/>
      <w:bCs/>
      <w:sz w:val="20"/>
      <w:szCs w:val="20"/>
    </w:rPr>
  </w:style>
  <w:style w:type="character" w:customStyle="1" w:styleId="Heading9Char">
    <w:name w:val="Heading 9 Char"/>
    <w:basedOn w:val="DefaultParagraphFont"/>
    <w:link w:val="Heading9"/>
    <w:uiPriority w:val="9"/>
    <w:semiHidden/>
    <w:rsid w:val="008A1B62"/>
    <w:rPr>
      <w:rFonts w:asciiTheme="majorHAnsi" w:eastAsiaTheme="majorEastAsia" w:hAnsiTheme="majorHAnsi" w:cstheme="majorBidi"/>
      <w:i/>
      <w:iCs/>
      <w:color w:val="272727" w:themeColor="text1" w:themeTint="D8"/>
      <w:sz w:val="21"/>
      <w:szCs w:val="21"/>
    </w:rPr>
  </w:style>
  <w:style w:type="paragraph" w:styleId="BodyTextIndent2">
    <w:name w:val="Body Text Indent 2"/>
    <w:basedOn w:val="Normal"/>
    <w:link w:val="BodyTextIndent2Char"/>
    <w:rsid w:val="008A1B62"/>
    <w:pPr>
      <w:spacing w:after="120" w:line="480" w:lineRule="auto"/>
      <w:ind w:left="360"/>
    </w:pPr>
    <w:rPr>
      <w:rFonts w:ascii="Courier New" w:eastAsia="Times New Roman" w:hAnsi="Courier New" w:cs="Times New Roman"/>
      <w:sz w:val="24"/>
      <w:szCs w:val="24"/>
    </w:rPr>
  </w:style>
  <w:style w:type="character" w:customStyle="1" w:styleId="BodyTextIndent2Char">
    <w:name w:val="Body Text Indent 2 Char"/>
    <w:basedOn w:val="DefaultParagraphFont"/>
    <w:link w:val="BodyTextIndent2"/>
    <w:rsid w:val="008A1B62"/>
    <w:rPr>
      <w:rFonts w:ascii="Courier New" w:eastAsia="Times New Roman" w:hAnsi="Courier New" w:cs="Times New Roman"/>
      <w:sz w:val="24"/>
      <w:szCs w:val="24"/>
    </w:rPr>
  </w:style>
  <w:style w:type="paragraph" w:customStyle="1" w:styleId="3AutoList1">
    <w:name w:val="3AutoList1"/>
    <w:rsid w:val="008A1B62"/>
    <w:pPr>
      <w:widowControl w:val="0"/>
      <w:tabs>
        <w:tab w:val="left" w:pos="720"/>
        <w:tab w:val="left" w:pos="1440"/>
        <w:tab w:val="left" w:pos="2160"/>
      </w:tabs>
      <w:overflowPunct w:val="0"/>
      <w:autoSpaceDE w:val="0"/>
      <w:autoSpaceDN w:val="0"/>
      <w:adjustRightInd w:val="0"/>
      <w:ind w:left="2160" w:hanging="720"/>
      <w:jc w:val="both"/>
      <w:textAlignment w:val="baseline"/>
    </w:pPr>
    <w:rPr>
      <w:rFonts w:ascii="Times New Roman" w:eastAsia="Times New Roman" w:hAnsi="Times New Roman" w:cs="Times New Roman"/>
      <w:sz w:val="24"/>
      <w:szCs w:val="24"/>
    </w:rPr>
  </w:style>
  <w:style w:type="paragraph" w:customStyle="1" w:styleId="Body">
    <w:name w:val="Body"/>
    <w:rsid w:val="008A1B62"/>
    <w:rPr>
      <w:rFonts w:ascii="Helvetica" w:eastAsia="ヒラギノ角ゴ Pro W3" w:hAnsi="Helvetic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67F613-8DF6-41E5-AD2F-5B57D360A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565D2B-95A6-4053-93CB-FD57B3A220EB}">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3.xml><?xml version="1.0" encoding="utf-8"?>
<ds:datastoreItem xmlns:ds="http://schemas.openxmlformats.org/officeDocument/2006/customXml" ds:itemID="{16822370-C1BF-4BE2-88C5-CD0BE5DB00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1811</Words>
  <Characters>10325</Characters>
  <Application>Microsoft Office Word</Application>
  <DocSecurity>0</DocSecurity>
  <Lines>86</Lines>
  <Paragraphs>24</Paragraphs>
  <ScaleCrop>false</ScaleCrop>
  <Company>City of Charlotte NC</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Sandra</dc:creator>
  <cp:keywords/>
  <dc:description/>
  <cp:lastModifiedBy>May, Kevin</cp:lastModifiedBy>
  <cp:revision>2</cp:revision>
  <cp:lastPrinted>2021-08-31T01:56:00Z</cp:lastPrinted>
  <dcterms:created xsi:type="dcterms:W3CDTF">2025-02-14T15:11:00Z</dcterms:created>
  <dcterms:modified xsi:type="dcterms:W3CDTF">2025-02-14T15:11:00Z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