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29F06" w14:textId="46AAA97F" w:rsidR="00D71227" w:rsidRPr="006B209D" w:rsidRDefault="009C61A3" w:rsidP="005A772F">
      <w:pPr>
        <w:rPr>
          <w:rFonts w:ascii="Arial" w:hAnsi="Arial" w:cs="Arial"/>
          <w:b/>
          <w:bCs/>
        </w:rPr>
      </w:pPr>
      <w:r w:rsidRPr="006B209D">
        <w:rPr>
          <w:rFonts w:ascii="Arial" w:hAnsi="Arial" w:cs="Arial"/>
          <w:b/>
          <w:bCs/>
        </w:rPr>
        <w:t>Article 4.</w:t>
      </w:r>
      <w:r w:rsidR="006E2880" w:rsidRPr="006B209D">
        <w:rPr>
          <w:rFonts w:ascii="Arial" w:hAnsi="Arial" w:cs="Arial"/>
          <w:b/>
          <w:bCs/>
        </w:rPr>
        <w:t xml:space="preserve"> </w:t>
      </w:r>
      <w:r w:rsidR="00CE1438" w:rsidRPr="006B209D">
        <w:rPr>
          <w:rFonts w:ascii="Arial" w:hAnsi="Arial" w:cs="Arial"/>
          <w:b/>
          <w:bCs/>
        </w:rPr>
        <w:t xml:space="preserve">Neighborhood 1 </w:t>
      </w:r>
      <w:r w:rsidR="00D74630" w:rsidRPr="006B209D">
        <w:rPr>
          <w:rFonts w:ascii="Arial" w:hAnsi="Arial" w:cs="Arial"/>
          <w:b/>
          <w:bCs/>
        </w:rPr>
        <w:t xml:space="preserve">Zoning </w:t>
      </w:r>
      <w:r w:rsidR="00CE1438" w:rsidRPr="006B209D">
        <w:rPr>
          <w:rFonts w:ascii="Arial" w:hAnsi="Arial" w:cs="Arial"/>
          <w:b/>
          <w:bCs/>
        </w:rPr>
        <w:t>Districts</w:t>
      </w:r>
      <w:r w:rsidRPr="006B209D">
        <w:rPr>
          <w:rFonts w:ascii="Arial" w:hAnsi="Arial" w:cs="Arial"/>
          <w:b/>
          <w:bCs/>
        </w:rPr>
        <w:t>: N1-A, N1-B, N1-C, N1-D, N1-E, N1-F</w:t>
      </w:r>
    </w:p>
    <w:p w14:paraId="3E2EA4B7" w14:textId="27D2CCD5" w:rsidR="00D71227" w:rsidRPr="006B209D" w:rsidRDefault="003B7C07" w:rsidP="005A772F">
      <w:pPr>
        <w:ind w:firstLine="360"/>
        <w:rPr>
          <w:rFonts w:ascii="Arial" w:hAnsi="Arial" w:cs="Arial"/>
          <w:b/>
          <w:bCs/>
          <w:sz w:val="18"/>
          <w:szCs w:val="18"/>
        </w:rPr>
      </w:pPr>
      <w:r w:rsidRPr="006B209D">
        <w:rPr>
          <w:rFonts w:ascii="Arial" w:hAnsi="Arial" w:cs="Arial"/>
          <w:b/>
          <w:bCs/>
          <w:sz w:val="18"/>
          <w:szCs w:val="18"/>
        </w:rPr>
        <w:t>4</w:t>
      </w:r>
      <w:r w:rsidR="00D71227" w:rsidRPr="006B209D">
        <w:rPr>
          <w:rFonts w:ascii="Arial" w:hAnsi="Arial" w:cs="Arial"/>
          <w:b/>
          <w:bCs/>
          <w:sz w:val="18"/>
          <w:szCs w:val="18"/>
        </w:rPr>
        <w:t xml:space="preserve">.1 </w:t>
      </w:r>
      <w:r w:rsidR="00D71227" w:rsidRPr="006B209D">
        <w:rPr>
          <w:rFonts w:ascii="Arial" w:hAnsi="Arial" w:cs="Arial"/>
          <w:b/>
          <w:bCs/>
          <w:sz w:val="18"/>
          <w:szCs w:val="18"/>
        </w:rPr>
        <w:tab/>
      </w:r>
      <w:r w:rsidR="00E41E25" w:rsidRPr="006B209D">
        <w:rPr>
          <w:rFonts w:ascii="Arial" w:hAnsi="Arial" w:cs="Arial"/>
          <w:b/>
          <w:bCs/>
          <w:sz w:val="18"/>
          <w:szCs w:val="18"/>
        </w:rPr>
        <w:tab/>
      </w:r>
      <w:r w:rsidR="00D71227" w:rsidRPr="006B209D">
        <w:rPr>
          <w:rFonts w:ascii="Arial" w:hAnsi="Arial" w:cs="Arial"/>
          <w:b/>
          <w:bCs/>
          <w:sz w:val="18"/>
          <w:szCs w:val="18"/>
        </w:rPr>
        <w:t xml:space="preserve">PURPOSE </w:t>
      </w:r>
    </w:p>
    <w:p w14:paraId="1E71D8C0" w14:textId="5D08CB30" w:rsidR="00D71227" w:rsidRPr="006B209D" w:rsidRDefault="003B7C07" w:rsidP="005A772F">
      <w:pPr>
        <w:ind w:left="360"/>
        <w:rPr>
          <w:rFonts w:ascii="Arial" w:hAnsi="Arial" w:cs="Arial"/>
          <w:b/>
          <w:bCs/>
          <w:sz w:val="18"/>
          <w:szCs w:val="18"/>
        </w:rPr>
      </w:pPr>
      <w:r w:rsidRPr="006B209D">
        <w:rPr>
          <w:rFonts w:ascii="Arial" w:hAnsi="Arial" w:cs="Arial"/>
          <w:b/>
          <w:bCs/>
          <w:sz w:val="18"/>
          <w:szCs w:val="18"/>
        </w:rPr>
        <w:t>4</w:t>
      </w:r>
      <w:r w:rsidR="00D71227" w:rsidRPr="006B209D">
        <w:rPr>
          <w:rFonts w:ascii="Arial" w:hAnsi="Arial" w:cs="Arial"/>
          <w:b/>
          <w:bCs/>
          <w:sz w:val="18"/>
          <w:szCs w:val="18"/>
        </w:rPr>
        <w:t xml:space="preserve">.2 </w:t>
      </w:r>
      <w:r w:rsidR="00D71227" w:rsidRPr="006B209D">
        <w:rPr>
          <w:rFonts w:ascii="Arial" w:hAnsi="Arial" w:cs="Arial"/>
          <w:b/>
          <w:bCs/>
          <w:sz w:val="18"/>
          <w:szCs w:val="18"/>
        </w:rPr>
        <w:tab/>
      </w:r>
      <w:r w:rsidR="00E41E25" w:rsidRPr="006B209D">
        <w:rPr>
          <w:rFonts w:ascii="Arial" w:hAnsi="Arial" w:cs="Arial"/>
          <w:b/>
          <w:bCs/>
          <w:sz w:val="18"/>
          <w:szCs w:val="18"/>
        </w:rPr>
        <w:tab/>
      </w:r>
      <w:r w:rsidR="00D71227" w:rsidRPr="006B209D">
        <w:rPr>
          <w:rFonts w:ascii="Arial" w:hAnsi="Arial" w:cs="Arial"/>
          <w:b/>
          <w:bCs/>
          <w:sz w:val="18"/>
          <w:szCs w:val="18"/>
        </w:rPr>
        <w:t>USES</w:t>
      </w:r>
    </w:p>
    <w:p w14:paraId="1094F02E" w14:textId="3567D90A" w:rsidR="00D71227" w:rsidRPr="006B209D" w:rsidRDefault="003B7C07" w:rsidP="005A772F">
      <w:pPr>
        <w:ind w:left="360"/>
        <w:rPr>
          <w:rFonts w:ascii="Arial" w:hAnsi="Arial" w:cs="Arial"/>
          <w:b/>
          <w:bCs/>
          <w:sz w:val="18"/>
          <w:szCs w:val="18"/>
        </w:rPr>
      </w:pPr>
      <w:r w:rsidRPr="006B209D">
        <w:rPr>
          <w:rFonts w:ascii="Arial" w:hAnsi="Arial" w:cs="Arial"/>
          <w:b/>
          <w:bCs/>
          <w:sz w:val="18"/>
          <w:szCs w:val="18"/>
        </w:rPr>
        <w:t>4</w:t>
      </w:r>
      <w:r w:rsidR="00D71227" w:rsidRPr="006B209D">
        <w:rPr>
          <w:rFonts w:ascii="Arial" w:hAnsi="Arial" w:cs="Arial"/>
          <w:b/>
          <w:bCs/>
          <w:sz w:val="18"/>
          <w:szCs w:val="18"/>
        </w:rPr>
        <w:t xml:space="preserve">.3 </w:t>
      </w:r>
      <w:r w:rsidR="00D71227" w:rsidRPr="006B209D">
        <w:rPr>
          <w:rFonts w:ascii="Arial" w:hAnsi="Arial" w:cs="Arial"/>
          <w:b/>
          <w:bCs/>
          <w:sz w:val="18"/>
          <w:szCs w:val="18"/>
        </w:rPr>
        <w:tab/>
      </w:r>
      <w:r w:rsidR="00E41E25" w:rsidRPr="006B209D">
        <w:rPr>
          <w:rFonts w:ascii="Arial" w:hAnsi="Arial" w:cs="Arial"/>
          <w:b/>
          <w:bCs/>
          <w:sz w:val="18"/>
          <w:szCs w:val="18"/>
        </w:rPr>
        <w:tab/>
      </w:r>
      <w:r w:rsidR="00D71227" w:rsidRPr="006B209D">
        <w:rPr>
          <w:rFonts w:ascii="Arial" w:hAnsi="Arial" w:cs="Arial"/>
          <w:b/>
          <w:bCs/>
          <w:sz w:val="18"/>
          <w:szCs w:val="18"/>
        </w:rPr>
        <w:t>DIMENSIONAL AND DESIGN STANDARDS</w:t>
      </w:r>
    </w:p>
    <w:p w14:paraId="3CCED18E" w14:textId="6BFE1DFC" w:rsidR="00D71227" w:rsidRPr="006B209D" w:rsidRDefault="003B7C07" w:rsidP="005A772F">
      <w:pPr>
        <w:ind w:left="360"/>
        <w:rPr>
          <w:rFonts w:ascii="Arial" w:hAnsi="Arial" w:cs="Arial"/>
          <w:b/>
          <w:bCs/>
          <w:sz w:val="18"/>
          <w:szCs w:val="18"/>
        </w:rPr>
      </w:pPr>
      <w:r w:rsidRPr="006B209D">
        <w:rPr>
          <w:rFonts w:ascii="Arial" w:hAnsi="Arial" w:cs="Arial"/>
          <w:b/>
          <w:bCs/>
          <w:sz w:val="18"/>
          <w:szCs w:val="18"/>
        </w:rPr>
        <w:t>4</w:t>
      </w:r>
      <w:r w:rsidR="00D71227" w:rsidRPr="006B209D">
        <w:rPr>
          <w:rFonts w:ascii="Arial" w:hAnsi="Arial" w:cs="Arial"/>
          <w:b/>
          <w:bCs/>
          <w:sz w:val="18"/>
          <w:szCs w:val="18"/>
        </w:rPr>
        <w:t xml:space="preserve">.4 </w:t>
      </w:r>
      <w:r w:rsidR="00D71227" w:rsidRPr="006B209D">
        <w:rPr>
          <w:rFonts w:ascii="Arial" w:hAnsi="Arial" w:cs="Arial"/>
          <w:b/>
          <w:bCs/>
          <w:sz w:val="18"/>
          <w:szCs w:val="18"/>
        </w:rPr>
        <w:tab/>
      </w:r>
      <w:r w:rsidR="00E41E25" w:rsidRPr="006B209D">
        <w:rPr>
          <w:rFonts w:ascii="Arial" w:hAnsi="Arial" w:cs="Arial"/>
          <w:b/>
          <w:bCs/>
          <w:sz w:val="18"/>
          <w:szCs w:val="18"/>
        </w:rPr>
        <w:tab/>
      </w:r>
      <w:r w:rsidR="00D71227" w:rsidRPr="006B209D">
        <w:rPr>
          <w:rFonts w:ascii="Arial" w:hAnsi="Arial" w:cs="Arial"/>
          <w:b/>
          <w:bCs/>
          <w:sz w:val="18"/>
          <w:szCs w:val="18"/>
        </w:rPr>
        <w:t>OPEN SPACE REQUIREMENTS</w:t>
      </w:r>
    </w:p>
    <w:p w14:paraId="052DD3CE" w14:textId="6CB5342D" w:rsidR="003B7C07" w:rsidRPr="006B209D" w:rsidRDefault="003B7C07" w:rsidP="005A772F">
      <w:pPr>
        <w:ind w:left="360"/>
        <w:rPr>
          <w:rFonts w:ascii="Arial" w:hAnsi="Arial" w:cs="Arial"/>
          <w:b/>
          <w:bCs/>
          <w:sz w:val="18"/>
          <w:szCs w:val="18"/>
        </w:rPr>
      </w:pPr>
      <w:r w:rsidRPr="006B209D">
        <w:rPr>
          <w:rFonts w:ascii="Arial" w:hAnsi="Arial" w:cs="Arial"/>
          <w:b/>
          <w:bCs/>
          <w:sz w:val="18"/>
          <w:szCs w:val="18"/>
        </w:rPr>
        <w:t>4.5</w:t>
      </w:r>
      <w:r w:rsidRPr="006B209D">
        <w:rPr>
          <w:rFonts w:ascii="Arial" w:hAnsi="Arial" w:cs="Arial"/>
          <w:b/>
          <w:bCs/>
          <w:sz w:val="18"/>
          <w:szCs w:val="18"/>
        </w:rPr>
        <w:tab/>
      </w:r>
      <w:r w:rsidR="00E41E25" w:rsidRPr="006B209D">
        <w:rPr>
          <w:rFonts w:ascii="Arial" w:hAnsi="Arial" w:cs="Arial"/>
          <w:b/>
          <w:bCs/>
          <w:sz w:val="18"/>
          <w:szCs w:val="18"/>
        </w:rPr>
        <w:tab/>
      </w:r>
      <w:r w:rsidRPr="006B209D">
        <w:rPr>
          <w:rFonts w:ascii="Arial" w:hAnsi="Arial" w:cs="Arial"/>
          <w:b/>
          <w:bCs/>
          <w:sz w:val="18"/>
          <w:szCs w:val="18"/>
        </w:rPr>
        <w:t xml:space="preserve">ALTERNATIVE </w:t>
      </w:r>
      <w:r w:rsidR="00F852F0" w:rsidRPr="006B209D">
        <w:rPr>
          <w:rFonts w:ascii="Arial" w:hAnsi="Arial" w:cs="Arial"/>
          <w:b/>
          <w:bCs/>
          <w:sz w:val="18"/>
          <w:szCs w:val="18"/>
        </w:rPr>
        <w:t xml:space="preserve">RESIDENTIAL </w:t>
      </w:r>
      <w:r w:rsidRPr="006B209D">
        <w:rPr>
          <w:rFonts w:ascii="Arial" w:hAnsi="Arial" w:cs="Arial"/>
          <w:b/>
          <w:bCs/>
          <w:sz w:val="18"/>
          <w:szCs w:val="18"/>
        </w:rPr>
        <w:t>DEVELOPMENT OPTIONS</w:t>
      </w:r>
    </w:p>
    <w:p w14:paraId="6549FAF1" w14:textId="5D1C8F54" w:rsidR="00D71227" w:rsidRPr="006B209D" w:rsidRDefault="003B7C07" w:rsidP="005A772F">
      <w:pPr>
        <w:ind w:left="360"/>
        <w:rPr>
          <w:rFonts w:ascii="Arial" w:hAnsi="Arial" w:cs="Arial"/>
          <w:b/>
          <w:bCs/>
          <w:sz w:val="18"/>
          <w:szCs w:val="18"/>
        </w:rPr>
      </w:pPr>
      <w:r w:rsidRPr="006B209D">
        <w:rPr>
          <w:rFonts w:ascii="Arial" w:hAnsi="Arial" w:cs="Arial"/>
          <w:b/>
          <w:bCs/>
          <w:sz w:val="18"/>
          <w:szCs w:val="18"/>
        </w:rPr>
        <w:t>4</w:t>
      </w:r>
      <w:r w:rsidR="00D71227" w:rsidRPr="006B209D">
        <w:rPr>
          <w:rFonts w:ascii="Arial" w:hAnsi="Arial" w:cs="Arial"/>
          <w:b/>
          <w:bCs/>
          <w:sz w:val="18"/>
          <w:szCs w:val="18"/>
        </w:rPr>
        <w:t>.</w:t>
      </w:r>
      <w:r w:rsidRPr="006B209D">
        <w:rPr>
          <w:rFonts w:ascii="Arial" w:hAnsi="Arial" w:cs="Arial"/>
          <w:b/>
          <w:bCs/>
          <w:sz w:val="18"/>
          <w:szCs w:val="18"/>
        </w:rPr>
        <w:t>6</w:t>
      </w:r>
      <w:r w:rsidR="00D71227" w:rsidRPr="006B209D">
        <w:rPr>
          <w:rFonts w:ascii="Arial" w:hAnsi="Arial" w:cs="Arial"/>
          <w:b/>
          <w:bCs/>
          <w:sz w:val="18"/>
          <w:szCs w:val="18"/>
        </w:rPr>
        <w:tab/>
      </w:r>
      <w:r w:rsidR="00E41E25" w:rsidRPr="006B209D">
        <w:rPr>
          <w:rFonts w:ascii="Arial" w:hAnsi="Arial" w:cs="Arial"/>
          <w:b/>
          <w:bCs/>
          <w:sz w:val="18"/>
          <w:szCs w:val="18"/>
        </w:rPr>
        <w:tab/>
      </w:r>
      <w:r w:rsidR="00AD5228" w:rsidRPr="006B209D">
        <w:rPr>
          <w:rFonts w:ascii="Arial" w:hAnsi="Arial" w:cs="Arial"/>
          <w:b/>
          <w:bCs/>
          <w:sz w:val="18"/>
          <w:szCs w:val="18"/>
        </w:rPr>
        <w:t xml:space="preserve">ON-SITE </w:t>
      </w:r>
      <w:r w:rsidR="00D71227" w:rsidRPr="006B209D">
        <w:rPr>
          <w:rFonts w:ascii="Arial" w:hAnsi="Arial" w:cs="Arial"/>
          <w:b/>
          <w:bCs/>
          <w:sz w:val="18"/>
          <w:szCs w:val="18"/>
        </w:rPr>
        <w:t>PEDESTRIAN CONNECTIVITY REQUIREMENTS</w:t>
      </w:r>
    </w:p>
    <w:p w14:paraId="622CDEE4" w14:textId="2889099F" w:rsidR="00D71227" w:rsidRPr="006B209D" w:rsidRDefault="003B7C07" w:rsidP="005A772F">
      <w:pPr>
        <w:ind w:left="360"/>
        <w:rPr>
          <w:rFonts w:ascii="Arial" w:hAnsi="Arial" w:cs="Arial"/>
          <w:b/>
          <w:bCs/>
          <w:sz w:val="18"/>
          <w:szCs w:val="18"/>
        </w:rPr>
      </w:pPr>
      <w:r w:rsidRPr="006B209D">
        <w:rPr>
          <w:rFonts w:ascii="Arial" w:hAnsi="Arial" w:cs="Arial"/>
          <w:b/>
          <w:bCs/>
          <w:sz w:val="18"/>
          <w:szCs w:val="18"/>
        </w:rPr>
        <w:t>4</w:t>
      </w:r>
      <w:r w:rsidR="00D71227" w:rsidRPr="006B209D">
        <w:rPr>
          <w:rFonts w:ascii="Arial" w:hAnsi="Arial" w:cs="Arial"/>
          <w:b/>
          <w:bCs/>
          <w:sz w:val="18"/>
          <w:szCs w:val="18"/>
        </w:rPr>
        <w:t>.</w:t>
      </w:r>
      <w:r w:rsidRPr="006B209D">
        <w:rPr>
          <w:rFonts w:ascii="Arial" w:hAnsi="Arial" w:cs="Arial"/>
          <w:b/>
          <w:bCs/>
          <w:sz w:val="18"/>
          <w:szCs w:val="18"/>
        </w:rPr>
        <w:t>7</w:t>
      </w:r>
      <w:r w:rsidR="00D71227" w:rsidRPr="006B209D">
        <w:rPr>
          <w:rFonts w:ascii="Arial" w:hAnsi="Arial" w:cs="Arial"/>
          <w:b/>
          <w:bCs/>
          <w:sz w:val="18"/>
          <w:szCs w:val="18"/>
        </w:rPr>
        <w:t xml:space="preserve"> </w:t>
      </w:r>
      <w:r w:rsidR="00D71227" w:rsidRPr="006B209D">
        <w:rPr>
          <w:rFonts w:ascii="Arial" w:hAnsi="Arial" w:cs="Arial"/>
          <w:b/>
          <w:bCs/>
          <w:sz w:val="18"/>
          <w:szCs w:val="18"/>
        </w:rPr>
        <w:tab/>
      </w:r>
      <w:r w:rsidR="00E41E25" w:rsidRPr="006B209D">
        <w:rPr>
          <w:rFonts w:ascii="Arial" w:hAnsi="Arial" w:cs="Arial"/>
          <w:b/>
          <w:bCs/>
          <w:sz w:val="18"/>
          <w:szCs w:val="18"/>
        </w:rPr>
        <w:tab/>
      </w:r>
      <w:r w:rsidR="00E97C0A" w:rsidRPr="006B209D">
        <w:rPr>
          <w:rFonts w:ascii="Arial" w:hAnsi="Arial" w:cs="Arial"/>
          <w:b/>
          <w:bCs/>
          <w:sz w:val="18"/>
          <w:szCs w:val="18"/>
        </w:rPr>
        <w:t xml:space="preserve">SUPPLEMENTAL </w:t>
      </w:r>
      <w:r w:rsidR="00D71227" w:rsidRPr="006B209D">
        <w:rPr>
          <w:rFonts w:ascii="Arial" w:hAnsi="Arial" w:cs="Arial"/>
          <w:b/>
          <w:bCs/>
          <w:sz w:val="18"/>
          <w:szCs w:val="18"/>
        </w:rPr>
        <w:t>DEVELOPMENT STANDARDS</w:t>
      </w:r>
    </w:p>
    <w:p w14:paraId="67E8E603" w14:textId="5F49C1E7" w:rsidR="00EA6E21" w:rsidRPr="006B209D" w:rsidRDefault="00EA6E21" w:rsidP="005A772F">
      <w:pPr>
        <w:rPr>
          <w:rFonts w:ascii="Arial" w:hAnsi="Arial" w:cs="Arial"/>
          <w:b/>
          <w:bCs/>
          <w:sz w:val="18"/>
          <w:szCs w:val="18"/>
        </w:rPr>
      </w:pPr>
    </w:p>
    <w:p w14:paraId="2BA09EF3" w14:textId="77777777" w:rsidR="0069400F" w:rsidRPr="006B209D" w:rsidRDefault="0069400F" w:rsidP="005A772F">
      <w:pPr>
        <w:rPr>
          <w:rFonts w:ascii="Arial" w:hAnsi="Arial" w:cs="Arial"/>
          <w:b/>
          <w:bCs/>
          <w:sz w:val="18"/>
          <w:szCs w:val="18"/>
        </w:rPr>
      </w:pPr>
    </w:p>
    <w:p w14:paraId="765683B3" w14:textId="61E2259F" w:rsidR="00CE1438" w:rsidRPr="006B209D" w:rsidRDefault="00D71227" w:rsidP="005A772F">
      <w:pPr>
        <w:pStyle w:val="Heading1"/>
        <w:shd w:val="clear" w:color="auto" w:fill="DEEAF6" w:themeFill="accent5" w:themeFillTint="33"/>
      </w:pPr>
      <w:r w:rsidRPr="006B209D">
        <w:t>4</w:t>
      </w:r>
      <w:r w:rsidR="00CE1438" w:rsidRPr="006B209D">
        <w:t>.1</w:t>
      </w:r>
      <w:r w:rsidR="00342BFD" w:rsidRPr="006B209D">
        <w:t xml:space="preserve">   </w:t>
      </w:r>
      <w:r w:rsidR="00CE1438" w:rsidRPr="006B209D">
        <w:t>P</w:t>
      </w:r>
      <w:r w:rsidR="0017145B" w:rsidRPr="006B209D">
        <w:t>URPOSE</w:t>
      </w:r>
      <w:r w:rsidR="00D852F3" w:rsidRPr="006B209D">
        <w:t xml:space="preserve"> </w:t>
      </w:r>
    </w:p>
    <w:p w14:paraId="51EEE59F" w14:textId="226059FF" w:rsidR="009254AF" w:rsidRPr="006B209D" w:rsidRDefault="00CE1438" w:rsidP="005A772F">
      <w:pPr>
        <w:rPr>
          <w:rFonts w:ascii="Arial" w:hAnsi="Arial" w:cs="Arial"/>
          <w:sz w:val="18"/>
          <w:szCs w:val="18"/>
        </w:rPr>
      </w:pPr>
      <w:r w:rsidRPr="006B209D">
        <w:rPr>
          <w:rFonts w:ascii="Arial" w:hAnsi="Arial" w:cs="Arial"/>
          <w:sz w:val="18"/>
          <w:szCs w:val="18"/>
        </w:rPr>
        <w:t xml:space="preserve">The </w:t>
      </w:r>
      <w:proofErr w:type="gramStart"/>
      <w:r w:rsidR="0091510F" w:rsidRPr="006B209D">
        <w:rPr>
          <w:rFonts w:ascii="Arial" w:hAnsi="Arial" w:cs="Arial"/>
          <w:sz w:val="18"/>
          <w:szCs w:val="18"/>
        </w:rPr>
        <w:t>Neighborhood</w:t>
      </w:r>
      <w:proofErr w:type="gramEnd"/>
      <w:r w:rsidR="0091510F" w:rsidRPr="006B209D">
        <w:rPr>
          <w:rFonts w:ascii="Arial" w:hAnsi="Arial" w:cs="Arial"/>
          <w:sz w:val="18"/>
          <w:szCs w:val="18"/>
        </w:rPr>
        <w:t xml:space="preserve"> 1 Zoning District</w:t>
      </w:r>
      <w:r w:rsidRPr="006B209D">
        <w:rPr>
          <w:rFonts w:ascii="Arial" w:hAnsi="Arial" w:cs="Arial"/>
          <w:sz w:val="18"/>
          <w:szCs w:val="18"/>
        </w:rPr>
        <w:t>s respect the character and development patterns of Charlotte’s established residential neighborhoods and promote new residential neighborhood development in a manner that implements the City’s vision for the future. The</w:t>
      </w:r>
      <w:r w:rsidR="00A52ECB" w:rsidRPr="006B209D">
        <w:rPr>
          <w:rFonts w:ascii="Arial" w:hAnsi="Arial" w:cs="Arial"/>
          <w:sz w:val="18"/>
          <w:szCs w:val="18"/>
        </w:rPr>
        <w:t xml:space="preserve"> N</w:t>
      </w:r>
      <w:r w:rsidR="001D59E1" w:rsidRPr="006B209D">
        <w:rPr>
          <w:rFonts w:ascii="Arial" w:hAnsi="Arial" w:cs="Arial"/>
          <w:sz w:val="18"/>
          <w:szCs w:val="18"/>
        </w:rPr>
        <w:t>1</w:t>
      </w:r>
      <w:r w:rsidR="00351D61" w:rsidRPr="006B209D">
        <w:rPr>
          <w:rFonts w:ascii="Arial" w:hAnsi="Arial" w:cs="Arial"/>
          <w:sz w:val="18"/>
          <w:szCs w:val="18"/>
        </w:rPr>
        <w:t>-A through N1-</w:t>
      </w:r>
      <w:r w:rsidR="00EB343D" w:rsidRPr="006B209D">
        <w:rPr>
          <w:rFonts w:ascii="Arial" w:hAnsi="Arial" w:cs="Arial"/>
          <w:sz w:val="18"/>
          <w:szCs w:val="18"/>
        </w:rPr>
        <w:t>E</w:t>
      </w:r>
      <w:r w:rsidRPr="006B209D">
        <w:rPr>
          <w:rFonts w:ascii="Arial" w:hAnsi="Arial" w:cs="Arial"/>
          <w:sz w:val="18"/>
          <w:szCs w:val="18"/>
        </w:rPr>
        <w:t xml:space="preserve"> </w:t>
      </w:r>
      <w:r w:rsidR="00116574" w:rsidRPr="006B209D">
        <w:rPr>
          <w:rFonts w:ascii="Arial" w:hAnsi="Arial" w:cs="Arial"/>
          <w:sz w:val="18"/>
          <w:szCs w:val="18"/>
        </w:rPr>
        <w:t>Zoning D</w:t>
      </w:r>
      <w:r w:rsidRPr="006B209D">
        <w:rPr>
          <w:rFonts w:ascii="Arial" w:hAnsi="Arial" w:cs="Arial"/>
          <w:sz w:val="18"/>
          <w:szCs w:val="18"/>
        </w:rPr>
        <w:t>istricts allow for the development of single-family</w:t>
      </w:r>
      <w:r w:rsidR="00134290" w:rsidRPr="006B209D">
        <w:rPr>
          <w:rFonts w:ascii="Arial" w:hAnsi="Arial" w:cs="Arial"/>
          <w:sz w:val="18"/>
          <w:szCs w:val="18"/>
        </w:rPr>
        <w:t xml:space="preserve">, </w:t>
      </w:r>
      <w:r w:rsidR="006A605E" w:rsidRPr="006B209D">
        <w:rPr>
          <w:rFonts w:ascii="Arial" w:hAnsi="Arial" w:cs="Arial"/>
          <w:sz w:val="18"/>
          <w:szCs w:val="18"/>
        </w:rPr>
        <w:t>du</w:t>
      </w:r>
      <w:r w:rsidR="00C454F9" w:rsidRPr="006B209D">
        <w:rPr>
          <w:rFonts w:ascii="Arial" w:hAnsi="Arial" w:cs="Arial"/>
          <w:sz w:val="18"/>
          <w:szCs w:val="18"/>
        </w:rPr>
        <w:t>plex</w:t>
      </w:r>
      <w:r w:rsidRPr="006B209D">
        <w:rPr>
          <w:rFonts w:ascii="Arial" w:hAnsi="Arial" w:cs="Arial"/>
          <w:sz w:val="18"/>
          <w:szCs w:val="18"/>
        </w:rPr>
        <w:t xml:space="preserve">, </w:t>
      </w:r>
      <w:r w:rsidR="00E45EC0" w:rsidRPr="006B209D">
        <w:rPr>
          <w:rFonts w:ascii="Arial" w:hAnsi="Arial" w:cs="Arial"/>
          <w:sz w:val="18"/>
          <w:szCs w:val="18"/>
        </w:rPr>
        <w:t xml:space="preserve">and </w:t>
      </w:r>
      <w:r w:rsidRPr="006B209D">
        <w:rPr>
          <w:rFonts w:ascii="Arial" w:hAnsi="Arial" w:cs="Arial"/>
          <w:sz w:val="18"/>
          <w:szCs w:val="18"/>
        </w:rPr>
        <w:t>tri</w:t>
      </w:r>
      <w:r w:rsidR="00C454F9" w:rsidRPr="006B209D">
        <w:rPr>
          <w:rFonts w:ascii="Arial" w:hAnsi="Arial" w:cs="Arial"/>
          <w:sz w:val="18"/>
          <w:szCs w:val="18"/>
        </w:rPr>
        <w:t>plex</w:t>
      </w:r>
      <w:r w:rsidRPr="006B209D">
        <w:rPr>
          <w:rFonts w:ascii="Arial" w:hAnsi="Arial" w:cs="Arial"/>
          <w:sz w:val="18"/>
          <w:szCs w:val="18"/>
        </w:rPr>
        <w:t xml:space="preserve"> dwellings on all lots</w:t>
      </w:r>
      <w:r w:rsidR="00E45EC0" w:rsidRPr="006B209D">
        <w:rPr>
          <w:rFonts w:ascii="Arial" w:hAnsi="Arial" w:cs="Arial"/>
          <w:sz w:val="18"/>
          <w:szCs w:val="18"/>
        </w:rPr>
        <w:t>.</w:t>
      </w:r>
      <w:r w:rsidR="0065702E" w:rsidRPr="006B209D">
        <w:t xml:space="preserve"> </w:t>
      </w:r>
      <w:r w:rsidR="0065702E" w:rsidRPr="006B209D">
        <w:rPr>
          <w:rFonts w:ascii="Arial" w:hAnsi="Arial" w:cs="Arial"/>
          <w:sz w:val="18"/>
          <w:szCs w:val="18"/>
        </w:rPr>
        <w:t>Additionally, q</w:t>
      </w:r>
      <w:r w:rsidR="00FE70FB" w:rsidRPr="006B209D">
        <w:rPr>
          <w:rFonts w:ascii="Arial" w:hAnsi="Arial" w:cs="Arial"/>
          <w:sz w:val="18"/>
          <w:szCs w:val="18"/>
        </w:rPr>
        <w:t>uadra</w:t>
      </w:r>
      <w:r w:rsidR="00C454F9" w:rsidRPr="006B209D">
        <w:rPr>
          <w:rFonts w:ascii="Arial" w:hAnsi="Arial" w:cs="Arial"/>
          <w:sz w:val="18"/>
          <w:szCs w:val="18"/>
        </w:rPr>
        <w:t>plex</w:t>
      </w:r>
      <w:r w:rsidR="00FE70FB" w:rsidRPr="006B209D">
        <w:rPr>
          <w:rFonts w:ascii="Arial" w:hAnsi="Arial" w:cs="Arial"/>
          <w:sz w:val="18"/>
          <w:szCs w:val="18"/>
        </w:rPr>
        <w:t xml:space="preserve"> dwellings are allowed</w:t>
      </w:r>
      <w:r w:rsidR="006519CB" w:rsidRPr="006B209D">
        <w:rPr>
          <w:rFonts w:ascii="Arial" w:hAnsi="Arial" w:cs="Arial"/>
          <w:sz w:val="18"/>
          <w:szCs w:val="18"/>
        </w:rPr>
        <w:t xml:space="preserve"> </w:t>
      </w:r>
      <w:r w:rsidR="00FE70FB" w:rsidRPr="006B209D">
        <w:rPr>
          <w:rFonts w:ascii="Arial" w:hAnsi="Arial" w:cs="Arial"/>
          <w:sz w:val="18"/>
          <w:szCs w:val="18"/>
        </w:rPr>
        <w:t>on arterial streets</w:t>
      </w:r>
      <w:r w:rsidR="0003327A" w:rsidRPr="006B209D">
        <w:rPr>
          <w:rFonts w:ascii="Arial" w:hAnsi="Arial" w:cs="Arial"/>
          <w:sz w:val="18"/>
          <w:szCs w:val="18"/>
        </w:rPr>
        <w:t xml:space="preserve"> in these </w:t>
      </w:r>
      <w:r w:rsidR="00743C23" w:rsidRPr="006B209D">
        <w:rPr>
          <w:rFonts w:ascii="Arial" w:hAnsi="Arial" w:cs="Arial"/>
          <w:sz w:val="18"/>
          <w:szCs w:val="18"/>
        </w:rPr>
        <w:t xml:space="preserve">zoning </w:t>
      </w:r>
      <w:r w:rsidR="0003327A" w:rsidRPr="006B209D">
        <w:rPr>
          <w:rFonts w:ascii="Arial" w:hAnsi="Arial" w:cs="Arial"/>
          <w:sz w:val="18"/>
          <w:szCs w:val="18"/>
        </w:rPr>
        <w:t>districts</w:t>
      </w:r>
      <w:r w:rsidR="00FE70FB" w:rsidRPr="006B209D">
        <w:rPr>
          <w:rFonts w:ascii="Arial" w:hAnsi="Arial" w:cs="Arial"/>
          <w:sz w:val="18"/>
          <w:szCs w:val="18"/>
        </w:rPr>
        <w:t xml:space="preserve"> when </w:t>
      </w:r>
      <w:r w:rsidR="00373A1A" w:rsidRPr="006B209D">
        <w:rPr>
          <w:rFonts w:ascii="Arial" w:hAnsi="Arial" w:cs="Arial"/>
          <w:sz w:val="18"/>
          <w:szCs w:val="18"/>
        </w:rPr>
        <w:t xml:space="preserve">an </w:t>
      </w:r>
      <w:r w:rsidR="00FE70FB" w:rsidRPr="006B209D">
        <w:rPr>
          <w:rFonts w:ascii="Arial" w:hAnsi="Arial" w:cs="Arial"/>
          <w:sz w:val="18"/>
          <w:szCs w:val="18"/>
        </w:rPr>
        <w:t>affordable</w:t>
      </w:r>
      <w:r w:rsidR="00373A1A" w:rsidRPr="006B209D">
        <w:rPr>
          <w:rFonts w:ascii="Arial" w:hAnsi="Arial" w:cs="Arial"/>
          <w:sz w:val="18"/>
          <w:szCs w:val="18"/>
        </w:rPr>
        <w:t xml:space="preserve"> </w:t>
      </w:r>
      <w:r w:rsidR="00FE70FB" w:rsidRPr="006B209D">
        <w:rPr>
          <w:rFonts w:ascii="Arial" w:hAnsi="Arial" w:cs="Arial"/>
          <w:sz w:val="18"/>
          <w:szCs w:val="18"/>
        </w:rPr>
        <w:t>housing</w:t>
      </w:r>
      <w:r w:rsidR="00904DF1" w:rsidRPr="006B209D">
        <w:rPr>
          <w:rFonts w:ascii="Arial" w:hAnsi="Arial" w:cs="Arial"/>
          <w:sz w:val="18"/>
          <w:szCs w:val="18"/>
        </w:rPr>
        <w:t xml:space="preserve"> </w:t>
      </w:r>
      <w:r w:rsidR="00373A1A" w:rsidRPr="006B209D">
        <w:rPr>
          <w:rFonts w:ascii="Arial" w:hAnsi="Arial" w:cs="Arial"/>
          <w:sz w:val="18"/>
          <w:szCs w:val="18"/>
        </w:rPr>
        <w:t xml:space="preserve">unit </w:t>
      </w:r>
      <w:r w:rsidR="00904DF1" w:rsidRPr="006B209D">
        <w:rPr>
          <w:rFonts w:ascii="Arial" w:hAnsi="Arial" w:cs="Arial"/>
          <w:sz w:val="18"/>
          <w:szCs w:val="18"/>
        </w:rPr>
        <w:t xml:space="preserve">is provided </w:t>
      </w:r>
      <w:r w:rsidR="00373A1A" w:rsidRPr="006B209D">
        <w:rPr>
          <w:rFonts w:ascii="Arial" w:hAnsi="Arial" w:cs="Arial"/>
          <w:sz w:val="18"/>
          <w:szCs w:val="18"/>
        </w:rPr>
        <w:t>within</w:t>
      </w:r>
      <w:r w:rsidR="00904DF1" w:rsidRPr="006B209D">
        <w:rPr>
          <w:rFonts w:ascii="Arial" w:hAnsi="Arial" w:cs="Arial"/>
          <w:sz w:val="18"/>
          <w:szCs w:val="18"/>
        </w:rPr>
        <w:t xml:space="preserve"> the dwelling</w:t>
      </w:r>
      <w:r w:rsidR="00FE70FB" w:rsidRPr="006B209D">
        <w:rPr>
          <w:rFonts w:ascii="Arial" w:hAnsi="Arial" w:cs="Arial"/>
          <w:sz w:val="18"/>
          <w:szCs w:val="18"/>
        </w:rPr>
        <w:t>.</w:t>
      </w:r>
      <w:r w:rsidR="00CF3F92" w:rsidRPr="006B209D">
        <w:rPr>
          <w:rFonts w:ascii="Arial" w:hAnsi="Arial" w:cs="Arial"/>
          <w:sz w:val="18"/>
          <w:szCs w:val="18"/>
        </w:rPr>
        <w:t xml:space="preserve"> T</w:t>
      </w:r>
      <w:r w:rsidR="0050297D" w:rsidRPr="006B209D">
        <w:rPr>
          <w:rFonts w:ascii="Arial" w:hAnsi="Arial" w:cs="Arial"/>
          <w:sz w:val="18"/>
          <w:szCs w:val="18"/>
        </w:rPr>
        <w:t xml:space="preserve">he N1-F </w:t>
      </w:r>
      <w:r w:rsidR="00116574" w:rsidRPr="006B209D">
        <w:rPr>
          <w:rFonts w:ascii="Arial" w:hAnsi="Arial" w:cs="Arial"/>
          <w:sz w:val="18"/>
          <w:szCs w:val="18"/>
        </w:rPr>
        <w:t xml:space="preserve">Zoning District </w:t>
      </w:r>
      <w:r w:rsidR="00F53701" w:rsidRPr="006B209D">
        <w:rPr>
          <w:rFonts w:ascii="Arial" w:hAnsi="Arial" w:cs="Arial"/>
          <w:sz w:val="18"/>
          <w:szCs w:val="18"/>
        </w:rPr>
        <w:t xml:space="preserve">allows </w:t>
      </w:r>
      <w:r w:rsidR="00A97E63" w:rsidRPr="006B209D">
        <w:rPr>
          <w:rFonts w:ascii="Arial" w:hAnsi="Arial" w:cs="Arial"/>
          <w:sz w:val="18"/>
          <w:szCs w:val="18"/>
        </w:rPr>
        <w:t xml:space="preserve">all </w:t>
      </w:r>
      <w:r w:rsidR="00AD7D9D" w:rsidRPr="006B209D">
        <w:rPr>
          <w:rFonts w:ascii="Arial" w:hAnsi="Arial" w:cs="Arial"/>
          <w:sz w:val="18"/>
          <w:szCs w:val="18"/>
        </w:rPr>
        <w:t>dwelling types</w:t>
      </w:r>
      <w:r w:rsidR="00A97E63" w:rsidRPr="006B209D">
        <w:rPr>
          <w:rFonts w:ascii="Arial" w:hAnsi="Arial" w:cs="Arial"/>
          <w:sz w:val="18"/>
          <w:szCs w:val="18"/>
        </w:rPr>
        <w:t xml:space="preserve"> </w:t>
      </w:r>
      <w:r w:rsidR="005770B8" w:rsidRPr="006B209D">
        <w:rPr>
          <w:rFonts w:ascii="Arial" w:hAnsi="Arial" w:cs="Arial"/>
          <w:sz w:val="18"/>
          <w:szCs w:val="18"/>
        </w:rPr>
        <w:t>allowed in N1-A through N1-</w:t>
      </w:r>
      <w:r w:rsidR="00831C9A" w:rsidRPr="006B209D">
        <w:rPr>
          <w:rFonts w:ascii="Arial" w:hAnsi="Arial" w:cs="Arial"/>
          <w:sz w:val="18"/>
          <w:szCs w:val="18"/>
        </w:rPr>
        <w:t>E</w:t>
      </w:r>
      <w:r w:rsidR="00116574" w:rsidRPr="006B209D">
        <w:rPr>
          <w:rFonts w:ascii="Arial" w:hAnsi="Arial" w:cs="Arial"/>
          <w:sz w:val="18"/>
          <w:szCs w:val="18"/>
        </w:rPr>
        <w:t xml:space="preserve"> Zoning Districts</w:t>
      </w:r>
      <w:r w:rsidR="005770B8" w:rsidRPr="006B209D">
        <w:rPr>
          <w:rFonts w:ascii="Arial" w:hAnsi="Arial" w:cs="Arial"/>
          <w:sz w:val="18"/>
          <w:szCs w:val="18"/>
        </w:rPr>
        <w:t xml:space="preserve">, as well as </w:t>
      </w:r>
      <w:r w:rsidR="00A6049B" w:rsidRPr="006B209D">
        <w:rPr>
          <w:rFonts w:ascii="Arial" w:hAnsi="Arial" w:cs="Arial"/>
          <w:sz w:val="18"/>
          <w:szCs w:val="18"/>
        </w:rPr>
        <w:t xml:space="preserve">small-scale </w:t>
      </w:r>
      <w:r w:rsidR="00C454F9" w:rsidRPr="006B209D">
        <w:rPr>
          <w:rFonts w:ascii="Arial" w:hAnsi="Arial" w:cs="Arial"/>
          <w:sz w:val="18"/>
          <w:szCs w:val="18"/>
        </w:rPr>
        <w:t>multi-family</w:t>
      </w:r>
      <w:r w:rsidR="00E45EC0" w:rsidRPr="006B209D">
        <w:rPr>
          <w:rFonts w:ascii="Arial" w:hAnsi="Arial" w:cs="Arial"/>
          <w:sz w:val="18"/>
          <w:szCs w:val="18"/>
        </w:rPr>
        <w:t xml:space="preserve"> dwellings, a</w:t>
      </w:r>
      <w:r w:rsidR="00351D61" w:rsidRPr="006B209D">
        <w:rPr>
          <w:rFonts w:ascii="Arial" w:hAnsi="Arial" w:cs="Arial"/>
          <w:sz w:val="18"/>
          <w:szCs w:val="18"/>
        </w:rPr>
        <w:t xml:space="preserve">nd is </w:t>
      </w:r>
      <w:r w:rsidR="00E45EC0" w:rsidRPr="006B209D">
        <w:rPr>
          <w:rFonts w:ascii="Arial" w:hAnsi="Arial" w:cs="Arial"/>
          <w:sz w:val="18"/>
          <w:szCs w:val="18"/>
        </w:rPr>
        <w:t xml:space="preserve">intended for application </w:t>
      </w:r>
      <w:r w:rsidR="00351D61" w:rsidRPr="006B209D">
        <w:rPr>
          <w:rFonts w:ascii="Arial" w:hAnsi="Arial" w:cs="Arial"/>
          <w:sz w:val="18"/>
          <w:szCs w:val="18"/>
        </w:rPr>
        <w:t xml:space="preserve">typically </w:t>
      </w:r>
      <w:r w:rsidR="00E45EC0" w:rsidRPr="006B209D">
        <w:rPr>
          <w:rFonts w:ascii="Arial" w:hAnsi="Arial" w:cs="Arial"/>
          <w:sz w:val="18"/>
          <w:szCs w:val="18"/>
        </w:rPr>
        <w:t xml:space="preserve">on </w:t>
      </w:r>
      <w:r w:rsidRPr="006B209D">
        <w:rPr>
          <w:rFonts w:ascii="Arial" w:hAnsi="Arial" w:cs="Arial"/>
          <w:sz w:val="18"/>
          <w:szCs w:val="18"/>
        </w:rPr>
        <w:t>arterial streets</w:t>
      </w:r>
      <w:r w:rsidR="00E45EC0" w:rsidRPr="006B209D">
        <w:rPr>
          <w:rFonts w:ascii="Arial" w:hAnsi="Arial" w:cs="Arial"/>
          <w:sz w:val="18"/>
          <w:szCs w:val="18"/>
        </w:rPr>
        <w:t xml:space="preserve"> within Neighborhood 1 </w:t>
      </w:r>
      <w:r w:rsidR="001D6A14" w:rsidRPr="006B209D">
        <w:rPr>
          <w:rFonts w:ascii="Arial" w:hAnsi="Arial" w:cs="Arial"/>
          <w:sz w:val="18"/>
          <w:szCs w:val="18"/>
        </w:rPr>
        <w:t>Place Type</w:t>
      </w:r>
      <w:r w:rsidR="00E45EC0" w:rsidRPr="006B209D">
        <w:rPr>
          <w:rFonts w:ascii="Arial" w:hAnsi="Arial" w:cs="Arial"/>
          <w:sz w:val="18"/>
          <w:szCs w:val="18"/>
        </w:rPr>
        <w:t>.</w:t>
      </w:r>
    </w:p>
    <w:p w14:paraId="54288AAF" w14:textId="77777777" w:rsidR="00B26C8F" w:rsidRPr="006B209D" w:rsidRDefault="00B26C8F" w:rsidP="005A772F">
      <w:pPr>
        <w:rPr>
          <w:rFonts w:ascii="Arial" w:hAnsi="Arial" w:cs="Arial"/>
          <w:sz w:val="18"/>
          <w:szCs w:val="18"/>
        </w:rPr>
      </w:pPr>
    </w:p>
    <w:p w14:paraId="73392250" w14:textId="12328B3C" w:rsidR="00966FDE" w:rsidRPr="006B209D" w:rsidRDefault="00CE1438" w:rsidP="005A772F">
      <w:pPr>
        <w:rPr>
          <w:rFonts w:ascii="Arial" w:hAnsi="Arial" w:cs="Arial"/>
          <w:sz w:val="18"/>
          <w:szCs w:val="18"/>
        </w:rPr>
      </w:pPr>
      <w:r w:rsidRPr="006B209D">
        <w:rPr>
          <w:rFonts w:ascii="Arial" w:hAnsi="Arial" w:cs="Arial"/>
          <w:sz w:val="18"/>
          <w:szCs w:val="18"/>
        </w:rPr>
        <w:t xml:space="preserve">Specific standards </w:t>
      </w:r>
      <w:r w:rsidR="00E45EC0" w:rsidRPr="006B209D">
        <w:rPr>
          <w:rFonts w:ascii="Arial" w:hAnsi="Arial" w:cs="Arial"/>
          <w:sz w:val="18"/>
          <w:szCs w:val="18"/>
        </w:rPr>
        <w:t xml:space="preserve">within </w:t>
      </w:r>
      <w:r w:rsidR="00134290" w:rsidRPr="006B209D">
        <w:rPr>
          <w:rFonts w:ascii="Arial" w:hAnsi="Arial" w:cs="Arial"/>
          <w:sz w:val="18"/>
          <w:szCs w:val="18"/>
        </w:rPr>
        <w:t xml:space="preserve">each of </w:t>
      </w:r>
      <w:r w:rsidR="00E45EC0" w:rsidRPr="006B209D">
        <w:rPr>
          <w:rFonts w:ascii="Arial" w:hAnsi="Arial" w:cs="Arial"/>
          <w:sz w:val="18"/>
          <w:szCs w:val="18"/>
        </w:rPr>
        <w:t>the</w:t>
      </w:r>
      <w:r w:rsidR="00743C23" w:rsidRPr="006B209D">
        <w:rPr>
          <w:rFonts w:ascii="Arial" w:hAnsi="Arial" w:cs="Arial"/>
          <w:sz w:val="18"/>
          <w:szCs w:val="18"/>
        </w:rPr>
        <w:t xml:space="preserve"> zoning</w:t>
      </w:r>
      <w:r w:rsidR="00E45EC0" w:rsidRPr="006B209D">
        <w:rPr>
          <w:rFonts w:ascii="Arial" w:hAnsi="Arial" w:cs="Arial"/>
          <w:sz w:val="18"/>
          <w:szCs w:val="18"/>
        </w:rPr>
        <w:t xml:space="preserve"> districts </w:t>
      </w:r>
      <w:r w:rsidRPr="006B209D">
        <w:rPr>
          <w:rFonts w:ascii="Arial" w:hAnsi="Arial" w:cs="Arial"/>
          <w:sz w:val="18"/>
          <w:szCs w:val="18"/>
        </w:rPr>
        <w:t>address building form and promote context-sensitive</w:t>
      </w:r>
      <w:r w:rsidR="0088010A" w:rsidRPr="006B209D">
        <w:rPr>
          <w:rFonts w:ascii="Arial" w:hAnsi="Arial" w:cs="Arial"/>
          <w:sz w:val="18"/>
          <w:szCs w:val="18"/>
        </w:rPr>
        <w:t>, compatible</w:t>
      </w:r>
      <w:r w:rsidRPr="006B209D">
        <w:rPr>
          <w:rFonts w:ascii="Arial" w:hAnsi="Arial" w:cs="Arial"/>
          <w:sz w:val="18"/>
          <w:szCs w:val="18"/>
        </w:rPr>
        <w:t xml:space="preserve"> </w:t>
      </w:r>
      <w:r w:rsidR="00C82CC9" w:rsidRPr="006B209D">
        <w:rPr>
          <w:rFonts w:ascii="Arial" w:hAnsi="Arial" w:cs="Arial"/>
          <w:sz w:val="18"/>
          <w:szCs w:val="18"/>
        </w:rPr>
        <w:t xml:space="preserve">neighborhood </w:t>
      </w:r>
      <w:r w:rsidRPr="006B209D">
        <w:rPr>
          <w:rFonts w:ascii="Arial" w:hAnsi="Arial" w:cs="Arial"/>
          <w:sz w:val="18"/>
          <w:szCs w:val="18"/>
        </w:rPr>
        <w:t xml:space="preserve">development. The </w:t>
      </w:r>
      <w:proofErr w:type="gramStart"/>
      <w:r w:rsidR="0091510F" w:rsidRPr="006B209D">
        <w:rPr>
          <w:rFonts w:ascii="Arial" w:hAnsi="Arial" w:cs="Arial"/>
          <w:sz w:val="18"/>
          <w:szCs w:val="18"/>
        </w:rPr>
        <w:t>Neighborhood</w:t>
      </w:r>
      <w:proofErr w:type="gramEnd"/>
      <w:r w:rsidR="0091510F" w:rsidRPr="006B209D">
        <w:rPr>
          <w:rFonts w:ascii="Arial" w:hAnsi="Arial" w:cs="Arial"/>
          <w:sz w:val="18"/>
          <w:szCs w:val="18"/>
        </w:rPr>
        <w:t xml:space="preserve"> 1 Zoning District</w:t>
      </w:r>
      <w:r w:rsidRPr="006B209D">
        <w:rPr>
          <w:rFonts w:ascii="Arial" w:hAnsi="Arial" w:cs="Arial"/>
          <w:sz w:val="18"/>
          <w:szCs w:val="18"/>
        </w:rPr>
        <w:t xml:space="preserve">s also allow for select </w:t>
      </w:r>
      <w:r w:rsidR="00581119" w:rsidRPr="006B209D">
        <w:rPr>
          <w:rFonts w:ascii="Arial" w:hAnsi="Arial" w:cs="Arial"/>
          <w:sz w:val="18"/>
          <w:szCs w:val="18"/>
        </w:rPr>
        <w:t>nonresidential</w:t>
      </w:r>
      <w:r w:rsidRPr="006B209D">
        <w:rPr>
          <w:rFonts w:ascii="Arial" w:hAnsi="Arial" w:cs="Arial"/>
          <w:sz w:val="18"/>
          <w:szCs w:val="18"/>
        </w:rPr>
        <w:t xml:space="preserve"> uses</w:t>
      </w:r>
      <w:r w:rsidR="007C5C80" w:rsidRPr="006B209D">
        <w:rPr>
          <w:rFonts w:ascii="Arial" w:hAnsi="Arial" w:cs="Arial"/>
          <w:sz w:val="18"/>
          <w:szCs w:val="18"/>
        </w:rPr>
        <w:t>,</w:t>
      </w:r>
      <w:r w:rsidR="00E45EC0" w:rsidRPr="006B209D">
        <w:rPr>
          <w:rFonts w:ascii="Arial" w:hAnsi="Arial" w:cs="Arial"/>
          <w:sz w:val="18"/>
          <w:szCs w:val="18"/>
        </w:rPr>
        <w:t xml:space="preserve"> such as </w:t>
      </w:r>
      <w:r w:rsidR="005202B2" w:rsidRPr="006B209D">
        <w:rPr>
          <w:rFonts w:ascii="Arial" w:hAnsi="Arial" w:cs="Arial"/>
          <w:sz w:val="18"/>
          <w:szCs w:val="18"/>
        </w:rPr>
        <w:t>places of worship</w:t>
      </w:r>
      <w:r w:rsidR="00E45EC0" w:rsidRPr="006B209D">
        <w:rPr>
          <w:rFonts w:ascii="Arial" w:hAnsi="Arial" w:cs="Arial"/>
          <w:sz w:val="18"/>
          <w:szCs w:val="18"/>
        </w:rPr>
        <w:t xml:space="preserve"> and </w:t>
      </w:r>
      <w:r w:rsidR="00116574" w:rsidRPr="006B209D">
        <w:rPr>
          <w:rFonts w:ascii="Arial" w:hAnsi="Arial" w:cs="Arial"/>
          <w:sz w:val="18"/>
          <w:szCs w:val="18"/>
        </w:rPr>
        <w:t>educational facilities</w:t>
      </w:r>
      <w:r w:rsidR="007C5C80" w:rsidRPr="006B209D">
        <w:rPr>
          <w:rFonts w:ascii="Arial" w:hAnsi="Arial" w:cs="Arial"/>
          <w:sz w:val="18"/>
          <w:szCs w:val="18"/>
        </w:rPr>
        <w:t>, and for the reuse of existing neighborhood commercial establishments under prescribed conditions</w:t>
      </w:r>
      <w:r w:rsidR="00E45EC0" w:rsidRPr="006B209D">
        <w:rPr>
          <w:rFonts w:ascii="Arial" w:hAnsi="Arial" w:cs="Arial"/>
          <w:sz w:val="18"/>
          <w:szCs w:val="18"/>
        </w:rPr>
        <w:t>.</w:t>
      </w:r>
    </w:p>
    <w:p w14:paraId="11127332" w14:textId="77777777" w:rsidR="0025578C" w:rsidRPr="006B209D" w:rsidRDefault="0025578C" w:rsidP="005A772F">
      <w:pPr>
        <w:rPr>
          <w:rFonts w:ascii="Arial" w:hAnsi="Arial" w:cs="Arial"/>
          <w:sz w:val="18"/>
          <w:szCs w:val="18"/>
        </w:rPr>
      </w:pPr>
    </w:p>
    <w:p w14:paraId="3F00AC1B" w14:textId="180572CE" w:rsidR="00134290" w:rsidRPr="006B209D" w:rsidRDefault="00134290" w:rsidP="005A772F">
      <w:pPr>
        <w:pStyle w:val="Style2"/>
        <w:rPr>
          <w:color w:val="auto"/>
        </w:rPr>
      </w:pPr>
      <w:r w:rsidRPr="006B209D">
        <w:rPr>
          <w:color w:val="auto"/>
        </w:rPr>
        <w:t>A.</w:t>
      </w:r>
      <w:r w:rsidRPr="006B209D">
        <w:rPr>
          <w:color w:val="auto"/>
        </w:rPr>
        <w:tab/>
        <w:t xml:space="preserve">N1-A </w:t>
      </w:r>
      <w:r w:rsidR="0091510F" w:rsidRPr="006B209D">
        <w:rPr>
          <w:color w:val="auto"/>
        </w:rPr>
        <w:t>Neighborhood 1 Zoning District</w:t>
      </w:r>
    </w:p>
    <w:p w14:paraId="3DC07A99" w14:textId="122F6CEF" w:rsidR="00134290" w:rsidRPr="006B209D" w:rsidRDefault="00134290" w:rsidP="005A772F">
      <w:pPr>
        <w:rPr>
          <w:rFonts w:ascii="Arial" w:hAnsi="Arial" w:cs="Arial"/>
          <w:sz w:val="18"/>
          <w:szCs w:val="18"/>
        </w:rPr>
      </w:pPr>
      <w:r w:rsidRPr="006B209D">
        <w:rPr>
          <w:rFonts w:ascii="Arial" w:hAnsi="Arial" w:cs="Arial"/>
          <w:sz w:val="18"/>
          <w:szCs w:val="18"/>
        </w:rPr>
        <w:t xml:space="preserve">The N1-A </w:t>
      </w:r>
      <w:r w:rsidR="00116574" w:rsidRPr="006B209D">
        <w:rPr>
          <w:rFonts w:ascii="Arial" w:hAnsi="Arial" w:cs="Arial"/>
          <w:sz w:val="18"/>
          <w:szCs w:val="18"/>
        </w:rPr>
        <w:t xml:space="preserve">Zoning District </w:t>
      </w:r>
      <w:r w:rsidRPr="006B209D">
        <w:rPr>
          <w:rFonts w:ascii="Arial" w:hAnsi="Arial" w:cs="Arial"/>
          <w:sz w:val="18"/>
          <w:szCs w:val="18"/>
        </w:rPr>
        <w:t>allows for the development of residential dwellings on lots of 10,000 square feet or greater.</w:t>
      </w:r>
      <w:r w:rsidR="00D85C11" w:rsidRPr="006B209D">
        <w:rPr>
          <w:rFonts w:ascii="Arial" w:hAnsi="Arial" w:cs="Arial"/>
          <w:sz w:val="18"/>
          <w:szCs w:val="18"/>
        </w:rPr>
        <w:t xml:space="preserve">  The N1-A Zoning District is typically applied to established neighborhoods. </w:t>
      </w:r>
    </w:p>
    <w:p w14:paraId="1C2C1095" w14:textId="77777777" w:rsidR="00134290" w:rsidRPr="006B209D" w:rsidRDefault="00134290" w:rsidP="005A772F">
      <w:pPr>
        <w:rPr>
          <w:rFonts w:ascii="Arial" w:hAnsi="Arial" w:cs="Arial"/>
          <w:sz w:val="18"/>
          <w:szCs w:val="18"/>
        </w:rPr>
      </w:pPr>
    </w:p>
    <w:p w14:paraId="6184E52A" w14:textId="62CF864D" w:rsidR="00134290" w:rsidRPr="006B209D" w:rsidRDefault="00134290" w:rsidP="005A772F">
      <w:pPr>
        <w:pStyle w:val="Style2"/>
        <w:rPr>
          <w:color w:val="auto"/>
        </w:rPr>
      </w:pPr>
      <w:r w:rsidRPr="006B209D">
        <w:rPr>
          <w:color w:val="auto"/>
        </w:rPr>
        <w:t>B.</w:t>
      </w:r>
      <w:r w:rsidRPr="006B209D">
        <w:rPr>
          <w:color w:val="auto"/>
        </w:rPr>
        <w:tab/>
        <w:t xml:space="preserve">N1-B </w:t>
      </w:r>
      <w:r w:rsidR="0091510F" w:rsidRPr="006B209D">
        <w:rPr>
          <w:color w:val="auto"/>
        </w:rPr>
        <w:t>Neighborhood 1 Zoning District</w:t>
      </w:r>
    </w:p>
    <w:p w14:paraId="53EC3E54" w14:textId="438FA16B" w:rsidR="00134290" w:rsidRPr="006B209D" w:rsidRDefault="00134290" w:rsidP="005A772F">
      <w:pPr>
        <w:rPr>
          <w:rFonts w:ascii="Arial" w:hAnsi="Arial" w:cs="Arial"/>
          <w:sz w:val="18"/>
          <w:szCs w:val="18"/>
        </w:rPr>
      </w:pPr>
      <w:r w:rsidRPr="006B209D">
        <w:rPr>
          <w:rFonts w:ascii="Arial" w:hAnsi="Arial" w:cs="Arial"/>
          <w:sz w:val="18"/>
          <w:szCs w:val="18"/>
        </w:rPr>
        <w:t xml:space="preserve">The N1-B </w:t>
      </w:r>
      <w:r w:rsidR="00116574" w:rsidRPr="006B209D">
        <w:rPr>
          <w:rFonts w:ascii="Arial" w:hAnsi="Arial" w:cs="Arial"/>
          <w:sz w:val="18"/>
          <w:szCs w:val="18"/>
        </w:rPr>
        <w:t xml:space="preserve">Zoning District </w:t>
      </w:r>
      <w:r w:rsidRPr="006B209D">
        <w:rPr>
          <w:rFonts w:ascii="Arial" w:hAnsi="Arial" w:cs="Arial"/>
          <w:sz w:val="18"/>
          <w:szCs w:val="18"/>
        </w:rPr>
        <w:t xml:space="preserve">allows for the development of residential dwellings on lots of 8,000 square feet or greater. </w:t>
      </w:r>
      <w:r w:rsidR="00D85C11" w:rsidRPr="006B209D">
        <w:rPr>
          <w:rFonts w:ascii="Arial" w:hAnsi="Arial" w:cs="Arial"/>
          <w:sz w:val="18"/>
          <w:szCs w:val="18"/>
        </w:rPr>
        <w:t>The N1-B Zoning District is typically applied to established neighborhoods.</w:t>
      </w:r>
    </w:p>
    <w:p w14:paraId="291FF708" w14:textId="77777777" w:rsidR="00134290" w:rsidRPr="006B209D" w:rsidRDefault="00134290" w:rsidP="005A772F">
      <w:pPr>
        <w:rPr>
          <w:rFonts w:ascii="Arial" w:hAnsi="Arial" w:cs="Arial"/>
          <w:sz w:val="18"/>
          <w:szCs w:val="18"/>
        </w:rPr>
      </w:pPr>
    </w:p>
    <w:p w14:paraId="4A54B191" w14:textId="56AF2933" w:rsidR="00134290" w:rsidRPr="006B209D" w:rsidRDefault="00134290" w:rsidP="005A772F">
      <w:pPr>
        <w:pStyle w:val="Style2"/>
        <w:rPr>
          <w:color w:val="auto"/>
        </w:rPr>
      </w:pPr>
      <w:r w:rsidRPr="006B209D">
        <w:rPr>
          <w:color w:val="auto"/>
        </w:rPr>
        <w:t>C.</w:t>
      </w:r>
      <w:r w:rsidRPr="006B209D">
        <w:rPr>
          <w:color w:val="auto"/>
        </w:rPr>
        <w:tab/>
        <w:t xml:space="preserve">N1-C </w:t>
      </w:r>
      <w:r w:rsidR="0091510F" w:rsidRPr="006B209D">
        <w:rPr>
          <w:color w:val="auto"/>
        </w:rPr>
        <w:t>Neighborhood 1 Zoning District</w:t>
      </w:r>
    </w:p>
    <w:p w14:paraId="4C129E50" w14:textId="6455C480" w:rsidR="00134290" w:rsidRPr="006B209D" w:rsidRDefault="00134290" w:rsidP="005A772F">
      <w:pPr>
        <w:rPr>
          <w:rFonts w:ascii="Arial" w:hAnsi="Arial" w:cs="Arial"/>
          <w:sz w:val="18"/>
          <w:szCs w:val="18"/>
        </w:rPr>
      </w:pPr>
      <w:r w:rsidRPr="006B209D">
        <w:rPr>
          <w:rFonts w:ascii="Arial" w:hAnsi="Arial" w:cs="Arial"/>
          <w:sz w:val="18"/>
          <w:szCs w:val="18"/>
        </w:rPr>
        <w:t xml:space="preserve">The N1-C </w:t>
      </w:r>
      <w:r w:rsidR="00116574" w:rsidRPr="006B209D">
        <w:rPr>
          <w:rFonts w:ascii="Arial" w:hAnsi="Arial" w:cs="Arial"/>
          <w:sz w:val="18"/>
          <w:szCs w:val="18"/>
        </w:rPr>
        <w:t xml:space="preserve">Zoning District </w:t>
      </w:r>
      <w:r w:rsidRPr="006B209D">
        <w:rPr>
          <w:rFonts w:ascii="Arial" w:hAnsi="Arial" w:cs="Arial"/>
          <w:sz w:val="18"/>
          <w:szCs w:val="18"/>
        </w:rPr>
        <w:t xml:space="preserve">allows for the development of residential dwellings on lots of 6,000 square feet or greater. </w:t>
      </w:r>
      <w:r w:rsidR="00D85C11" w:rsidRPr="006B209D">
        <w:rPr>
          <w:rFonts w:ascii="Arial" w:hAnsi="Arial" w:cs="Arial"/>
          <w:sz w:val="18"/>
          <w:szCs w:val="18"/>
        </w:rPr>
        <w:t>The N1-C Zoning District is typically applied to established neighborhoods.</w:t>
      </w:r>
    </w:p>
    <w:p w14:paraId="0150356A" w14:textId="77777777" w:rsidR="00134290" w:rsidRPr="006B209D" w:rsidRDefault="00134290" w:rsidP="005A772F">
      <w:pPr>
        <w:rPr>
          <w:rFonts w:ascii="Arial" w:hAnsi="Arial" w:cs="Arial"/>
          <w:sz w:val="18"/>
          <w:szCs w:val="18"/>
        </w:rPr>
      </w:pPr>
    </w:p>
    <w:p w14:paraId="7D1DC885" w14:textId="74CA9648" w:rsidR="00134290" w:rsidRPr="006B209D" w:rsidRDefault="00134290" w:rsidP="005A772F">
      <w:pPr>
        <w:pStyle w:val="Style2"/>
        <w:rPr>
          <w:color w:val="auto"/>
        </w:rPr>
      </w:pPr>
      <w:r w:rsidRPr="006B209D">
        <w:rPr>
          <w:color w:val="auto"/>
        </w:rPr>
        <w:t>D.</w:t>
      </w:r>
      <w:r w:rsidRPr="006B209D">
        <w:rPr>
          <w:color w:val="auto"/>
        </w:rPr>
        <w:tab/>
        <w:t xml:space="preserve">N1-D </w:t>
      </w:r>
      <w:r w:rsidR="0091510F" w:rsidRPr="006B209D">
        <w:rPr>
          <w:color w:val="auto"/>
        </w:rPr>
        <w:t>Neighborhood 1 Zoning District</w:t>
      </w:r>
    </w:p>
    <w:p w14:paraId="1EA0636B" w14:textId="2F9E390A" w:rsidR="00134290" w:rsidRPr="006B209D" w:rsidRDefault="00134290" w:rsidP="005A772F">
      <w:pPr>
        <w:rPr>
          <w:rFonts w:ascii="Arial" w:hAnsi="Arial" w:cs="Arial"/>
          <w:sz w:val="18"/>
          <w:szCs w:val="18"/>
        </w:rPr>
      </w:pPr>
      <w:r w:rsidRPr="006B209D">
        <w:rPr>
          <w:rFonts w:ascii="Arial" w:hAnsi="Arial" w:cs="Arial"/>
          <w:sz w:val="18"/>
          <w:szCs w:val="18"/>
        </w:rPr>
        <w:t xml:space="preserve">The N1-D </w:t>
      </w:r>
      <w:r w:rsidR="00116574" w:rsidRPr="006B209D">
        <w:rPr>
          <w:rFonts w:ascii="Arial" w:hAnsi="Arial" w:cs="Arial"/>
          <w:sz w:val="18"/>
          <w:szCs w:val="18"/>
        </w:rPr>
        <w:t xml:space="preserve">Zoning District </w:t>
      </w:r>
      <w:r w:rsidRPr="006B209D">
        <w:rPr>
          <w:rFonts w:ascii="Arial" w:hAnsi="Arial" w:cs="Arial"/>
          <w:sz w:val="18"/>
          <w:szCs w:val="18"/>
        </w:rPr>
        <w:t xml:space="preserve">allows for the development of residential dwellings on lots of </w:t>
      </w:r>
      <w:r w:rsidR="00C27A3C" w:rsidRPr="006B209D">
        <w:rPr>
          <w:rFonts w:ascii="Arial" w:hAnsi="Arial" w:cs="Arial"/>
          <w:sz w:val="18"/>
          <w:szCs w:val="18"/>
        </w:rPr>
        <w:t>3,500</w:t>
      </w:r>
      <w:r w:rsidRPr="006B209D">
        <w:rPr>
          <w:rFonts w:ascii="Arial" w:hAnsi="Arial" w:cs="Arial"/>
          <w:sz w:val="18"/>
          <w:szCs w:val="18"/>
        </w:rPr>
        <w:t xml:space="preserve"> square feet or greater.  </w:t>
      </w:r>
    </w:p>
    <w:p w14:paraId="0A12D525" w14:textId="77777777" w:rsidR="00134290" w:rsidRPr="006B209D" w:rsidRDefault="00134290" w:rsidP="005A772F">
      <w:pPr>
        <w:rPr>
          <w:rFonts w:ascii="Arial" w:hAnsi="Arial" w:cs="Arial"/>
          <w:sz w:val="18"/>
          <w:szCs w:val="18"/>
        </w:rPr>
      </w:pPr>
    </w:p>
    <w:p w14:paraId="0F8794AE" w14:textId="27F349E5" w:rsidR="00134290" w:rsidRPr="006B209D" w:rsidRDefault="00134290" w:rsidP="005A772F">
      <w:pPr>
        <w:pStyle w:val="Style2"/>
        <w:rPr>
          <w:color w:val="auto"/>
        </w:rPr>
      </w:pPr>
      <w:r w:rsidRPr="006B209D">
        <w:rPr>
          <w:color w:val="auto"/>
        </w:rPr>
        <w:t>E.</w:t>
      </w:r>
      <w:r w:rsidRPr="006B209D">
        <w:rPr>
          <w:color w:val="auto"/>
        </w:rPr>
        <w:tab/>
        <w:t xml:space="preserve">N1-E </w:t>
      </w:r>
      <w:r w:rsidR="0091510F" w:rsidRPr="006B209D">
        <w:rPr>
          <w:color w:val="auto"/>
        </w:rPr>
        <w:t>Neighborhood 1 Zoning District</w:t>
      </w:r>
    </w:p>
    <w:p w14:paraId="63D27CF7" w14:textId="3EEAA131" w:rsidR="00134290" w:rsidRPr="006B209D" w:rsidRDefault="00134290" w:rsidP="005A772F">
      <w:pPr>
        <w:rPr>
          <w:rFonts w:ascii="Arial" w:hAnsi="Arial" w:cs="Arial"/>
          <w:sz w:val="18"/>
          <w:szCs w:val="18"/>
        </w:rPr>
      </w:pPr>
      <w:r w:rsidRPr="006B209D">
        <w:rPr>
          <w:rFonts w:ascii="Arial" w:hAnsi="Arial" w:cs="Arial"/>
          <w:sz w:val="18"/>
          <w:szCs w:val="18"/>
        </w:rPr>
        <w:t xml:space="preserve">The N1-E </w:t>
      </w:r>
      <w:r w:rsidR="00116574" w:rsidRPr="006B209D">
        <w:rPr>
          <w:rFonts w:ascii="Arial" w:hAnsi="Arial" w:cs="Arial"/>
          <w:sz w:val="18"/>
          <w:szCs w:val="18"/>
        </w:rPr>
        <w:t xml:space="preserve">Zoning District </w:t>
      </w:r>
      <w:r w:rsidRPr="006B209D">
        <w:rPr>
          <w:rFonts w:ascii="Arial" w:hAnsi="Arial" w:cs="Arial"/>
          <w:sz w:val="18"/>
          <w:szCs w:val="18"/>
        </w:rPr>
        <w:t>allows for the development of residential dwellings on lots of 3,000 square feet or greater.</w:t>
      </w:r>
    </w:p>
    <w:p w14:paraId="71E17430" w14:textId="77777777" w:rsidR="00134290" w:rsidRPr="006B209D" w:rsidRDefault="00134290" w:rsidP="005A772F">
      <w:pPr>
        <w:rPr>
          <w:rFonts w:ascii="Arial" w:hAnsi="Arial" w:cs="Arial"/>
          <w:sz w:val="18"/>
          <w:szCs w:val="18"/>
        </w:rPr>
      </w:pPr>
    </w:p>
    <w:p w14:paraId="71334441" w14:textId="6C14A4BE" w:rsidR="00134290" w:rsidRPr="006B209D" w:rsidRDefault="00134290" w:rsidP="005A772F">
      <w:pPr>
        <w:pStyle w:val="Style2"/>
        <w:rPr>
          <w:color w:val="auto"/>
        </w:rPr>
      </w:pPr>
      <w:r w:rsidRPr="006B209D">
        <w:rPr>
          <w:color w:val="auto"/>
        </w:rPr>
        <w:t>F.</w:t>
      </w:r>
      <w:r w:rsidRPr="006B209D">
        <w:rPr>
          <w:color w:val="auto"/>
        </w:rPr>
        <w:tab/>
        <w:t xml:space="preserve">N1-F </w:t>
      </w:r>
      <w:r w:rsidR="0091510F" w:rsidRPr="006B209D">
        <w:rPr>
          <w:color w:val="auto"/>
        </w:rPr>
        <w:t>Neighborhood 1 Zoning District</w:t>
      </w:r>
    </w:p>
    <w:p w14:paraId="7E39010F" w14:textId="2BC315B1" w:rsidR="00FB151C" w:rsidRPr="006B209D" w:rsidRDefault="00134290" w:rsidP="005A772F">
      <w:pPr>
        <w:rPr>
          <w:rFonts w:ascii="Arial" w:hAnsi="Arial" w:cs="Arial"/>
          <w:sz w:val="18"/>
          <w:szCs w:val="18"/>
        </w:rPr>
      </w:pPr>
      <w:r w:rsidRPr="006B209D">
        <w:rPr>
          <w:rFonts w:ascii="Arial" w:hAnsi="Arial" w:cs="Arial"/>
          <w:sz w:val="18"/>
          <w:szCs w:val="18"/>
        </w:rPr>
        <w:t>The N1-</w:t>
      </w:r>
      <w:r w:rsidR="00550D70" w:rsidRPr="006B209D">
        <w:rPr>
          <w:rFonts w:ascii="Arial" w:hAnsi="Arial" w:cs="Arial"/>
          <w:sz w:val="18"/>
          <w:szCs w:val="18"/>
        </w:rPr>
        <w:t>F</w:t>
      </w:r>
      <w:r w:rsidRPr="006B209D">
        <w:rPr>
          <w:rFonts w:ascii="Arial" w:hAnsi="Arial" w:cs="Arial"/>
          <w:sz w:val="18"/>
          <w:szCs w:val="18"/>
        </w:rPr>
        <w:t xml:space="preserve"> </w:t>
      </w:r>
      <w:r w:rsidR="00116574" w:rsidRPr="006B209D">
        <w:rPr>
          <w:rFonts w:ascii="Arial" w:hAnsi="Arial" w:cs="Arial"/>
          <w:sz w:val="18"/>
          <w:szCs w:val="18"/>
        </w:rPr>
        <w:t xml:space="preserve">Zoning District </w:t>
      </w:r>
      <w:r w:rsidRPr="006B209D">
        <w:rPr>
          <w:rFonts w:ascii="Arial" w:hAnsi="Arial" w:cs="Arial"/>
          <w:sz w:val="18"/>
          <w:szCs w:val="18"/>
        </w:rPr>
        <w:t xml:space="preserve">allows for the development of residential dwellings on lots of </w:t>
      </w:r>
      <w:r w:rsidR="00405E8D" w:rsidRPr="006B209D">
        <w:rPr>
          <w:rFonts w:ascii="Arial" w:hAnsi="Arial" w:cs="Arial"/>
          <w:sz w:val="18"/>
          <w:szCs w:val="18"/>
        </w:rPr>
        <w:t>3,000</w:t>
      </w:r>
      <w:r w:rsidRPr="006B209D">
        <w:rPr>
          <w:rFonts w:ascii="Arial" w:hAnsi="Arial" w:cs="Arial"/>
          <w:sz w:val="18"/>
          <w:szCs w:val="18"/>
        </w:rPr>
        <w:t xml:space="preserve"> square feet or greater</w:t>
      </w:r>
      <w:r w:rsidR="007C5C80" w:rsidRPr="006B209D">
        <w:rPr>
          <w:rFonts w:ascii="Arial" w:hAnsi="Arial" w:cs="Arial"/>
          <w:sz w:val="18"/>
          <w:szCs w:val="18"/>
        </w:rPr>
        <w:t xml:space="preserve"> and is intended to be applied predominantly along arterials</w:t>
      </w:r>
      <w:r w:rsidRPr="006B209D">
        <w:rPr>
          <w:rFonts w:ascii="Arial" w:hAnsi="Arial" w:cs="Arial"/>
          <w:sz w:val="18"/>
          <w:szCs w:val="18"/>
        </w:rPr>
        <w:t>.</w:t>
      </w:r>
    </w:p>
    <w:p w14:paraId="4B5764BC" w14:textId="77777777" w:rsidR="00002E1B" w:rsidRPr="006B209D" w:rsidRDefault="00002E1B" w:rsidP="005A772F">
      <w:pPr>
        <w:rPr>
          <w:rFonts w:ascii="Arial" w:hAnsi="Arial" w:cs="Arial"/>
          <w:b/>
          <w:bCs/>
          <w:color w:val="8EAADB" w:themeColor="accent1" w:themeTint="99"/>
          <w:sz w:val="18"/>
          <w:szCs w:val="18"/>
        </w:rPr>
      </w:pPr>
    </w:p>
    <w:p w14:paraId="0BA8D638" w14:textId="28B810C8" w:rsidR="00733092" w:rsidRPr="006B209D" w:rsidRDefault="00D71227" w:rsidP="005A772F">
      <w:pPr>
        <w:pStyle w:val="Heading1"/>
        <w:shd w:val="clear" w:color="auto" w:fill="DEEAF6" w:themeFill="accent5" w:themeFillTint="33"/>
      </w:pPr>
      <w:r w:rsidRPr="006B209D">
        <w:t>4</w:t>
      </w:r>
      <w:r w:rsidR="00733092" w:rsidRPr="006B209D">
        <w:t>.2</w:t>
      </w:r>
      <w:r w:rsidR="00E41E25" w:rsidRPr="006B209D">
        <w:t xml:space="preserve">   </w:t>
      </w:r>
      <w:r w:rsidR="00733092" w:rsidRPr="006B209D">
        <w:t>U</w:t>
      </w:r>
      <w:r w:rsidR="0017145B" w:rsidRPr="006B209D">
        <w:t>SES</w:t>
      </w:r>
    </w:p>
    <w:p w14:paraId="09FEA7AF" w14:textId="154907D0" w:rsidR="00D71227" w:rsidRPr="006B209D" w:rsidRDefault="00D71227" w:rsidP="005A772F">
      <w:pPr>
        <w:jc w:val="both"/>
        <w:rPr>
          <w:rFonts w:ascii="Arial" w:hAnsi="Arial" w:cs="Arial"/>
          <w:sz w:val="18"/>
          <w:szCs w:val="18"/>
        </w:rPr>
      </w:pPr>
      <w:r w:rsidRPr="006B209D">
        <w:rPr>
          <w:rFonts w:ascii="Arial" w:hAnsi="Arial" w:cs="Arial"/>
          <w:sz w:val="18"/>
        </w:rPr>
        <w:t xml:space="preserve">Article 15 lists permitted, temporary, and accessory uses for the </w:t>
      </w:r>
      <w:proofErr w:type="gramStart"/>
      <w:r w:rsidR="0091510F" w:rsidRPr="006B209D">
        <w:rPr>
          <w:rFonts w:ascii="Arial" w:hAnsi="Arial" w:cs="Arial"/>
          <w:sz w:val="18"/>
        </w:rPr>
        <w:t>Neighborhood</w:t>
      </w:r>
      <w:proofErr w:type="gramEnd"/>
      <w:r w:rsidR="0091510F" w:rsidRPr="006B209D">
        <w:rPr>
          <w:rFonts w:ascii="Arial" w:hAnsi="Arial" w:cs="Arial"/>
          <w:sz w:val="18"/>
        </w:rPr>
        <w:t xml:space="preserve"> 1 Zoning District</w:t>
      </w:r>
      <w:r w:rsidRPr="006B209D">
        <w:rPr>
          <w:rFonts w:ascii="Arial" w:hAnsi="Arial" w:cs="Arial"/>
          <w:sz w:val="18"/>
          <w:szCs w:val="18"/>
        </w:rPr>
        <w:t>s</w:t>
      </w:r>
      <w:r w:rsidRPr="006B209D">
        <w:rPr>
          <w:rFonts w:ascii="Arial" w:hAnsi="Arial" w:cs="Arial"/>
          <w:sz w:val="18"/>
        </w:rPr>
        <w:t>.</w:t>
      </w:r>
      <w:r w:rsidR="00792743" w:rsidRPr="006B209D">
        <w:rPr>
          <w:rFonts w:ascii="Arial" w:hAnsi="Arial" w:cs="Arial"/>
          <w:sz w:val="18"/>
        </w:rPr>
        <w:t xml:space="preserve"> Use definitions are found in Article 15</w:t>
      </w:r>
      <w:r w:rsidR="00792743" w:rsidRPr="006B209D">
        <w:rPr>
          <w:rFonts w:ascii="Arial" w:hAnsi="Arial" w:cs="Arial"/>
          <w:sz w:val="18"/>
          <w:szCs w:val="18"/>
        </w:rPr>
        <w:t>.</w:t>
      </w:r>
      <w:r w:rsidR="005F3C16" w:rsidRPr="006B209D">
        <w:rPr>
          <w:rFonts w:ascii="Arial" w:hAnsi="Arial" w:cs="Arial"/>
          <w:sz w:val="18"/>
          <w:szCs w:val="18"/>
        </w:rPr>
        <w:t xml:space="preserve"> </w:t>
      </w:r>
      <w:r w:rsidR="005F3C16" w:rsidRPr="006B209D">
        <w:rPr>
          <w:rStyle w:val="ui-provider"/>
          <w:rFonts w:ascii="Arial" w:hAnsi="Arial" w:cs="Arial"/>
          <w:sz w:val="18"/>
          <w:szCs w:val="18"/>
        </w:rPr>
        <w:t xml:space="preserve">Prescribed conditions applicable to certain principal uses, temporary uses, and accessory uses are </w:t>
      </w:r>
      <w:r w:rsidR="00817CDB" w:rsidRPr="006B209D">
        <w:rPr>
          <w:rStyle w:val="ui-provider"/>
          <w:rFonts w:ascii="Arial" w:hAnsi="Arial" w:cs="Arial"/>
          <w:sz w:val="18"/>
          <w:szCs w:val="18"/>
        </w:rPr>
        <w:t xml:space="preserve">also </w:t>
      </w:r>
      <w:r w:rsidR="005F3C16" w:rsidRPr="006B209D">
        <w:rPr>
          <w:rStyle w:val="ui-provider"/>
          <w:rFonts w:ascii="Arial" w:hAnsi="Arial" w:cs="Arial"/>
          <w:sz w:val="18"/>
          <w:szCs w:val="18"/>
        </w:rPr>
        <w:t>found in Article 15.</w:t>
      </w:r>
    </w:p>
    <w:p w14:paraId="58BEDD86" w14:textId="271D0F42" w:rsidR="00AF0790" w:rsidRPr="006B209D" w:rsidRDefault="00AF0790" w:rsidP="005A772F">
      <w:pPr>
        <w:jc w:val="both"/>
        <w:rPr>
          <w:rFonts w:ascii="Arial" w:hAnsi="Arial" w:cs="Arial"/>
          <w:sz w:val="18"/>
        </w:rPr>
      </w:pPr>
      <w:bookmarkStart w:id="0" w:name="_Hlk76927296"/>
    </w:p>
    <w:bookmarkEnd w:id="0"/>
    <w:p w14:paraId="37933CA7" w14:textId="44FEF3BB" w:rsidR="00CC3703" w:rsidRPr="006B209D" w:rsidRDefault="003B7C07" w:rsidP="005A772F">
      <w:pPr>
        <w:pStyle w:val="Heading1"/>
        <w:shd w:val="clear" w:color="auto" w:fill="DEEAF6" w:themeFill="accent5" w:themeFillTint="33"/>
      </w:pPr>
      <w:r w:rsidRPr="006B209D">
        <w:t>4</w:t>
      </w:r>
      <w:r w:rsidR="00733092" w:rsidRPr="006B209D">
        <w:t>.3</w:t>
      </w:r>
      <w:r w:rsidR="00E41E25" w:rsidRPr="006B209D">
        <w:t xml:space="preserve">   </w:t>
      </w:r>
      <w:r w:rsidR="0017145B" w:rsidRPr="006B209D">
        <w:t>DIMENSIONAL AND DESIGN STANDARDS</w:t>
      </w:r>
    </w:p>
    <w:p w14:paraId="37360980" w14:textId="77777777" w:rsidR="00066F69" w:rsidRPr="006B209D" w:rsidRDefault="00066F69" w:rsidP="005A772F">
      <w:pPr>
        <w:rPr>
          <w:rFonts w:ascii="Arial" w:hAnsi="Arial" w:cs="Arial"/>
          <w:sz w:val="18"/>
          <w:szCs w:val="18"/>
        </w:rPr>
      </w:pPr>
    </w:p>
    <w:p w14:paraId="3E142B8E" w14:textId="77777777" w:rsidR="001E22F7" w:rsidRPr="006B209D" w:rsidRDefault="00066F69" w:rsidP="005A772F">
      <w:pPr>
        <w:rPr>
          <w:rFonts w:ascii="Arial" w:hAnsi="Arial" w:cs="Arial"/>
          <w:sz w:val="18"/>
          <w:szCs w:val="18"/>
        </w:rPr>
      </w:pPr>
      <w:r w:rsidRPr="006B209D">
        <w:rPr>
          <w:rFonts w:ascii="Arial" w:hAnsi="Arial" w:cs="Arial"/>
          <w:b/>
          <w:bCs/>
          <w:sz w:val="18"/>
          <w:szCs w:val="18"/>
        </w:rPr>
        <w:t>A.</w:t>
      </w:r>
      <w:r w:rsidRPr="006B209D">
        <w:rPr>
          <w:rFonts w:ascii="Arial" w:hAnsi="Arial" w:cs="Arial"/>
          <w:sz w:val="18"/>
          <w:szCs w:val="18"/>
        </w:rPr>
        <w:tab/>
      </w:r>
      <w:r w:rsidR="00B97FE2" w:rsidRPr="006B209D">
        <w:rPr>
          <w:rFonts w:ascii="Arial" w:hAnsi="Arial" w:cs="Arial"/>
          <w:b/>
          <w:bCs/>
          <w:sz w:val="18"/>
          <w:szCs w:val="18"/>
        </w:rPr>
        <w:t>General</w:t>
      </w:r>
    </w:p>
    <w:p w14:paraId="3E87E110" w14:textId="77777777" w:rsidR="001E22F7" w:rsidRPr="006B209D" w:rsidRDefault="001E22F7" w:rsidP="005A772F">
      <w:pPr>
        <w:rPr>
          <w:rFonts w:ascii="Arial" w:hAnsi="Arial" w:cs="Arial"/>
          <w:sz w:val="18"/>
          <w:szCs w:val="18"/>
        </w:rPr>
      </w:pPr>
    </w:p>
    <w:p w14:paraId="53C8F2C3" w14:textId="2045D4CF" w:rsidR="009A710B" w:rsidRPr="006B209D" w:rsidRDefault="001E22F7" w:rsidP="005A772F">
      <w:pPr>
        <w:ind w:left="360"/>
        <w:rPr>
          <w:rFonts w:ascii="Arial" w:hAnsi="Arial" w:cs="Arial"/>
          <w:sz w:val="18"/>
          <w:szCs w:val="18"/>
        </w:rPr>
      </w:pPr>
      <w:r w:rsidRPr="006B209D">
        <w:rPr>
          <w:rFonts w:ascii="Arial" w:hAnsi="Arial" w:cs="Arial"/>
          <w:b/>
          <w:bCs/>
          <w:sz w:val="18"/>
          <w:szCs w:val="18"/>
        </w:rPr>
        <w:t>1.</w:t>
      </w:r>
      <w:r w:rsidRPr="006B209D">
        <w:rPr>
          <w:rFonts w:ascii="Arial" w:hAnsi="Arial" w:cs="Arial"/>
          <w:sz w:val="18"/>
          <w:szCs w:val="18"/>
        </w:rPr>
        <w:tab/>
      </w:r>
      <w:r w:rsidR="00513E21" w:rsidRPr="006B209D">
        <w:rPr>
          <w:rFonts w:ascii="Arial" w:hAnsi="Arial" w:cs="Arial"/>
          <w:sz w:val="18"/>
          <w:szCs w:val="18"/>
        </w:rPr>
        <w:t xml:space="preserve">The tables below include the dimensional and design standards for the </w:t>
      </w:r>
      <w:proofErr w:type="gramStart"/>
      <w:r w:rsidR="0091510F" w:rsidRPr="006B209D">
        <w:rPr>
          <w:rFonts w:ascii="Arial" w:hAnsi="Arial" w:cs="Arial"/>
          <w:sz w:val="18"/>
        </w:rPr>
        <w:t>Neighborhood</w:t>
      </w:r>
      <w:proofErr w:type="gramEnd"/>
      <w:r w:rsidR="0091510F" w:rsidRPr="006B209D">
        <w:rPr>
          <w:rFonts w:ascii="Arial" w:hAnsi="Arial" w:cs="Arial"/>
          <w:sz w:val="18"/>
        </w:rPr>
        <w:t xml:space="preserve"> 1 Zoning District</w:t>
      </w:r>
      <w:r w:rsidR="00513E21" w:rsidRPr="006B209D">
        <w:rPr>
          <w:rFonts w:ascii="Arial" w:hAnsi="Arial" w:cs="Arial"/>
          <w:sz w:val="18"/>
          <w:szCs w:val="18"/>
        </w:rPr>
        <w:t>s.</w:t>
      </w:r>
      <w:r w:rsidR="003468AC" w:rsidRPr="006B209D">
        <w:rPr>
          <w:rFonts w:ascii="Arial" w:hAnsi="Arial" w:cs="Arial"/>
          <w:sz w:val="18"/>
          <w:szCs w:val="18"/>
        </w:rPr>
        <w:t xml:space="preserve"> A</w:t>
      </w:r>
      <w:r w:rsidR="00F02F3C" w:rsidRPr="006B209D">
        <w:rPr>
          <w:rFonts w:ascii="Arial" w:hAnsi="Arial" w:cs="Arial"/>
          <w:sz w:val="18"/>
          <w:szCs w:val="18"/>
        </w:rPr>
        <w:t xml:space="preserve">bbreviation </w:t>
      </w:r>
      <w:r w:rsidR="003468AC" w:rsidRPr="006B209D">
        <w:rPr>
          <w:rFonts w:ascii="Arial" w:hAnsi="Arial" w:cs="Arial"/>
          <w:sz w:val="18"/>
          <w:szCs w:val="18"/>
        </w:rPr>
        <w:t xml:space="preserve">included shall be interpreted </w:t>
      </w:r>
      <w:r w:rsidR="00F02F3C" w:rsidRPr="006B209D">
        <w:rPr>
          <w:rFonts w:ascii="Arial" w:hAnsi="Arial" w:cs="Arial"/>
          <w:sz w:val="18"/>
          <w:szCs w:val="18"/>
        </w:rPr>
        <w:t xml:space="preserve">as follows: MF = </w:t>
      </w:r>
      <w:proofErr w:type="gramStart"/>
      <w:r w:rsidR="00C454F9" w:rsidRPr="006B209D">
        <w:rPr>
          <w:rFonts w:ascii="Arial" w:hAnsi="Arial" w:cs="Arial"/>
          <w:sz w:val="18"/>
          <w:szCs w:val="18"/>
        </w:rPr>
        <w:t>Multi-family</w:t>
      </w:r>
      <w:proofErr w:type="gramEnd"/>
      <w:r w:rsidR="00116574" w:rsidRPr="006B209D">
        <w:rPr>
          <w:rFonts w:ascii="Arial" w:hAnsi="Arial" w:cs="Arial"/>
          <w:sz w:val="18"/>
          <w:szCs w:val="18"/>
        </w:rPr>
        <w:t>. (Additional abbreviations are described in Section 2.2.)</w:t>
      </w:r>
    </w:p>
    <w:p w14:paraId="29BCC460" w14:textId="77777777" w:rsidR="00D853ED" w:rsidRPr="006B209D" w:rsidRDefault="00D853ED" w:rsidP="005A772F">
      <w:pPr>
        <w:ind w:left="360"/>
        <w:rPr>
          <w:rFonts w:ascii="Arial" w:hAnsi="Arial" w:cs="Arial"/>
          <w:sz w:val="18"/>
          <w:szCs w:val="18"/>
        </w:rPr>
      </w:pPr>
    </w:p>
    <w:p w14:paraId="64358C62" w14:textId="3DC02E85" w:rsidR="001A42FA" w:rsidRPr="006B209D" w:rsidRDefault="00D853ED" w:rsidP="005A772F">
      <w:pPr>
        <w:ind w:left="360"/>
        <w:rPr>
          <w:rFonts w:ascii="Arial" w:hAnsi="Arial" w:cs="Arial"/>
          <w:sz w:val="18"/>
          <w:szCs w:val="18"/>
        </w:rPr>
      </w:pPr>
      <w:r w:rsidRPr="006B209D">
        <w:rPr>
          <w:rFonts w:ascii="Arial" w:hAnsi="Arial" w:cs="Arial"/>
          <w:b/>
          <w:bCs/>
          <w:sz w:val="18"/>
          <w:szCs w:val="18"/>
        </w:rPr>
        <w:t>2.</w:t>
      </w:r>
      <w:r w:rsidRPr="006B209D">
        <w:rPr>
          <w:rFonts w:ascii="Arial" w:hAnsi="Arial" w:cs="Arial"/>
          <w:sz w:val="18"/>
          <w:szCs w:val="18"/>
        </w:rPr>
        <w:tab/>
        <w:t xml:space="preserve"> </w:t>
      </w:r>
      <w:r w:rsidR="001A42FA" w:rsidRPr="006B209D">
        <w:rPr>
          <w:rFonts w:ascii="Arial" w:hAnsi="Arial" w:cs="Arial"/>
          <w:sz w:val="18"/>
          <w:szCs w:val="18"/>
        </w:rPr>
        <w:t xml:space="preserve">Where this Ordinance refers to frontages in general, </w:t>
      </w:r>
      <w:r w:rsidR="00DC47BE" w:rsidRPr="006B209D">
        <w:rPr>
          <w:rFonts w:ascii="Arial" w:hAnsi="Arial" w:cs="Arial"/>
          <w:sz w:val="18"/>
          <w:szCs w:val="18"/>
        </w:rPr>
        <w:t xml:space="preserve">a </w:t>
      </w:r>
      <w:r w:rsidR="00116574" w:rsidRPr="006B209D">
        <w:rPr>
          <w:rFonts w:ascii="Arial" w:hAnsi="Arial" w:cs="Arial"/>
          <w:sz w:val="18"/>
          <w:szCs w:val="18"/>
        </w:rPr>
        <w:t xml:space="preserve">transit station, off-street public path, </w:t>
      </w:r>
      <w:r w:rsidR="00DC47BE" w:rsidRPr="006B209D">
        <w:rPr>
          <w:rFonts w:ascii="Arial" w:hAnsi="Arial" w:cs="Arial"/>
          <w:sz w:val="18"/>
          <w:szCs w:val="18"/>
        </w:rPr>
        <w:t xml:space="preserve">or </w:t>
      </w:r>
      <w:r w:rsidR="00116574" w:rsidRPr="006B209D">
        <w:rPr>
          <w:rFonts w:ascii="Arial" w:hAnsi="Arial" w:cs="Arial"/>
          <w:sz w:val="18"/>
          <w:szCs w:val="18"/>
        </w:rPr>
        <w:t xml:space="preserve">public park </w:t>
      </w:r>
      <w:r w:rsidR="001A42FA" w:rsidRPr="006B209D">
        <w:rPr>
          <w:rFonts w:ascii="Arial" w:hAnsi="Arial" w:cs="Arial"/>
          <w:sz w:val="18"/>
          <w:szCs w:val="18"/>
        </w:rPr>
        <w:t xml:space="preserve">shall not be considered a frontage within the </w:t>
      </w:r>
      <w:proofErr w:type="gramStart"/>
      <w:r w:rsidR="001A42FA" w:rsidRPr="006B209D">
        <w:rPr>
          <w:rFonts w:ascii="Arial" w:hAnsi="Arial" w:cs="Arial"/>
          <w:sz w:val="18"/>
          <w:szCs w:val="18"/>
        </w:rPr>
        <w:t>Neighborhood</w:t>
      </w:r>
      <w:proofErr w:type="gramEnd"/>
      <w:r w:rsidR="001A42FA" w:rsidRPr="006B209D">
        <w:rPr>
          <w:rFonts w:ascii="Arial" w:hAnsi="Arial" w:cs="Arial"/>
          <w:sz w:val="18"/>
          <w:szCs w:val="18"/>
        </w:rPr>
        <w:t xml:space="preserve"> 1 Zoning Districts.</w:t>
      </w:r>
    </w:p>
    <w:p w14:paraId="7E8E358C" w14:textId="36ACDD1B" w:rsidR="007B3CDF" w:rsidRPr="006B209D" w:rsidRDefault="007B3CDF">
      <w:pPr>
        <w:spacing w:after="160" w:line="259" w:lineRule="auto"/>
        <w:rPr>
          <w:rFonts w:ascii="Arial" w:hAnsi="Arial" w:cs="Arial"/>
          <w:sz w:val="18"/>
          <w:szCs w:val="18"/>
        </w:rPr>
      </w:pPr>
      <w:r w:rsidRPr="006B209D">
        <w:rPr>
          <w:rFonts w:ascii="Arial" w:hAnsi="Arial" w:cs="Arial"/>
          <w:sz w:val="18"/>
          <w:szCs w:val="18"/>
        </w:rPr>
        <w:br w:type="page"/>
      </w:r>
    </w:p>
    <w:p w14:paraId="00D36685" w14:textId="48A1B449" w:rsidR="001A42FA" w:rsidRPr="006B209D" w:rsidRDefault="0015405D" w:rsidP="007B3CDF">
      <w:pPr>
        <w:ind w:left="360"/>
        <w:rPr>
          <w:rFonts w:ascii="Arial" w:hAnsi="Arial" w:cs="Arial"/>
          <w:sz w:val="18"/>
          <w:szCs w:val="18"/>
        </w:rPr>
      </w:pPr>
      <w:r w:rsidRPr="006B209D">
        <w:rPr>
          <w:rFonts w:ascii="Arial" w:hAnsi="Arial" w:cs="Arial"/>
          <w:b/>
          <w:bCs/>
          <w:sz w:val="18"/>
          <w:szCs w:val="18"/>
        </w:rPr>
        <w:lastRenderedPageBreak/>
        <w:t>3</w:t>
      </w:r>
      <w:r w:rsidR="00E26645" w:rsidRPr="006B209D">
        <w:rPr>
          <w:rFonts w:ascii="Arial" w:hAnsi="Arial" w:cs="Arial"/>
          <w:b/>
          <w:bCs/>
          <w:sz w:val="18"/>
          <w:szCs w:val="18"/>
        </w:rPr>
        <w:t>.</w:t>
      </w:r>
      <w:r w:rsidR="00E26645" w:rsidRPr="006B209D">
        <w:rPr>
          <w:rFonts w:ascii="Arial" w:hAnsi="Arial" w:cs="Arial"/>
          <w:sz w:val="18"/>
          <w:szCs w:val="18"/>
        </w:rPr>
        <w:tab/>
      </w:r>
      <w:r w:rsidR="001A42FA" w:rsidRPr="006B209D">
        <w:rPr>
          <w:rFonts w:ascii="Arial" w:hAnsi="Arial" w:cs="Arial"/>
          <w:sz w:val="18"/>
          <w:szCs w:val="18"/>
        </w:rPr>
        <w:t>In the tables below, where a cell contains a standard or a “</w:t>
      </w:r>
      <w:r w:rsidR="001A42FA" w:rsidRPr="006B209D">
        <w:rPr>
          <w:rFonts w:ascii="Wingdings" w:hAnsi="Wingdings" w:cs="Arial"/>
          <w:sz w:val="20"/>
          <w:szCs w:val="20"/>
        </w:rPr>
        <w:t></w:t>
      </w:r>
      <w:r w:rsidR="001A42FA" w:rsidRPr="006B209D">
        <w:rPr>
          <w:rFonts w:ascii="Arial" w:hAnsi="Arial" w:cs="Arial"/>
          <w:sz w:val="18"/>
          <w:szCs w:val="18"/>
        </w:rPr>
        <w:t xml:space="preserve">” the standard </w:t>
      </w:r>
      <w:r w:rsidR="00116574" w:rsidRPr="006B209D">
        <w:rPr>
          <w:rFonts w:ascii="Arial" w:hAnsi="Arial" w:cs="Arial"/>
          <w:sz w:val="18"/>
          <w:szCs w:val="18"/>
        </w:rPr>
        <w:t>shall be</w:t>
      </w:r>
      <w:r w:rsidR="001A42FA" w:rsidRPr="006B209D">
        <w:rPr>
          <w:rFonts w:ascii="Arial" w:hAnsi="Arial" w:cs="Arial"/>
          <w:sz w:val="18"/>
          <w:szCs w:val="18"/>
        </w:rPr>
        <w:t xml:space="preserve"> applicable. Where a cell is </w:t>
      </w:r>
      <w:r w:rsidR="00116574" w:rsidRPr="006B209D">
        <w:rPr>
          <w:rFonts w:ascii="Arial" w:hAnsi="Arial" w:cs="Arial"/>
          <w:sz w:val="18"/>
          <w:szCs w:val="18"/>
        </w:rPr>
        <w:t xml:space="preserve">blank and </w:t>
      </w:r>
      <w:r w:rsidR="001A42FA" w:rsidRPr="006B209D">
        <w:rPr>
          <w:rFonts w:ascii="Arial" w:hAnsi="Arial" w:cs="Arial"/>
          <w:sz w:val="18"/>
          <w:szCs w:val="18"/>
        </w:rPr>
        <w:t xml:space="preserve">shaded, the standard </w:t>
      </w:r>
      <w:r w:rsidR="00116574" w:rsidRPr="006B209D">
        <w:rPr>
          <w:rFonts w:ascii="Arial" w:hAnsi="Arial" w:cs="Arial"/>
          <w:sz w:val="18"/>
          <w:szCs w:val="18"/>
        </w:rPr>
        <w:t>shall</w:t>
      </w:r>
      <w:r w:rsidR="001A42FA" w:rsidRPr="006B209D">
        <w:rPr>
          <w:rFonts w:ascii="Arial" w:hAnsi="Arial" w:cs="Arial"/>
          <w:sz w:val="18"/>
          <w:szCs w:val="18"/>
        </w:rPr>
        <w:t xml:space="preserve"> not apply.  </w:t>
      </w:r>
    </w:p>
    <w:p w14:paraId="6D9E8AE0" w14:textId="77777777" w:rsidR="00E60D8C" w:rsidRPr="006B209D" w:rsidRDefault="00E60D8C" w:rsidP="005A772F">
      <w:pPr>
        <w:pStyle w:val="Style2"/>
        <w:rPr>
          <w:rFonts w:eastAsia="Calibri"/>
          <w:color w:val="auto"/>
        </w:rPr>
      </w:pPr>
    </w:p>
    <w:p w14:paraId="12BA0210" w14:textId="629AF464" w:rsidR="009A710B" w:rsidRPr="006B209D" w:rsidRDefault="001E22F7" w:rsidP="005A772F">
      <w:pPr>
        <w:pStyle w:val="Style2"/>
        <w:rPr>
          <w:rFonts w:eastAsia="Calibri"/>
          <w:b w:val="0"/>
          <w:bCs w:val="0"/>
          <w:color w:val="auto"/>
        </w:rPr>
      </w:pPr>
      <w:r w:rsidRPr="006B209D">
        <w:rPr>
          <w:rFonts w:eastAsia="Calibri"/>
          <w:color w:val="auto"/>
        </w:rPr>
        <w:t>B</w:t>
      </w:r>
      <w:r w:rsidR="009A710B" w:rsidRPr="006B209D">
        <w:rPr>
          <w:rFonts w:eastAsia="Calibri"/>
          <w:color w:val="auto"/>
        </w:rPr>
        <w:t xml:space="preserve">. </w:t>
      </w:r>
      <w:r w:rsidR="009A710B" w:rsidRPr="006B209D">
        <w:rPr>
          <w:rFonts w:eastAsia="Calibri"/>
          <w:color w:val="auto"/>
        </w:rPr>
        <w:tab/>
      </w:r>
      <w:r w:rsidR="009A710B" w:rsidRPr="006B209D">
        <w:rPr>
          <w:color w:val="auto"/>
        </w:rPr>
        <w:t>Lot</w:t>
      </w:r>
    </w:p>
    <w:p w14:paraId="0B18F615" w14:textId="1FB7FA37" w:rsidR="00614D0C" w:rsidRPr="006B209D" w:rsidRDefault="009A710B" w:rsidP="00974258">
      <w:pPr>
        <w:rPr>
          <w:rFonts w:ascii="Arial" w:eastAsia="Calibri" w:hAnsi="Arial" w:cs="Arial"/>
          <w:sz w:val="18"/>
          <w:szCs w:val="18"/>
        </w:rPr>
      </w:pPr>
      <w:r w:rsidRPr="006B209D">
        <w:rPr>
          <w:rFonts w:ascii="Arial" w:eastAsia="Calibri" w:hAnsi="Arial" w:cs="Arial"/>
          <w:sz w:val="18"/>
          <w:szCs w:val="18"/>
        </w:rPr>
        <w:t>Lot standards govern the basic dimensions of lots, including but not limited to minimum area, width, and coverage as applicable. These standards are intended to provide a rational basis for the division, organization, and development of land within the City of Charlotte.</w:t>
      </w:r>
    </w:p>
    <w:p w14:paraId="73A394F7" w14:textId="7006E16D" w:rsidR="00974258" w:rsidRPr="006B209D" w:rsidRDefault="00974258" w:rsidP="00974258">
      <w:pPr>
        <w:rPr>
          <w:rFonts w:ascii="Arial" w:eastAsia="Calibri" w:hAnsi="Arial" w:cs="Arial"/>
          <w:sz w:val="18"/>
          <w:szCs w:val="18"/>
        </w:rPr>
      </w:pPr>
      <w:r w:rsidRPr="006B209D">
        <w:rPr>
          <w:rFonts w:eastAsia="Calibri"/>
          <w:noProof/>
        </w:rPr>
        <w:drawing>
          <wp:anchor distT="0" distB="0" distL="114300" distR="114300" simplePos="0" relativeHeight="251658241" behindDoc="0" locked="0" layoutInCell="1" allowOverlap="1" wp14:anchorId="3C6E939F" wp14:editId="01B4FA0D">
            <wp:simplePos x="0" y="0"/>
            <wp:positionH relativeFrom="column">
              <wp:posOffset>817015</wp:posOffset>
            </wp:positionH>
            <wp:positionV relativeFrom="paragraph">
              <wp:posOffset>148163</wp:posOffset>
            </wp:positionV>
            <wp:extent cx="4572000" cy="25488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80"/>
                    <a:stretch/>
                  </pic:blipFill>
                  <pic:spPr bwMode="auto">
                    <a:xfrm>
                      <a:off x="0" y="0"/>
                      <a:ext cx="4572000" cy="2548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B54256" w14:textId="77777777" w:rsidR="00974258" w:rsidRPr="006B209D" w:rsidRDefault="00974258" w:rsidP="00974258">
      <w:pPr>
        <w:rPr>
          <w:rFonts w:ascii="Arial" w:eastAsia="Calibri" w:hAnsi="Arial" w:cs="Arial"/>
          <w:sz w:val="18"/>
          <w:szCs w:val="18"/>
        </w:rPr>
      </w:pPr>
    </w:p>
    <w:tbl>
      <w:tblPr>
        <w:tblStyle w:val="TableGrid"/>
        <w:tblW w:w="9625" w:type="dxa"/>
        <w:tblInd w:w="0" w:type="dxa"/>
        <w:tblLook w:val="04A0" w:firstRow="1" w:lastRow="0" w:firstColumn="1" w:lastColumn="0" w:noHBand="0" w:noVBand="1"/>
      </w:tblPr>
      <w:tblGrid>
        <w:gridCol w:w="332"/>
        <w:gridCol w:w="2788"/>
        <w:gridCol w:w="1084"/>
        <w:gridCol w:w="1084"/>
        <w:gridCol w:w="1084"/>
        <w:gridCol w:w="1084"/>
        <w:gridCol w:w="1084"/>
        <w:gridCol w:w="1085"/>
      </w:tblGrid>
      <w:tr w:rsidR="00AD1511" w:rsidRPr="006B209D" w14:paraId="07719313" w14:textId="77777777">
        <w:trPr>
          <w:tblHeader/>
        </w:trPr>
        <w:tc>
          <w:tcPr>
            <w:tcW w:w="9625" w:type="dxa"/>
            <w:gridSpan w:val="8"/>
            <w:tcBorders>
              <w:top w:val="single" w:sz="4" w:space="0" w:color="auto"/>
              <w:left w:val="single" w:sz="4" w:space="0" w:color="auto"/>
              <w:bottom w:val="single" w:sz="4" w:space="0" w:color="auto"/>
              <w:right w:val="single" w:sz="4" w:space="0" w:color="auto"/>
            </w:tcBorders>
            <w:shd w:val="clear" w:color="auto" w:fill="1F4E79" w:themeFill="accent5" w:themeFillShade="80"/>
          </w:tcPr>
          <w:p w14:paraId="77D37D0F" w14:textId="60A37BD0" w:rsidR="00AD1511" w:rsidRPr="006B209D" w:rsidRDefault="00C27A3C"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 xml:space="preserve">Table 4-1: </w:t>
            </w:r>
            <w:r w:rsidR="00AD1511" w:rsidRPr="006B209D">
              <w:rPr>
                <w:rFonts w:ascii="Arial Narrow" w:hAnsi="Arial Narrow" w:cs="Arial"/>
                <w:b/>
                <w:bCs/>
                <w:color w:val="FFFFFF" w:themeColor="background1"/>
                <w:sz w:val="18"/>
                <w:szCs w:val="18"/>
              </w:rPr>
              <w:t>Neighborhood 1 Zoning Districts Lot Standards</w:t>
            </w:r>
            <w:r w:rsidR="009D7CE6" w:rsidRPr="006B209D">
              <w:rPr>
                <w:rFonts w:ascii="Arial Narrow" w:hAnsi="Arial Narrow" w:cs="Arial"/>
                <w:b/>
                <w:bCs/>
                <w:color w:val="FFFFFF" w:themeColor="background1"/>
                <w:sz w:val="18"/>
                <w:szCs w:val="18"/>
                <w:vertAlign w:val="superscript"/>
              </w:rPr>
              <w:t>1</w:t>
            </w:r>
          </w:p>
        </w:tc>
      </w:tr>
      <w:tr w:rsidR="00311500" w:rsidRPr="006B209D" w14:paraId="4A1D3FD3" w14:textId="5BD03F9C" w:rsidTr="00B22E7F">
        <w:trPr>
          <w:tblHeader/>
        </w:trPr>
        <w:tc>
          <w:tcPr>
            <w:tcW w:w="3120" w:type="dxa"/>
            <w:gridSpan w:val="2"/>
            <w:tcBorders>
              <w:top w:val="single" w:sz="4" w:space="0" w:color="auto"/>
              <w:left w:val="single" w:sz="4" w:space="0" w:color="auto"/>
              <w:bottom w:val="single" w:sz="4" w:space="0" w:color="auto"/>
              <w:right w:val="single" w:sz="4" w:space="0" w:color="auto"/>
            </w:tcBorders>
            <w:shd w:val="clear" w:color="auto" w:fill="1F4E79" w:themeFill="accent5" w:themeFillShade="80"/>
          </w:tcPr>
          <w:p w14:paraId="090A01ED" w14:textId="7A090F7A" w:rsidR="00311500" w:rsidRPr="006B209D" w:rsidRDefault="00311500" w:rsidP="005A772F">
            <w:pPr>
              <w:rPr>
                <w:rFonts w:ascii="Arial Narrow" w:hAnsi="Arial Narrow" w:cs="Arial"/>
                <w:b/>
                <w:bCs/>
                <w:color w:val="FFFFFF" w:themeColor="background1"/>
                <w:sz w:val="18"/>
                <w:szCs w:val="18"/>
              </w:rPr>
            </w:pPr>
          </w:p>
        </w:tc>
        <w:tc>
          <w:tcPr>
            <w:tcW w:w="1084" w:type="dxa"/>
            <w:tcBorders>
              <w:top w:val="single" w:sz="4" w:space="0" w:color="auto"/>
              <w:left w:val="single" w:sz="4" w:space="0" w:color="auto"/>
              <w:bottom w:val="single" w:sz="4" w:space="0" w:color="auto"/>
              <w:right w:val="single" w:sz="4" w:space="0" w:color="auto"/>
            </w:tcBorders>
            <w:shd w:val="clear" w:color="auto" w:fill="1F4E79" w:themeFill="accent5" w:themeFillShade="80"/>
            <w:vAlign w:val="center"/>
            <w:hideMark/>
          </w:tcPr>
          <w:p w14:paraId="5FF8947F" w14:textId="77777777" w:rsidR="00311500" w:rsidRPr="006B209D" w:rsidRDefault="00311500"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N1-A</w:t>
            </w:r>
          </w:p>
        </w:tc>
        <w:tc>
          <w:tcPr>
            <w:tcW w:w="1084" w:type="dxa"/>
            <w:tcBorders>
              <w:top w:val="single" w:sz="4" w:space="0" w:color="auto"/>
              <w:left w:val="single" w:sz="4" w:space="0" w:color="auto"/>
              <w:bottom w:val="single" w:sz="4" w:space="0" w:color="auto"/>
              <w:right w:val="single" w:sz="4" w:space="0" w:color="auto"/>
            </w:tcBorders>
            <w:shd w:val="clear" w:color="auto" w:fill="1F4E79" w:themeFill="accent5" w:themeFillShade="80"/>
            <w:vAlign w:val="center"/>
            <w:hideMark/>
          </w:tcPr>
          <w:p w14:paraId="5E65BD34" w14:textId="77777777" w:rsidR="00311500" w:rsidRPr="006B209D" w:rsidRDefault="00311500"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N1-B</w:t>
            </w:r>
          </w:p>
        </w:tc>
        <w:tc>
          <w:tcPr>
            <w:tcW w:w="1084" w:type="dxa"/>
            <w:tcBorders>
              <w:top w:val="single" w:sz="4" w:space="0" w:color="auto"/>
              <w:left w:val="single" w:sz="4" w:space="0" w:color="auto"/>
              <w:bottom w:val="single" w:sz="4" w:space="0" w:color="auto"/>
              <w:right w:val="single" w:sz="4" w:space="0" w:color="auto"/>
            </w:tcBorders>
            <w:shd w:val="clear" w:color="auto" w:fill="1F4E79" w:themeFill="accent5" w:themeFillShade="80"/>
            <w:vAlign w:val="center"/>
            <w:hideMark/>
          </w:tcPr>
          <w:p w14:paraId="00185168" w14:textId="77777777" w:rsidR="00311500" w:rsidRPr="006B209D" w:rsidRDefault="00311500"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N1-C</w:t>
            </w:r>
          </w:p>
        </w:tc>
        <w:tc>
          <w:tcPr>
            <w:tcW w:w="1084" w:type="dxa"/>
            <w:tcBorders>
              <w:top w:val="single" w:sz="4" w:space="0" w:color="auto"/>
              <w:left w:val="single" w:sz="4" w:space="0" w:color="auto"/>
              <w:bottom w:val="single" w:sz="4" w:space="0" w:color="auto"/>
              <w:right w:val="single" w:sz="4" w:space="0" w:color="auto"/>
            </w:tcBorders>
            <w:shd w:val="clear" w:color="auto" w:fill="1F4E79" w:themeFill="accent5" w:themeFillShade="80"/>
            <w:vAlign w:val="center"/>
            <w:hideMark/>
          </w:tcPr>
          <w:p w14:paraId="3FF7AA45" w14:textId="77777777" w:rsidR="00311500" w:rsidRPr="006B209D" w:rsidRDefault="00311500"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N1-D</w:t>
            </w:r>
          </w:p>
        </w:tc>
        <w:tc>
          <w:tcPr>
            <w:tcW w:w="1084" w:type="dxa"/>
            <w:tcBorders>
              <w:top w:val="single" w:sz="4" w:space="0" w:color="auto"/>
              <w:left w:val="single" w:sz="4" w:space="0" w:color="auto"/>
              <w:bottom w:val="single" w:sz="4" w:space="0" w:color="auto"/>
              <w:right w:val="single" w:sz="4" w:space="0" w:color="auto"/>
            </w:tcBorders>
            <w:shd w:val="clear" w:color="auto" w:fill="1F4E79" w:themeFill="accent5" w:themeFillShade="80"/>
            <w:vAlign w:val="center"/>
            <w:hideMark/>
          </w:tcPr>
          <w:p w14:paraId="1B4BE858" w14:textId="0F61ED42" w:rsidR="00311500" w:rsidRPr="006B209D" w:rsidRDefault="00311500"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N1-E</w:t>
            </w:r>
          </w:p>
        </w:tc>
        <w:tc>
          <w:tcPr>
            <w:tcW w:w="1085" w:type="dxa"/>
            <w:tcBorders>
              <w:top w:val="single" w:sz="4" w:space="0" w:color="auto"/>
              <w:left w:val="single" w:sz="4" w:space="0" w:color="auto"/>
              <w:bottom w:val="single" w:sz="4" w:space="0" w:color="auto"/>
              <w:right w:val="single" w:sz="4" w:space="0" w:color="auto"/>
            </w:tcBorders>
            <w:shd w:val="clear" w:color="auto" w:fill="1F4E79" w:themeFill="accent5" w:themeFillShade="80"/>
          </w:tcPr>
          <w:p w14:paraId="5F25315E" w14:textId="6DFA55ED" w:rsidR="00311500" w:rsidRPr="006B209D" w:rsidRDefault="00311500"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N1-F</w:t>
            </w:r>
          </w:p>
        </w:tc>
      </w:tr>
      <w:tr w:rsidR="00930364" w:rsidRPr="006B209D" w14:paraId="4AF08CC1" w14:textId="30E3B9FE" w:rsidTr="00B22E7F">
        <w:trPr>
          <w:trHeight w:val="683"/>
        </w:trPr>
        <w:tc>
          <w:tcPr>
            <w:tcW w:w="33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0A9ACCF0" w14:textId="114E68FE" w:rsidR="00930364" w:rsidRPr="006B209D" w:rsidRDefault="00930364" w:rsidP="005A772F">
            <w:pPr>
              <w:jc w:val="center"/>
              <w:rPr>
                <w:rFonts w:ascii="Arial Narrow" w:hAnsi="Arial Narrow" w:cs="Arial"/>
                <w:b/>
                <w:bCs/>
                <w:sz w:val="18"/>
                <w:szCs w:val="18"/>
              </w:rPr>
            </w:pPr>
            <w:r w:rsidRPr="006B209D">
              <w:rPr>
                <w:rFonts w:ascii="Arial Narrow" w:hAnsi="Arial Narrow" w:cs="Arial"/>
                <w:b/>
                <w:bCs/>
                <w:sz w:val="18"/>
                <w:szCs w:val="18"/>
              </w:rPr>
              <w:t>A</w:t>
            </w:r>
          </w:p>
        </w:tc>
        <w:tc>
          <w:tcPr>
            <w:tcW w:w="278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F2662E8" w14:textId="476D21A7" w:rsidR="00930364" w:rsidRPr="006B209D" w:rsidRDefault="00930364" w:rsidP="005A772F">
            <w:pPr>
              <w:rPr>
                <w:rFonts w:ascii="Arial Narrow" w:hAnsi="Arial Narrow" w:cs="Arial"/>
                <w:sz w:val="18"/>
                <w:szCs w:val="18"/>
              </w:rPr>
            </w:pPr>
            <w:r w:rsidRPr="006B209D">
              <w:rPr>
                <w:rFonts w:ascii="Arial Narrow" w:hAnsi="Arial Narrow" w:cs="Arial"/>
                <w:b/>
                <w:bCs/>
                <w:sz w:val="18"/>
                <w:szCs w:val="18"/>
              </w:rPr>
              <w:t xml:space="preserve">Minimum Lot Area – Residential </w:t>
            </w:r>
            <w:r w:rsidRPr="006B209D">
              <w:rPr>
                <w:rFonts w:ascii="Arial Narrow" w:hAnsi="Arial Narrow" w:cs="Arial"/>
                <w:b/>
                <w:bCs/>
                <w:sz w:val="18"/>
                <w:szCs w:val="18"/>
              </w:rPr>
              <w:br/>
            </w:r>
            <w:r w:rsidRPr="006B209D">
              <w:rPr>
                <w:rFonts w:ascii="Arial Narrow" w:hAnsi="Arial Narrow" w:cs="Arial"/>
                <w:sz w:val="18"/>
                <w:szCs w:val="18"/>
              </w:rPr>
              <w:t>(square feet)</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B5BFB" w14:textId="5ABC1BE7"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10,000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67FC18" w14:textId="7D87640D"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8,000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64A6D8" w14:textId="4E163F95"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6,000</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1F177CA7" w14:textId="58D21074" w:rsidR="00187E04" w:rsidRPr="006B209D" w:rsidRDefault="00B22E7F" w:rsidP="00B22E7F">
            <w:pPr>
              <w:jc w:val="center"/>
              <w:rPr>
                <w:rFonts w:ascii="Arial Narrow" w:hAnsi="Arial Narrow" w:cs="Arial"/>
                <w:sz w:val="18"/>
                <w:szCs w:val="18"/>
                <w:shd w:val="clear" w:color="auto" w:fill="C5E0B3" w:themeFill="accent6" w:themeFillTint="66"/>
              </w:rPr>
            </w:pPr>
            <w:r w:rsidRPr="006B209D">
              <w:rPr>
                <w:rFonts w:ascii="Arial Narrow" w:hAnsi="Arial Narrow" w:cs="Arial"/>
                <w:sz w:val="18"/>
                <w:szCs w:val="18"/>
              </w:rPr>
              <w:t>3,500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E896DD" w14:textId="3919BB49"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3,000</w:t>
            </w:r>
          </w:p>
        </w:tc>
        <w:tc>
          <w:tcPr>
            <w:tcW w:w="108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30CC2" w14:textId="743F748C"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3,000</w:t>
            </w:r>
          </w:p>
        </w:tc>
      </w:tr>
      <w:tr w:rsidR="00930364" w:rsidRPr="006B209D" w14:paraId="550AFFC5" w14:textId="77777777" w:rsidTr="00116574">
        <w:trPr>
          <w:trHeight w:val="710"/>
        </w:trPr>
        <w:tc>
          <w:tcPr>
            <w:tcW w:w="33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1734075C" w14:textId="0BD6976C" w:rsidR="00930364" w:rsidRPr="006B209D" w:rsidRDefault="00930364" w:rsidP="005A772F">
            <w:pPr>
              <w:jc w:val="center"/>
              <w:rPr>
                <w:rFonts w:ascii="Arial Narrow" w:hAnsi="Arial Narrow" w:cs="Arial"/>
                <w:b/>
                <w:bCs/>
                <w:sz w:val="18"/>
                <w:szCs w:val="18"/>
              </w:rPr>
            </w:pPr>
            <w:r w:rsidRPr="006B209D">
              <w:rPr>
                <w:rFonts w:ascii="Arial Narrow" w:hAnsi="Arial Narrow" w:cs="Arial"/>
                <w:b/>
                <w:bCs/>
                <w:sz w:val="18"/>
                <w:szCs w:val="18"/>
              </w:rPr>
              <w:t>B</w:t>
            </w:r>
          </w:p>
        </w:tc>
        <w:tc>
          <w:tcPr>
            <w:tcW w:w="278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69F854F1" w14:textId="62885D2A" w:rsidR="00930364" w:rsidRPr="006B209D" w:rsidRDefault="00930364" w:rsidP="005A772F">
            <w:pPr>
              <w:rPr>
                <w:rFonts w:ascii="Arial Narrow" w:hAnsi="Arial Narrow" w:cs="Arial"/>
                <w:sz w:val="18"/>
                <w:szCs w:val="18"/>
              </w:rPr>
            </w:pPr>
            <w:r w:rsidRPr="006B209D">
              <w:rPr>
                <w:rFonts w:ascii="Arial Narrow" w:hAnsi="Arial Narrow" w:cs="Arial"/>
                <w:b/>
                <w:bCs/>
                <w:sz w:val="18"/>
                <w:szCs w:val="18"/>
              </w:rPr>
              <w:t xml:space="preserve">Minimum Lot Area – </w:t>
            </w:r>
            <w:r w:rsidR="00C55580" w:rsidRPr="006B209D">
              <w:rPr>
                <w:rFonts w:ascii="Arial Narrow" w:hAnsi="Arial Narrow" w:cs="Arial"/>
                <w:b/>
                <w:bCs/>
                <w:sz w:val="18"/>
                <w:szCs w:val="18"/>
              </w:rPr>
              <w:t>Nonresidential</w:t>
            </w:r>
            <w:r w:rsidRPr="006B209D">
              <w:rPr>
                <w:rFonts w:ascii="Arial Narrow" w:hAnsi="Arial Narrow" w:cs="Arial"/>
                <w:b/>
                <w:bCs/>
                <w:sz w:val="18"/>
                <w:szCs w:val="18"/>
              </w:rPr>
              <w:t xml:space="preserve"> </w:t>
            </w:r>
            <w:r w:rsidR="009C1452" w:rsidRPr="006B209D">
              <w:rPr>
                <w:rFonts w:ascii="Arial Narrow" w:hAnsi="Arial Narrow" w:cs="Arial"/>
                <w:b/>
                <w:bCs/>
                <w:sz w:val="18"/>
                <w:szCs w:val="18"/>
              </w:rPr>
              <w:t xml:space="preserve">and Mixed-Use </w:t>
            </w:r>
            <w:r w:rsidRPr="006B209D">
              <w:rPr>
                <w:rFonts w:ascii="Arial Narrow" w:hAnsi="Arial Narrow" w:cs="Arial"/>
                <w:sz w:val="18"/>
                <w:szCs w:val="18"/>
              </w:rPr>
              <w:t>(square feet)</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DF9BFB" w14:textId="77F9B80B"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12,000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6FE4BD" w14:textId="1DA5A923"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12,000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A730E8" w14:textId="77565F48"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12,000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0BECB4" w14:textId="47923681"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12,000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4869D" w14:textId="4F41DBB0"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12,000</w:t>
            </w:r>
          </w:p>
        </w:tc>
        <w:tc>
          <w:tcPr>
            <w:tcW w:w="108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2D0AFA" w14:textId="2C95CD33"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12,000</w:t>
            </w:r>
          </w:p>
        </w:tc>
      </w:tr>
      <w:tr w:rsidR="00930364" w:rsidRPr="006B209D" w14:paraId="3D670B3D" w14:textId="11ED2CE5" w:rsidTr="00116574">
        <w:trPr>
          <w:trHeight w:val="710"/>
        </w:trPr>
        <w:tc>
          <w:tcPr>
            <w:tcW w:w="33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6E1F598F" w14:textId="4007DA08" w:rsidR="00930364" w:rsidRPr="006B209D" w:rsidRDefault="00930364" w:rsidP="005A772F">
            <w:pPr>
              <w:jc w:val="center"/>
              <w:rPr>
                <w:rFonts w:ascii="Arial Narrow" w:hAnsi="Arial Narrow" w:cs="Arial"/>
                <w:b/>
                <w:bCs/>
                <w:sz w:val="18"/>
                <w:szCs w:val="18"/>
              </w:rPr>
            </w:pPr>
            <w:r w:rsidRPr="006B209D">
              <w:rPr>
                <w:rFonts w:ascii="Arial Narrow" w:hAnsi="Arial Narrow" w:cs="Arial"/>
                <w:b/>
                <w:bCs/>
                <w:sz w:val="18"/>
                <w:szCs w:val="18"/>
              </w:rPr>
              <w:t>C</w:t>
            </w:r>
          </w:p>
        </w:tc>
        <w:tc>
          <w:tcPr>
            <w:tcW w:w="278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954943E" w14:textId="78FF1D98" w:rsidR="00930364" w:rsidRPr="006B209D" w:rsidRDefault="00930364" w:rsidP="005A772F">
            <w:pPr>
              <w:rPr>
                <w:rFonts w:ascii="Arial Narrow" w:hAnsi="Arial Narrow" w:cs="Arial"/>
                <w:sz w:val="18"/>
                <w:szCs w:val="18"/>
              </w:rPr>
            </w:pPr>
            <w:r w:rsidRPr="006B209D">
              <w:rPr>
                <w:rFonts w:ascii="Arial Narrow" w:hAnsi="Arial Narrow" w:cs="Arial"/>
                <w:b/>
                <w:bCs/>
                <w:sz w:val="18"/>
                <w:szCs w:val="18"/>
              </w:rPr>
              <w:t xml:space="preserve">Minimum Lot Width – Residential </w:t>
            </w:r>
            <w:r w:rsidRPr="006B209D">
              <w:rPr>
                <w:rFonts w:ascii="Arial Narrow" w:hAnsi="Arial Narrow" w:cs="Arial"/>
                <w:sz w:val="18"/>
                <w:szCs w:val="18"/>
              </w:rPr>
              <w:t>(feet)</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C7D6FC" w14:textId="56F506C5"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70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E9B043" w14:textId="5CE76F4D"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 xml:space="preserve">60 </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634004" w14:textId="35A5C4D3"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50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5BF9B1" w14:textId="18A367F4"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40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6F3592" w14:textId="513FCBF4"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30</w:t>
            </w:r>
          </w:p>
        </w:tc>
        <w:tc>
          <w:tcPr>
            <w:tcW w:w="108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83F5B1" w14:textId="734F3188" w:rsidR="00930364" w:rsidRPr="006B209D" w:rsidRDefault="00930364" w:rsidP="00010268">
            <w:pPr>
              <w:jc w:val="center"/>
              <w:rPr>
                <w:rFonts w:ascii="Arial Narrow" w:hAnsi="Arial Narrow" w:cs="Arial"/>
                <w:sz w:val="18"/>
                <w:szCs w:val="18"/>
              </w:rPr>
            </w:pPr>
            <w:r w:rsidRPr="006B209D">
              <w:rPr>
                <w:rFonts w:ascii="Arial Narrow" w:hAnsi="Arial Narrow" w:cs="Arial"/>
                <w:sz w:val="18"/>
                <w:szCs w:val="18"/>
              </w:rPr>
              <w:t>30</w:t>
            </w:r>
          </w:p>
          <w:p w14:paraId="52E00C6E" w14:textId="69639474"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MF: 50</w:t>
            </w:r>
          </w:p>
        </w:tc>
      </w:tr>
      <w:tr w:rsidR="00930364" w:rsidRPr="006B209D" w14:paraId="5BB12CBC" w14:textId="77777777" w:rsidTr="00116574">
        <w:trPr>
          <w:trHeight w:val="530"/>
        </w:trPr>
        <w:tc>
          <w:tcPr>
            <w:tcW w:w="33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1EF9C7FC" w14:textId="581E2182" w:rsidR="00930364" w:rsidRPr="006B209D" w:rsidRDefault="00930364" w:rsidP="005A772F">
            <w:pPr>
              <w:jc w:val="center"/>
              <w:rPr>
                <w:rFonts w:ascii="Arial Narrow" w:hAnsi="Arial Narrow" w:cs="Arial"/>
                <w:b/>
                <w:bCs/>
                <w:sz w:val="18"/>
                <w:szCs w:val="18"/>
              </w:rPr>
            </w:pPr>
            <w:r w:rsidRPr="006B209D">
              <w:rPr>
                <w:rFonts w:ascii="Arial Narrow" w:hAnsi="Arial Narrow" w:cs="Arial"/>
                <w:b/>
                <w:bCs/>
                <w:sz w:val="18"/>
                <w:szCs w:val="18"/>
              </w:rPr>
              <w:t>D</w:t>
            </w:r>
          </w:p>
        </w:tc>
        <w:tc>
          <w:tcPr>
            <w:tcW w:w="278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01C6A885" w14:textId="3A2DCDDA" w:rsidR="00930364" w:rsidRPr="006B209D" w:rsidRDefault="00930364" w:rsidP="005A772F">
            <w:pPr>
              <w:rPr>
                <w:rFonts w:ascii="Arial Narrow" w:hAnsi="Arial Narrow" w:cs="Arial"/>
                <w:sz w:val="18"/>
                <w:szCs w:val="18"/>
              </w:rPr>
            </w:pPr>
            <w:r w:rsidRPr="006B209D">
              <w:rPr>
                <w:rFonts w:ascii="Arial Narrow" w:hAnsi="Arial Narrow" w:cs="Arial"/>
                <w:b/>
                <w:bCs/>
                <w:sz w:val="18"/>
                <w:szCs w:val="18"/>
              </w:rPr>
              <w:t xml:space="preserve">Minimum Lot Width – </w:t>
            </w:r>
            <w:r w:rsidR="00C55580" w:rsidRPr="006B209D">
              <w:rPr>
                <w:rFonts w:ascii="Arial Narrow" w:hAnsi="Arial Narrow" w:cs="Arial"/>
                <w:b/>
                <w:bCs/>
                <w:sz w:val="18"/>
                <w:szCs w:val="18"/>
              </w:rPr>
              <w:t>Nonresidential</w:t>
            </w:r>
            <w:r w:rsidRPr="006B209D">
              <w:rPr>
                <w:rFonts w:ascii="Arial Narrow" w:hAnsi="Arial Narrow" w:cs="Arial"/>
                <w:b/>
                <w:bCs/>
                <w:sz w:val="18"/>
                <w:szCs w:val="18"/>
              </w:rPr>
              <w:t xml:space="preserve"> </w:t>
            </w:r>
            <w:r w:rsidR="009C1452" w:rsidRPr="006B209D">
              <w:rPr>
                <w:rFonts w:ascii="Arial Narrow" w:hAnsi="Arial Narrow" w:cs="Arial"/>
                <w:b/>
                <w:bCs/>
                <w:sz w:val="18"/>
                <w:szCs w:val="18"/>
              </w:rPr>
              <w:t xml:space="preserve">and Mixed-Use </w:t>
            </w:r>
            <w:r w:rsidRPr="006B209D">
              <w:rPr>
                <w:rFonts w:ascii="Arial Narrow" w:hAnsi="Arial Narrow" w:cs="Arial"/>
                <w:sz w:val="18"/>
                <w:szCs w:val="18"/>
              </w:rPr>
              <w:t>(feet)</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3B9710" w14:textId="42F1B779" w:rsidR="00930364" w:rsidRPr="006B209D" w:rsidDel="007B77CD" w:rsidRDefault="00930364" w:rsidP="005A772F">
            <w:pPr>
              <w:jc w:val="center"/>
              <w:rPr>
                <w:rFonts w:ascii="Arial Narrow" w:hAnsi="Arial Narrow" w:cs="Arial"/>
                <w:sz w:val="18"/>
                <w:szCs w:val="18"/>
              </w:rPr>
            </w:pPr>
            <w:r w:rsidRPr="006B209D">
              <w:rPr>
                <w:rFonts w:ascii="Arial Narrow" w:hAnsi="Arial Narrow" w:cs="Arial"/>
                <w:sz w:val="18"/>
                <w:szCs w:val="18"/>
              </w:rPr>
              <w:t>70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1F02C1" w14:textId="1B6163FB"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70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B96A98" w14:textId="3B899A23"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70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3B4A2B" w14:textId="240095F2"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70</w:t>
            </w:r>
          </w:p>
        </w:tc>
        <w:tc>
          <w:tcPr>
            <w:tcW w:w="10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9449E" w14:textId="230160E2"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70</w:t>
            </w:r>
          </w:p>
        </w:tc>
        <w:tc>
          <w:tcPr>
            <w:tcW w:w="108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EA1195" w14:textId="07A7287D" w:rsidR="00930364" w:rsidRPr="006B209D" w:rsidRDefault="00930364" w:rsidP="005A772F">
            <w:pPr>
              <w:jc w:val="center"/>
              <w:rPr>
                <w:rFonts w:ascii="Arial Narrow" w:hAnsi="Arial Narrow" w:cs="Arial"/>
                <w:sz w:val="18"/>
                <w:szCs w:val="18"/>
              </w:rPr>
            </w:pPr>
            <w:r w:rsidRPr="006B209D">
              <w:rPr>
                <w:rFonts w:ascii="Arial Narrow" w:hAnsi="Arial Narrow" w:cs="Arial"/>
                <w:sz w:val="18"/>
                <w:szCs w:val="18"/>
              </w:rPr>
              <w:t>70</w:t>
            </w:r>
          </w:p>
        </w:tc>
      </w:tr>
      <w:tr w:rsidR="00930364" w:rsidRPr="006B209D" w14:paraId="67773428" w14:textId="7849BD7C" w:rsidTr="00400AEF">
        <w:trPr>
          <w:trHeight w:val="530"/>
        </w:trPr>
        <w:tc>
          <w:tcPr>
            <w:tcW w:w="33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079048A2" w14:textId="026DE6FA" w:rsidR="00930364" w:rsidRPr="006B209D" w:rsidRDefault="00930364" w:rsidP="005A772F">
            <w:pPr>
              <w:jc w:val="center"/>
              <w:rPr>
                <w:rFonts w:ascii="Arial Narrow" w:hAnsi="Arial Narrow" w:cs="Arial"/>
                <w:b/>
                <w:bCs/>
                <w:sz w:val="18"/>
                <w:szCs w:val="18"/>
              </w:rPr>
            </w:pPr>
            <w:r w:rsidRPr="006B209D">
              <w:rPr>
                <w:rFonts w:ascii="Arial Narrow" w:hAnsi="Arial Narrow" w:cs="Arial"/>
                <w:b/>
                <w:bCs/>
                <w:sz w:val="18"/>
                <w:szCs w:val="18"/>
              </w:rPr>
              <w:t>E</w:t>
            </w:r>
          </w:p>
        </w:tc>
        <w:tc>
          <w:tcPr>
            <w:tcW w:w="278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526FDE6" w14:textId="4DE25550" w:rsidR="00930364" w:rsidRPr="006B209D" w:rsidRDefault="00930364" w:rsidP="005A772F">
            <w:pPr>
              <w:rPr>
                <w:rFonts w:ascii="Arial Narrow" w:hAnsi="Arial Narrow" w:cs="Arial"/>
                <w:sz w:val="18"/>
                <w:szCs w:val="18"/>
              </w:rPr>
            </w:pPr>
            <w:r w:rsidRPr="006B209D">
              <w:rPr>
                <w:rFonts w:ascii="Arial Narrow" w:hAnsi="Arial Narrow" w:cs="Arial"/>
                <w:b/>
                <w:bCs/>
                <w:sz w:val="18"/>
                <w:szCs w:val="18"/>
              </w:rPr>
              <w:t xml:space="preserve">Maximum Building Coverage </w:t>
            </w:r>
            <w:r w:rsidRPr="006B209D">
              <w:rPr>
                <w:rFonts w:ascii="Arial Narrow" w:hAnsi="Arial Narrow" w:cs="Arial"/>
                <w:sz w:val="18"/>
                <w:szCs w:val="18"/>
              </w:rPr>
              <w:t>(%)</w:t>
            </w:r>
          </w:p>
        </w:tc>
        <w:tc>
          <w:tcPr>
            <w:tcW w:w="6505"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7C083B" w14:textId="5826C3AE" w:rsidR="00930364" w:rsidRPr="006B209D" w:rsidRDefault="00921E61" w:rsidP="005A772F">
            <w:pPr>
              <w:jc w:val="center"/>
              <w:rPr>
                <w:rFonts w:ascii="Arial Narrow" w:hAnsi="Arial Narrow" w:cs="Arial"/>
                <w:sz w:val="18"/>
                <w:szCs w:val="18"/>
              </w:rPr>
            </w:pPr>
            <w:r w:rsidRPr="006B209D">
              <w:rPr>
                <w:rFonts w:ascii="Arial Narrow" w:hAnsi="Arial Narrow" w:cs="Arial"/>
                <w:sz w:val="18"/>
                <w:szCs w:val="18"/>
              </w:rPr>
              <w:t xml:space="preserve"> Lots </w:t>
            </w:r>
            <w:r w:rsidR="00930364" w:rsidRPr="006B209D">
              <w:rPr>
                <w:rFonts w:ascii="Arial Narrow" w:hAnsi="Arial Narrow" w:cs="Arial"/>
                <w:sz w:val="18"/>
                <w:szCs w:val="18"/>
              </w:rPr>
              <w:t>10</w:t>
            </w:r>
            <w:r w:rsidR="00311500" w:rsidRPr="006B209D">
              <w:rPr>
                <w:rFonts w:ascii="Arial Narrow" w:hAnsi="Arial Narrow" w:cs="Arial"/>
                <w:sz w:val="18"/>
                <w:szCs w:val="18"/>
              </w:rPr>
              <w:t>,</w:t>
            </w:r>
            <w:r w:rsidR="00930364" w:rsidRPr="006B209D">
              <w:rPr>
                <w:rFonts w:ascii="Arial Narrow" w:hAnsi="Arial Narrow" w:cs="Arial"/>
                <w:sz w:val="18"/>
                <w:szCs w:val="18"/>
              </w:rPr>
              <w:t>000</w:t>
            </w:r>
            <w:r w:rsidR="00311500" w:rsidRPr="006B209D">
              <w:rPr>
                <w:rFonts w:ascii="Arial Narrow" w:hAnsi="Arial Narrow" w:cs="Arial"/>
                <w:sz w:val="18"/>
                <w:szCs w:val="18"/>
              </w:rPr>
              <w:t xml:space="preserve"> square feet</w:t>
            </w:r>
            <w:r w:rsidR="00930364" w:rsidRPr="006B209D">
              <w:rPr>
                <w:rFonts w:ascii="Arial Narrow" w:hAnsi="Arial Narrow" w:cs="Arial"/>
                <w:sz w:val="18"/>
                <w:szCs w:val="18"/>
              </w:rPr>
              <w:t xml:space="preserve"> and greater</w:t>
            </w:r>
            <w:r w:rsidR="00311500" w:rsidRPr="006B209D">
              <w:rPr>
                <w:rFonts w:ascii="Arial Narrow" w:hAnsi="Arial Narrow" w:cs="Arial"/>
                <w:sz w:val="18"/>
                <w:szCs w:val="18"/>
              </w:rPr>
              <w:t>:</w:t>
            </w:r>
            <w:r w:rsidR="00930364" w:rsidRPr="006B209D">
              <w:rPr>
                <w:rFonts w:ascii="Arial Narrow" w:hAnsi="Arial Narrow" w:cs="Arial"/>
                <w:sz w:val="18"/>
                <w:szCs w:val="18"/>
              </w:rPr>
              <w:t xml:space="preserve"> </w:t>
            </w:r>
            <w:r w:rsidR="0037146C" w:rsidRPr="006B209D">
              <w:rPr>
                <w:rFonts w:ascii="Arial Narrow" w:hAnsi="Arial Narrow" w:cs="Arial"/>
                <w:sz w:val="18"/>
                <w:szCs w:val="18"/>
              </w:rPr>
              <w:t>40</w:t>
            </w:r>
          </w:p>
          <w:p w14:paraId="3FF742F8" w14:textId="13306385" w:rsidR="00930364" w:rsidRPr="006B209D" w:rsidRDefault="00921E61" w:rsidP="005A772F">
            <w:pPr>
              <w:jc w:val="center"/>
              <w:rPr>
                <w:rFonts w:ascii="Arial Narrow" w:hAnsi="Arial Narrow" w:cs="Arial"/>
                <w:sz w:val="18"/>
                <w:szCs w:val="18"/>
              </w:rPr>
            </w:pPr>
            <w:r w:rsidRPr="006B209D">
              <w:rPr>
                <w:rFonts w:ascii="Arial Narrow" w:hAnsi="Arial Narrow" w:cs="Arial"/>
                <w:sz w:val="18"/>
                <w:szCs w:val="18"/>
              </w:rPr>
              <w:t xml:space="preserve">Lots </w:t>
            </w:r>
            <w:r w:rsidR="00930364" w:rsidRPr="006B209D">
              <w:rPr>
                <w:rFonts w:ascii="Arial Narrow" w:hAnsi="Arial Narrow" w:cs="Arial"/>
                <w:sz w:val="18"/>
                <w:szCs w:val="18"/>
              </w:rPr>
              <w:t xml:space="preserve">Less than </w:t>
            </w:r>
            <w:r w:rsidR="0037146C" w:rsidRPr="006B209D">
              <w:rPr>
                <w:rFonts w:ascii="Arial Narrow" w:hAnsi="Arial Narrow" w:cs="Arial"/>
                <w:sz w:val="18"/>
                <w:szCs w:val="18"/>
              </w:rPr>
              <w:t>10,000</w:t>
            </w:r>
            <w:r w:rsidR="00247630" w:rsidRPr="006B209D">
              <w:rPr>
                <w:rFonts w:ascii="Arial Narrow" w:hAnsi="Arial Narrow" w:cs="Arial"/>
                <w:sz w:val="18"/>
                <w:szCs w:val="18"/>
              </w:rPr>
              <w:t xml:space="preserve"> square feet:</w:t>
            </w:r>
            <w:r w:rsidR="00930364" w:rsidRPr="006B209D">
              <w:rPr>
                <w:rFonts w:ascii="Arial Narrow" w:hAnsi="Arial Narrow" w:cs="Arial"/>
                <w:sz w:val="18"/>
                <w:szCs w:val="18"/>
              </w:rPr>
              <w:t xml:space="preserve"> 50</w:t>
            </w:r>
          </w:p>
        </w:tc>
      </w:tr>
    </w:tbl>
    <w:p w14:paraId="186183FB" w14:textId="2E7D580F" w:rsidR="00EA7755" w:rsidRPr="006B209D" w:rsidRDefault="00EA7755" w:rsidP="00EA7755">
      <w:pPr>
        <w:rPr>
          <w:rFonts w:ascii="Arial" w:hAnsi="Arial" w:cs="Arial"/>
          <w:b/>
          <w:bCs/>
          <w:sz w:val="18"/>
          <w:szCs w:val="18"/>
          <w:vertAlign w:val="superscript"/>
        </w:rPr>
      </w:pPr>
      <w:r w:rsidRPr="006B209D">
        <w:rPr>
          <w:rFonts w:ascii="Arial" w:hAnsi="Arial" w:cs="Arial"/>
          <w:b/>
          <w:bCs/>
          <w:sz w:val="18"/>
          <w:szCs w:val="18"/>
          <w:vertAlign w:val="superscript"/>
        </w:rPr>
        <w:t>1</w:t>
      </w:r>
      <w:r w:rsidRPr="006B209D">
        <w:rPr>
          <w:rFonts w:ascii="Arial" w:hAnsi="Arial" w:cs="Arial"/>
          <w:b/>
          <w:bCs/>
          <w:sz w:val="18"/>
          <w:szCs w:val="18"/>
          <w:vertAlign w:val="superscript"/>
        </w:rPr>
        <w:tab/>
      </w:r>
      <w:r w:rsidRPr="006B209D">
        <w:rPr>
          <w:rFonts w:ascii="Arial Narrow" w:hAnsi="Arial Narrow" w:cs="Segoe UI"/>
          <w:sz w:val="18"/>
          <w:szCs w:val="18"/>
        </w:rPr>
        <w:t>Lot Standards do not apply to individual sublots but do apply to the parcel on which the sublot(s) is located.</w:t>
      </w:r>
    </w:p>
    <w:p w14:paraId="3161190B" w14:textId="7FDE2E98" w:rsidR="007B3CDF" w:rsidRPr="006B209D" w:rsidRDefault="007B3CDF">
      <w:pPr>
        <w:spacing w:after="160" w:line="259" w:lineRule="auto"/>
        <w:rPr>
          <w:rFonts w:ascii="Arial Narrow" w:hAnsi="Arial Narrow" w:cs="Arial"/>
          <w:color w:val="FF0000"/>
          <w:sz w:val="22"/>
          <w:szCs w:val="22"/>
        </w:rPr>
      </w:pPr>
      <w:r w:rsidRPr="006B209D">
        <w:rPr>
          <w:rFonts w:ascii="Arial Narrow" w:hAnsi="Arial Narrow" w:cs="Arial"/>
          <w:color w:val="FF0000"/>
          <w:sz w:val="22"/>
          <w:szCs w:val="22"/>
        </w:rPr>
        <w:br w:type="page"/>
      </w:r>
    </w:p>
    <w:p w14:paraId="2503BB44" w14:textId="77777777" w:rsidR="00A40243" w:rsidRPr="006B209D" w:rsidRDefault="00A40243" w:rsidP="005A772F">
      <w:pPr>
        <w:rPr>
          <w:rFonts w:ascii="Arial" w:hAnsi="Arial" w:cs="Arial"/>
          <w:b/>
          <w:bCs/>
          <w:color w:val="FF0000"/>
          <w:sz w:val="18"/>
          <w:szCs w:val="18"/>
        </w:rPr>
      </w:pPr>
    </w:p>
    <w:p w14:paraId="6EEF61CD" w14:textId="060DB9BA" w:rsidR="00733092" w:rsidRPr="006B209D" w:rsidRDefault="001E22F7" w:rsidP="005A772F">
      <w:pPr>
        <w:pStyle w:val="Style2"/>
        <w:rPr>
          <w:b w:val="0"/>
          <w:bCs w:val="0"/>
          <w:color w:val="auto"/>
        </w:rPr>
      </w:pPr>
      <w:r w:rsidRPr="006B209D">
        <w:rPr>
          <w:color w:val="auto"/>
        </w:rPr>
        <w:t>C</w:t>
      </w:r>
      <w:r w:rsidR="00733092" w:rsidRPr="006B209D">
        <w:rPr>
          <w:color w:val="auto"/>
        </w:rPr>
        <w:t xml:space="preserve">. </w:t>
      </w:r>
      <w:r w:rsidR="00733092" w:rsidRPr="006B209D">
        <w:rPr>
          <w:color w:val="auto"/>
        </w:rPr>
        <w:tab/>
        <w:t>Building Siting</w:t>
      </w:r>
    </w:p>
    <w:p w14:paraId="30B0A8EE" w14:textId="0BB485BD" w:rsidR="00321844" w:rsidRPr="006B209D" w:rsidRDefault="00321844" w:rsidP="005A772F">
      <w:pPr>
        <w:rPr>
          <w:rFonts w:ascii="Arial" w:hAnsi="Arial" w:cs="Arial"/>
          <w:sz w:val="18"/>
          <w:szCs w:val="18"/>
        </w:rPr>
      </w:pPr>
      <w:r w:rsidRPr="006B209D">
        <w:rPr>
          <w:rFonts w:ascii="Arial" w:hAnsi="Arial" w:cs="Arial"/>
          <w:sz w:val="18"/>
          <w:szCs w:val="18"/>
        </w:rPr>
        <w:t>Building siting standards govern the placement of buildings on lots</w:t>
      </w:r>
      <w:r w:rsidR="00116574" w:rsidRPr="006B209D">
        <w:rPr>
          <w:rFonts w:ascii="Arial" w:hAnsi="Arial" w:cs="Arial"/>
          <w:sz w:val="18"/>
          <w:szCs w:val="18"/>
        </w:rPr>
        <w:t xml:space="preserve"> </w:t>
      </w:r>
      <w:r w:rsidRPr="006B209D">
        <w:rPr>
          <w:rFonts w:ascii="Arial" w:hAnsi="Arial" w:cs="Arial"/>
          <w:sz w:val="18"/>
          <w:szCs w:val="18"/>
        </w:rPr>
        <w:t>and are intended to ensure that development maintains compatibility with its surrounding context and the intent of the applicable zoning district.</w:t>
      </w:r>
      <w:r w:rsidR="00614D0C" w:rsidRPr="006B209D">
        <w:rPr>
          <w:rFonts w:ascii="Arial" w:eastAsia="Calibri" w:hAnsi="Arial" w:cs="Arial"/>
          <w:noProof/>
          <w:sz w:val="18"/>
          <w:szCs w:val="18"/>
        </w:rPr>
        <w:t xml:space="preserve"> </w:t>
      </w:r>
    </w:p>
    <w:p w14:paraId="04CEC3DA" w14:textId="77777777" w:rsidR="00974258" w:rsidRPr="006B209D" w:rsidRDefault="00974258" w:rsidP="00974258">
      <w:pPr>
        <w:jc w:val="center"/>
        <w:rPr>
          <w:rFonts w:ascii="Arial" w:hAnsi="Arial" w:cs="Arial"/>
          <w:sz w:val="18"/>
          <w:szCs w:val="18"/>
        </w:rPr>
      </w:pPr>
    </w:p>
    <w:p w14:paraId="2084D1EB" w14:textId="77777777" w:rsidR="00974258" w:rsidRPr="006B209D" w:rsidRDefault="00974258" w:rsidP="00974258">
      <w:pPr>
        <w:jc w:val="center"/>
        <w:rPr>
          <w:rFonts w:ascii="Arial" w:hAnsi="Arial" w:cs="Arial"/>
          <w:sz w:val="18"/>
          <w:szCs w:val="18"/>
        </w:rPr>
      </w:pPr>
    </w:p>
    <w:p w14:paraId="5CBBEE45" w14:textId="0B3C39DF" w:rsidR="00321844" w:rsidRPr="006B209D" w:rsidRDefault="00C27A3C" w:rsidP="00974258">
      <w:pPr>
        <w:jc w:val="center"/>
        <w:rPr>
          <w:rFonts w:ascii="Arial" w:hAnsi="Arial" w:cs="Arial"/>
          <w:sz w:val="18"/>
          <w:szCs w:val="18"/>
        </w:rPr>
      </w:pPr>
      <w:r w:rsidRPr="006B209D">
        <w:rPr>
          <w:rFonts w:ascii="Arial" w:hAnsi="Arial" w:cs="Arial"/>
          <w:b/>
          <w:bCs/>
          <w:noProof/>
          <w:sz w:val="18"/>
          <w:szCs w:val="18"/>
        </w:rPr>
        <w:drawing>
          <wp:anchor distT="0" distB="0" distL="114300" distR="114300" simplePos="0" relativeHeight="251658242" behindDoc="0" locked="0" layoutInCell="1" allowOverlap="1" wp14:anchorId="6F8AB911" wp14:editId="057CF9F0">
            <wp:simplePos x="0" y="0"/>
            <wp:positionH relativeFrom="column">
              <wp:posOffset>679450</wp:posOffset>
            </wp:positionH>
            <wp:positionV relativeFrom="paragraph">
              <wp:posOffset>56644</wp:posOffset>
            </wp:positionV>
            <wp:extent cx="4578350" cy="25323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669"/>
                    <a:stretch/>
                  </pic:blipFill>
                  <pic:spPr bwMode="auto">
                    <a:xfrm>
                      <a:off x="0" y="0"/>
                      <a:ext cx="4578350" cy="2532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9625" w:type="dxa"/>
        <w:tblInd w:w="0" w:type="dxa"/>
        <w:tblLook w:val="04A0" w:firstRow="1" w:lastRow="0" w:firstColumn="1" w:lastColumn="0" w:noHBand="0" w:noVBand="1"/>
      </w:tblPr>
      <w:tblGrid>
        <w:gridCol w:w="333"/>
        <w:gridCol w:w="2366"/>
        <w:gridCol w:w="1154"/>
        <w:gridCol w:w="1154"/>
        <w:gridCol w:w="1155"/>
        <w:gridCol w:w="1154"/>
        <w:gridCol w:w="1154"/>
        <w:gridCol w:w="1155"/>
      </w:tblGrid>
      <w:tr w:rsidR="00AD1511" w:rsidRPr="006B209D" w14:paraId="6BE5E0E3" w14:textId="77777777" w:rsidTr="23506140">
        <w:trPr>
          <w:tblHeader/>
        </w:trPr>
        <w:tc>
          <w:tcPr>
            <w:tcW w:w="9625" w:type="dxa"/>
            <w:gridSpan w:val="8"/>
            <w:tcBorders>
              <w:top w:val="single" w:sz="4" w:space="0" w:color="auto"/>
              <w:left w:val="single" w:sz="4" w:space="0" w:color="auto"/>
              <w:bottom w:val="single" w:sz="4" w:space="0" w:color="auto"/>
              <w:right w:val="single" w:sz="4" w:space="0" w:color="auto"/>
            </w:tcBorders>
            <w:shd w:val="clear" w:color="auto" w:fill="1F4E79" w:themeFill="accent5" w:themeFillShade="80"/>
          </w:tcPr>
          <w:p w14:paraId="771B42FD" w14:textId="0FE6F950" w:rsidR="00AD1511" w:rsidRPr="006B209D" w:rsidRDefault="00397AF1"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 xml:space="preserve">Table 4-2: </w:t>
            </w:r>
            <w:r w:rsidR="00AD1511" w:rsidRPr="006B209D">
              <w:rPr>
                <w:rFonts w:ascii="Arial Narrow" w:hAnsi="Arial Narrow" w:cs="Arial"/>
                <w:b/>
                <w:bCs/>
                <w:color w:val="FFFFFF" w:themeColor="background1"/>
                <w:sz w:val="18"/>
                <w:szCs w:val="18"/>
              </w:rPr>
              <w:t>Neighborhood 1 Zoning Districts Building Siting Standards</w:t>
            </w:r>
          </w:p>
        </w:tc>
      </w:tr>
      <w:tr w:rsidR="002E0A8E" w:rsidRPr="006B209D" w14:paraId="5494A4A2" w14:textId="69594C88" w:rsidTr="23506140">
        <w:trPr>
          <w:tblHeader/>
        </w:trPr>
        <w:tc>
          <w:tcPr>
            <w:tcW w:w="2699" w:type="dxa"/>
            <w:gridSpan w:val="2"/>
            <w:tcBorders>
              <w:top w:val="single" w:sz="4" w:space="0" w:color="auto"/>
              <w:left w:val="single" w:sz="4" w:space="0" w:color="auto"/>
              <w:bottom w:val="single" w:sz="4" w:space="0" w:color="auto"/>
              <w:right w:val="single" w:sz="4" w:space="0" w:color="auto"/>
            </w:tcBorders>
            <w:shd w:val="clear" w:color="auto" w:fill="1F4E79" w:themeFill="accent5" w:themeFillShade="80"/>
          </w:tcPr>
          <w:p w14:paraId="22EE1D55" w14:textId="1D27901E" w:rsidR="002E0A8E" w:rsidRPr="006B209D" w:rsidRDefault="002E0A8E" w:rsidP="005A772F">
            <w:pPr>
              <w:rPr>
                <w:rFonts w:ascii="Arial Narrow" w:hAnsi="Arial Narrow" w:cs="Arial"/>
                <w:color w:val="FFFFFF" w:themeColor="background1"/>
                <w:sz w:val="18"/>
                <w:szCs w:val="18"/>
              </w:rPr>
            </w:pPr>
          </w:p>
        </w:tc>
        <w:tc>
          <w:tcPr>
            <w:tcW w:w="1154" w:type="dxa"/>
            <w:tcBorders>
              <w:top w:val="single" w:sz="4" w:space="0" w:color="auto"/>
              <w:left w:val="single" w:sz="4" w:space="0" w:color="auto"/>
              <w:bottom w:val="single" w:sz="4" w:space="0" w:color="auto"/>
              <w:right w:val="single" w:sz="4" w:space="0" w:color="auto"/>
            </w:tcBorders>
            <w:shd w:val="clear" w:color="auto" w:fill="1F4E79" w:themeFill="accent5" w:themeFillShade="80"/>
            <w:hideMark/>
          </w:tcPr>
          <w:p w14:paraId="23E80844" w14:textId="77777777" w:rsidR="002E0A8E" w:rsidRPr="006B209D" w:rsidRDefault="002E0A8E"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N1-A</w:t>
            </w:r>
          </w:p>
        </w:tc>
        <w:tc>
          <w:tcPr>
            <w:tcW w:w="1154" w:type="dxa"/>
            <w:tcBorders>
              <w:top w:val="single" w:sz="4" w:space="0" w:color="auto"/>
              <w:left w:val="single" w:sz="4" w:space="0" w:color="auto"/>
              <w:bottom w:val="single" w:sz="4" w:space="0" w:color="auto"/>
              <w:right w:val="single" w:sz="4" w:space="0" w:color="auto"/>
            </w:tcBorders>
            <w:shd w:val="clear" w:color="auto" w:fill="1F4E79" w:themeFill="accent5" w:themeFillShade="80"/>
            <w:hideMark/>
          </w:tcPr>
          <w:p w14:paraId="1791EFFF" w14:textId="77777777" w:rsidR="002E0A8E" w:rsidRPr="006B209D" w:rsidRDefault="002E0A8E"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N1-B</w:t>
            </w:r>
          </w:p>
        </w:tc>
        <w:tc>
          <w:tcPr>
            <w:tcW w:w="1155" w:type="dxa"/>
            <w:tcBorders>
              <w:top w:val="single" w:sz="4" w:space="0" w:color="auto"/>
              <w:left w:val="single" w:sz="4" w:space="0" w:color="auto"/>
              <w:bottom w:val="single" w:sz="4" w:space="0" w:color="auto"/>
              <w:right w:val="single" w:sz="4" w:space="0" w:color="auto"/>
            </w:tcBorders>
            <w:shd w:val="clear" w:color="auto" w:fill="1F4E79" w:themeFill="accent5" w:themeFillShade="80"/>
            <w:hideMark/>
          </w:tcPr>
          <w:p w14:paraId="54B0D490" w14:textId="77777777" w:rsidR="002E0A8E" w:rsidRPr="006B209D" w:rsidRDefault="002E0A8E"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N1-C</w:t>
            </w:r>
          </w:p>
        </w:tc>
        <w:tc>
          <w:tcPr>
            <w:tcW w:w="1154" w:type="dxa"/>
            <w:tcBorders>
              <w:top w:val="single" w:sz="4" w:space="0" w:color="auto"/>
              <w:left w:val="single" w:sz="4" w:space="0" w:color="auto"/>
              <w:bottom w:val="single" w:sz="4" w:space="0" w:color="auto"/>
              <w:right w:val="single" w:sz="4" w:space="0" w:color="auto"/>
            </w:tcBorders>
            <w:shd w:val="clear" w:color="auto" w:fill="1F4E79" w:themeFill="accent5" w:themeFillShade="80"/>
            <w:hideMark/>
          </w:tcPr>
          <w:p w14:paraId="1ED78ABB" w14:textId="77777777" w:rsidR="002E0A8E" w:rsidRPr="006B209D" w:rsidRDefault="002E0A8E"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N1-D</w:t>
            </w:r>
          </w:p>
        </w:tc>
        <w:tc>
          <w:tcPr>
            <w:tcW w:w="1154" w:type="dxa"/>
            <w:tcBorders>
              <w:top w:val="single" w:sz="4" w:space="0" w:color="auto"/>
              <w:left w:val="single" w:sz="4" w:space="0" w:color="auto"/>
              <w:bottom w:val="single" w:sz="4" w:space="0" w:color="auto"/>
              <w:right w:val="single" w:sz="4" w:space="0" w:color="auto"/>
            </w:tcBorders>
            <w:shd w:val="clear" w:color="auto" w:fill="1F4E79" w:themeFill="accent5" w:themeFillShade="80"/>
            <w:hideMark/>
          </w:tcPr>
          <w:p w14:paraId="4DF1E96C" w14:textId="77777777" w:rsidR="002E0A8E" w:rsidRPr="006B209D" w:rsidRDefault="002E0A8E"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N1-E</w:t>
            </w:r>
          </w:p>
        </w:tc>
        <w:tc>
          <w:tcPr>
            <w:tcW w:w="1155" w:type="dxa"/>
            <w:tcBorders>
              <w:top w:val="single" w:sz="4" w:space="0" w:color="auto"/>
              <w:left w:val="single" w:sz="4" w:space="0" w:color="auto"/>
              <w:bottom w:val="single" w:sz="4" w:space="0" w:color="auto"/>
              <w:right w:val="single" w:sz="4" w:space="0" w:color="auto"/>
            </w:tcBorders>
            <w:shd w:val="clear" w:color="auto" w:fill="1F4E79" w:themeFill="accent5" w:themeFillShade="80"/>
          </w:tcPr>
          <w:p w14:paraId="21D9DCDE" w14:textId="716B6099" w:rsidR="002E0A8E" w:rsidRPr="006B209D" w:rsidRDefault="002E0A8E"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N1-F</w:t>
            </w:r>
          </w:p>
        </w:tc>
      </w:tr>
      <w:tr w:rsidR="002E0A8E" w:rsidRPr="006B209D" w14:paraId="56D69000" w14:textId="3DFAF3DC" w:rsidTr="23506140">
        <w:trPr>
          <w:trHeight w:val="737"/>
        </w:trPr>
        <w:tc>
          <w:tcPr>
            <w:tcW w:w="33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366D2FB3" w14:textId="2EFE83D7" w:rsidR="002E0A8E" w:rsidRPr="006B209D" w:rsidRDefault="002E0A8E" w:rsidP="005A772F">
            <w:pPr>
              <w:rPr>
                <w:rFonts w:ascii="Arial Narrow" w:hAnsi="Arial Narrow" w:cs="Arial"/>
                <w:b/>
                <w:bCs/>
                <w:sz w:val="18"/>
                <w:szCs w:val="18"/>
              </w:rPr>
            </w:pPr>
            <w:r w:rsidRPr="006B209D">
              <w:rPr>
                <w:rFonts w:ascii="Arial Narrow" w:hAnsi="Arial Narrow" w:cs="Arial"/>
                <w:b/>
                <w:bCs/>
                <w:sz w:val="18"/>
                <w:szCs w:val="18"/>
              </w:rPr>
              <w:t>A</w:t>
            </w:r>
          </w:p>
        </w:tc>
        <w:tc>
          <w:tcPr>
            <w:tcW w:w="236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57CB0DE" w14:textId="37E52ACA" w:rsidR="002E0A8E" w:rsidRPr="006B209D" w:rsidRDefault="002E0A8E" w:rsidP="005A772F">
            <w:pPr>
              <w:rPr>
                <w:rFonts w:ascii="Arial Narrow" w:hAnsi="Arial Narrow" w:cs="Arial"/>
                <w:b/>
                <w:bCs/>
                <w:sz w:val="18"/>
                <w:szCs w:val="18"/>
              </w:rPr>
            </w:pPr>
            <w:r w:rsidRPr="006B209D">
              <w:rPr>
                <w:rFonts w:ascii="Arial Narrow" w:hAnsi="Arial Narrow" w:cs="Arial"/>
                <w:b/>
                <w:bCs/>
                <w:sz w:val="18"/>
                <w:szCs w:val="18"/>
              </w:rPr>
              <w:t>Min. Front Setback from Street</w:t>
            </w:r>
            <w:r w:rsidR="004B0CC1" w:rsidRPr="006B209D">
              <w:rPr>
                <w:rFonts w:ascii="Arial Narrow" w:hAnsi="Arial Narrow" w:cs="Arial"/>
                <w:b/>
                <w:bCs/>
                <w:sz w:val="18"/>
                <w:szCs w:val="18"/>
              </w:rPr>
              <w:t xml:space="preserve"> </w:t>
            </w:r>
            <w:r w:rsidR="004B0CC1" w:rsidRPr="006B209D">
              <w:rPr>
                <w:rFonts w:ascii="Arial Narrow" w:hAnsi="Arial Narrow" w:cs="Arial"/>
                <w:sz w:val="18"/>
                <w:szCs w:val="18"/>
              </w:rPr>
              <w:t xml:space="preserve">(Measured from </w:t>
            </w:r>
            <w:r w:rsidR="003067C3" w:rsidRPr="006B209D">
              <w:rPr>
                <w:rFonts w:ascii="Arial Narrow" w:hAnsi="Arial Narrow" w:cs="Arial"/>
                <w:sz w:val="18"/>
                <w:szCs w:val="18"/>
              </w:rPr>
              <w:t>Right-of-Way)</w:t>
            </w:r>
            <w:r w:rsidRPr="006B209D">
              <w:rPr>
                <w:rFonts w:ascii="Arial Narrow" w:hAnsi="Arial Narrow" w:cs="Arial"/>
                <w:b/>
                <w:bCs/>
                <w:sz w:val="18"/>
                <w:szCs w:val="18"/>
              </w:rPr>
              <w:t xml:space="preserve"> </w:t>
            </w:r>
            <w:r w:rsidRPr="006B209D">
              <w:rPr>
                <w:rFonts w:ascii="Arial Narrow" w:hAnsi="Arial Narrow" w:cs="Arial"/>
                <w:sz w:val="18"/>
                <w:szCs w:val="18"/>
              </w:rPr>
              <w:t>(feet)</w:t>
            </w:r>
            <w:r w:rsidR="007A52DE" w:rsidRPr="006B209D">
              <w:rPr>
                <w:rFonts w:ascii="Arial Narrow" w:hAnsi="Arial Narrow" w:cs="Arial"/>
                <w:sz w:val="18"/>
                <w:szCs w:val="18"/>
              </w:rPr>
              <w:t xml:space="preserve"> </w:t>
            </w:r>
            <w:r w:rsidRPr="006B209D">
              <w:rPr>
                <w:rFonts w:ascii="Arial Narrow" w:hAnsi="Arial Narrow" w:cs="Arial"/>
                <w:b/>
                <w:bCs/>
                <w:sz w:val="18"/>
                <w:szCs w:val="18"/>
                <w:vertAlign w:val="superscript"/>
              </w:rPr>
              <w:t>1, 2, 3, 4</w:t>
            </w:r>
            <w:r w:rsidR="004E4E17" w:rsidRPr="006B209D">
              <w:rPr>
                <w:rFonts w:ascii="Arial Narrow" w:hAnsi="Arial Narrow" w:cs="Arial"/>
                <w:b/>
                <w:bCs/>
                <w:sz w:val="18"/>
                <w:szCs w:val="18"/>
                <w:vertAlign w:val="superscript"/>
              </w:rPr>
              <w:t>, 6</w:t>
            </w:r>
            <w:r w:rsidR="002E2D1B" w:rsidRPr="006B209D">
              <w:rPr>
                <w:rFonts w:ascii="Arial Narrow" w:hAnsi="Arial Narrow" w:cs="Arial"/>
                <w:b/>
                <w:bCs/>
                <w:sz w:val="18"/>
                <w:szCs w:val="18"/>
                <w:vertAlign w:val="superscript"/>
              </w:rPr>
              <w:t>, 7</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D006C" w14:textId="638D764A"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27</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71E21F" w14:textId="3AFC2330"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27</w:t>
            </w:r>
          </w:p>
        </w:tc>
        <w:tc>
          <w:tcPr>
            <w:tcW w:w="11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3BD60F" w14:textId="4022623B"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17</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C17DDD" w14:textId="3B6BBCA2"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17</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4FC8C8" w14:textId="5FE93B3B"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10</w:t>
            </w:r>
          </w:p>
        </w:tc>
        <w:tc>
          <w:tcPr>
            <w:tcW w:w="11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6A1623" w14:textId="1E1D77D8"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17</w:t>
            </w:r>
          </w:p>
        </w:tc>
      </w:tr>
      <w:tr w:rsidR="002E0A8E" w:rsidRPr="006B209D" w14:paraId="55CDEF25" w14:textId="03E0270B" w:rsidTr="23506140">
        <w:trPr>
          <w:trHeight w:val="710"/>
        </w:trPr>
        <w:tc>
          <w:tcPr>
            <w:tcW w:w="33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3403873B" w14:textId="75149682" w:rsidR="002E0A8E" w:rsidRPr="006B209D" w:rsidRDefault="002E0A8E" w:rsidP="005A772F">
            <w:pPr>
              <w:rPr>
                <w:rFonts w:ascii="Arial Narrow" w:hAnsi="Arial Narrow" w:cs="Arial"/>
                <w:b/>
                <w:bCs/>
                <w:sz w:val="18"/>
                <w:szCs w:val="18"/>
              </w:rPr>
            </w:pPr>
            <w:r w:rsidRPr="006B209D">
              <w:rPr>
                <w:rFonts w:ascii="Arial Narrow" w:hAnsi="Arial Narrow" w:cs="Arial"/>
                <w:b/>
                <w:bCs/>
                <w:sz w:val="18"/>
                <w:szCs w:val="18"/>
              </w:rPr>
              <w:t>B</w:t>
            </w:r>
          </w:p>
        </w:tc>
        <w:tc>
          <w:tcPr>
            <w:tcW w:w="236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005F26D9" w14:textId="7AFE861C" w:rsidR="002E0A8E" w:rsidRPr="006B209D" w:rsidRDefault="002E0A8E" w:rsidP="005A772F">
            <w:pPr>
              <w:rPr>
                <w:rFonts w:ascii="Arial Narrow" w:hAnsi="Arial Narrow" w:cs="Arial"/>
                <w:b/>
                <w:bCs/>
                <w:sz w:val="18"/>
                <w:szCs w:val="18"/>
              </w:rPr>
            </w:pPr>
            <w:r w:rsidRPr="006B209D">
              <w:rPr>
                <w:rFonts w:ascii="Arial Narrow" w:hAnsi="Arial Narrow" w:cs="Arial"/>
                <w:b/>
                <w:bCs/>
                <w:sz w:val="18"/>
                <w:szCs w:val="18"/>
              </w:rPr>
              <w:t xml:space="preserve">Min. Corner Side Setback </w:t>
            </w:r>
            <w:r w:rsidR="004E4E17" w:rsidRPr="006B209D">
              <w:rPr>
                <w:rFonts w:ascii="Arial Narrow" w:hAnsi="Arial Narrow" w:cs="Arial"/>
                <w:b/>
                <w:bCs/>
                <w:sz w:val="18"/>
                <w:szCs w:val="18"/>
              </w:rPr>
              <w:t xml:space="preserve">from Street </w:t>
            </w:r>
            <w:r w:rsidRPr="006B209D">
              <w:rPr>
                <w:rFonts w:ascii="Arial Narrow" w:hAnsi="Arial Narrow" w:cs="Arial"/>
                <w:sz w:val="18"/>
                <w:szCs w:val="18"/>
              </w:rPr>
              <w:t>(Measured from Right-of-Way)</w:t>
            </w:r>
            <w:r w:rsidRPr="006B209D">
              <w:rPr>
                <w:rFonts w:ascii="Arial Narrow" w:hAnsi="Arial Narrow" w:cs="Arial"/>
                <w:b/>
                <w:bCs/>
                <w:sz w:val="18"/>
                <w:szCs w:val="18"/>
              </w:rPr>
              <w:t xml:space="preserve"> </w:t>
            </w:r>
            <w:r w:rsidR="00547E24" w:rsidRPr="006B209D">
              <w:rPr>
                <w:rFonts w:ascii="Arial Narrow" w:hAnsi="Arial Narrow" w:cs="Arial"/>
                <w:sz w:val="18"/>
                <w:szCs w:val="18"/>
              </w:rPr>
              <w:t>(feet)</w:t>
            </w:r>
            <w:r w:rsidRPr="006B209D">
              <w:rPr>
                <w:rFonts w:ascii="Arial Narrow" w:hAnsi="Arial Narrow" w:cs="Arial"/>
                <w:sz w:val="18"/>
                <w:szCs w:val="18"/>
              </w:rPr>
              <w:br/>
            </w:r>
            <w:r w:rsidR="00930B0F" w:rsidRPr="006B209D">
              <w:rPr>
                <w:rFonts w:ascii="Arial Narrow" w:hAnsi="Arial Narrow" w:cs="Arial"/>
                <w:b/>
                <w:bCs/>
                <w:sz w:val="18"/>
                <w:szCs w:val="18"/>
                <w:vertAlign w:val="superscript"/>
              </w:rPr>
              <w:t>4</w:t>
            </w:r>
            <w:r w:rsidRPr="006B209D">
              <w:rPr>
                <w:rFonts w:ascii="Arial Narrow" w:hAnsi="Arial Narrow" w:cs="Arial"/>
                <w:b/>
                <w:bCs/>
                <w:sz w:val="18"/>
                <w:szCs w:val="18"/>
                <w:vertAlign w:val="superscript"/>
              </w:rPr>
              <w:t xml:space="preserve">, </w:t>
            </w:r>
            <w:r w:rsidR="00930B0F" w:rsidRPr="006B209D">
              <w:rPr>
                <w:rFonts w:ascii="Arial Narrow" w:hAnsi="Arial Narrow" w:cs="Arial"/>
                <w:b/>
                <w:bCs/>
                <w:sz w:val="18"/>
                <w:szCs w:val="18"/>
                <w:vertAlign w:val="superscript"/>
              </w:rPr>
              <w:t>5</w:t>
            </w:r>
            <w:r w:rsidR="004E4E17" w:rsidRPr="006B209D">
              <w:rPr>
                <w:rFonts w:ascii="Arial Narrow" w:hAnsi="Arial Narrow" w:cs="Arial"/>
                <w:b/>
                <w:bCs/>
                <w:sz w:val="18"/>
                <w:szCs w:val="18"/>
                <w:vertAlign w:val="superscript"/>
              </w:rPr>
              <w:t>, 6</w:t>
            </w:r>
            <w:r w:rsidR="002E2D1B" w:rsidRPr="006B209D">
              <w:rPr>
                <w:rFonts w:ascii="Arial Narrow" w:hAnsi="Arial Narrow" w:cs="Arial"/>
                <w:b/>
                <w:bCs/>
                <w:sz w:val="18"/>
                <w:szCs w:val="18"/>
                <w:vertAlign w:val="superscript"/>
              </w:rPr>
              <w:t>, 7</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61F3F3" w14:textId="3D58F833" w:rsidR="002E0A8E" w:rsidRPr="006B209D" w:rsidRDefault="00547E24" w:rsidP="005A772F">
            <w:pPr>
              <w:jc w:val="center"/>
              <w:rPr>
                <w:rFonts w:ascii="Arial Narrow" w:hAnsi="Arial Narrow" w:cs="Arial"/>
                <w:sz w:val="18"/>
                <w:szCs w:val="18"/>
              </w:rPr>
            </w:pPr>
            <w:r w:rsidRPr="006B209D">
              <w:rPr>
                <w:rFonts w:ascii="Arial Narrow" w:hAnsi="Arial Narrow" w:cs="Arial"/>
                <w:sz w:val="18"/>
                <w:szCs w:val="18"/>
              </w:rPr>
              <w:t>13.5</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D8960F" w14:textId="19369552" w:rsidR="002E0A8E" w:rsidRPr="006B209D" w:rsidRDefault="00547E24" w:rsidP="005A772F">
            <w:pPr>
              <w:jc w:val="center"/>
              <w:rPr>
                <w:rFonts w:ascii="Arial Narrow" w:hAnsi="Arial Narrow" w:cs="Arial"/>
                <w:sz w:val="18"/>
                <w:szCs w:val="18"/>
              </w:rPr>
            </w:pPr>
            <w:r w:rsidRPr="006B209D">
              <w:rPr>
                <w:rFonts w:ascii="Arial Narrow" w:hAnsi="Arial Narrow" w:cs="Arial"/>
                <w:sz w:val="18"/>
                <w:szCs w:val="18"/>
              </w:rPr>
              <w:t>13.5</w:t>
            </w:r>
          </w:p>
        </w:tc>
        <w:tc>
          <w:tcPr>
            <w:tcW w:w="11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018B13" w14:textId="5E0B27A1" w:rsidR="002E0A8E" w:rsidRPr="006B209D" w:rsidRDefault="00547E24" w:rsidP="005A772F">
            <w:pPr>
              <w:jc w:val="center"/>
              <w:rPr>
                <w:rFonts w:ascii="Arial Narrow" w:hAnsi="Arial Narrow" w:cs="Arial"/>
                <w:sz w:val="18"/>
                <w:szCs w:val="18"/>
              </w:rPr>
            </w:pPr>
            <w:r w:rsidRPr="006B209D">
              <w:rPr>
                <w:rFonts w:ascii="Arial Narrow" w:hAnsi="Arial Narrow" w:cs="Arial"/>
                <w:sz w:val="18"/>
                <w:szCs w:val="18"/>
              </w:rPr>
              <w:t>10</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4138A2" w14:textId="6CFC3835" w:rsidR="002E0A8E" w:rsidRPr="006B209D" w:rsidRDefault="00547E24" w:rsidP="005A772F">
            <w:pPr>
              <w:jc w:val="center"/>
              <w:rPr>
                <w:rFonts w:ascii="Arial Narrow" w:hAnsi="Arial Narrow" w:cs="Arial"/>
                <w:sz w:val="18"/>
                <w:szCs w:val="18"/>
              </w:rPr>
            </w:pPr>
            <w:r w:rsidRPr="006B209D">
              <w:rPr>
                <w:rFonts w:ascii="Arial Narrow" w:hAnsi="Arial Narrow" w:cs="Arial"/>
                <w:sz w:val="18"/>
                <w:szCs w:val="18"/>
              </w:rPr>
              <w:t>10</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68BCD" w14:textId="23053899" w:rsidR="002E0A8E" w:rsidRPr="006B209D" w:rsidRDefault="00547E24" w:rsidP="005A772F">
            <w:pPr>
              <w:jc w:val="center"/>
              <w:rPr>
                <w:rFonts w:ascii="Arial Narrow" w:hAnsi="Arial Narrow" w:cs="Arial"/>
                <w:sz w:val="18"/>
                <w:szCs w:val="18"/>
              </w:rPr>
            </w:pPr>
            <w:r w:rsidRPr="006B209D">
              <w:rPr>
                <w:rFonts w:ascii="Arial Narrow" w:hAnsi="Arial Narrow" w:cs="Arial"/>
                <w:sz w:val="18"/>
                <w:szCs w:val="18"/>
              </w:rPr>
              <w:t>10</w:t>
            </w:r>
          </w:p>
        </w:tc>
        <w:tc>
          <w:tcPr>
            <w:tcW w:w="11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467ACE" w14:textId="1A591C6D" w:rsidR="002E0A8E" w:rsidRPr="006B209D" w:rsidRDefault="00547E24" w:rsidP="005A772F">
            <w:pPr>
              <w:jc w:val="center"/>
              <w:rPr>
                <w:rFonts w:ascii="Arial Narrow" w:hAnsi="Arial Narrow" w:cs="Arial"/>
                <w:sz w:val="18"/>
                <w:szCs w:val="18"/>
              </w:rPr>
            </w:pPr>
            <w:r w:rsidRPr="006B209D">
              <w:rPr>
                <w:rFonts w:ascii="Arial Narrow" w:hAnsi="Arial Narrow" w:cs="Arial"/>
                <w:sz w:val="18"/>
                <w:szCs w:val="18"/>
              </w:rPr>
              <w:t>10</w:t>
            </w:r>
          </w:p>
        </w:tc>
      </w:tr>
      <w:tr w:rsidR="002E0A8E" w:rsidRPr="006B209D" w14:paraId="3F434409" w14:textId="2FE21850" w:rsidTr="23506140">
        <w:trPr>
          <w:trHeight w:val="530"/>
        </w:trPr>
        <w:tc>
          <w:tcPr>
            <w:tcW w:w="33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3C3F2D3A" w14:textId="31DEFD67" w:rsidR="002E0A8E" w:rsidRPr="006B209D" w:rsidRDefault="002E0A8E" w:rsidP="005A772F">
            <w:pPr>
              <w:rPr>
                <w:rFonts w:ascii="Arial Narrow" w:hAnsi="Arial Narrow" w:cs="Arial"/>
                <w:b/>
                <w:bCs/>
                <w:sz w:val="18"/>
                <w:szCs w:val="18"/>
              </w:rPr>
            </w:pPr>
            <w:r w:rsidRPr="006B209D">
              <w:rPr>
                <w:rFonts w:ascii="Arial Narrow" w:hAnsi="Arial Narrow" w:cs="Arial"/>
                <w:b/>
                <w:bCs/>
                <w:sz w:val="18"/>
                <w:szCs w:val="18"/>
              </w:rPr>
              <w:t>C</w:t>
            </w:r>
          </w:p>
        </w:tc>
        <w:tc>
          <w:tcPr>
            <w:tcW w:w="236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85C36B5" w14:textId="2EB3C74A" w:rsidR="002E0A8E" w:rsidRPr="006B209D" w:rsidRDefault="002E0A8E" w:rsidP="005A772F">
            <w:pPr>
              <w:rPr>
                <w:rFonts w:ascii="Arial Narrow" w:hAnsi="Arial Narrow" w:cs="Arial"/>
                <w:b/>
                <w:bCs/>
                <w:sz w:val="18"/>
                <w:szCs w:val="18"/>
              </w:rPr>
            </w:pPr>
            <w:r w:rsidRPr="006B209D">
              <w:rPr>
                <w:rFonts w:ascii="Arial Narrow" w:hAnsi="Arial Narrow" w:cs="Arial"/>
                <w:b/>
                <w:bCs/>
                <w:sz w:val="18"/>
                <w:szCs w:val="18"/>
              </w:rPr>
              <w:t>Minimum Side Setback</w:t>
            </w:r>
            <w:r w:rsidR="00116574" w:rsidRPr="006B209D">
              <w:rPr>
                <w:rFonts w:ascii="Arial Narrow" w:hAnsi="Arial Narrow" w:cs="Arial"/>
                <w:b/>
                <w:bCs/>
                <w:sz w:val="18"/>
                <w:szCs w:val="18"/>
              </w:rPr>
              <w:t xml:space="preserve"> </w:t>
            </w:r>
            <w:r w:rsidRPr="006B209D">
              <w:rPr>
                <w:rFonts w:ascii="Arial Narrow" w:hAnsi="Arial Narrow" w:cs="Arial"/>
                <w:sz w:val="18"/>
                <w:szCs w:val="18"/>
              </w:rPr>
              <w:t>(feet)</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AB968B" w14:textId="0B2195EC"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5</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BB35B4" w14:textId="2281361C"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5</w:t>
            </w:r>
          </w:p>
        </w:tc>
        <w:tc>
          <w:tcPr>
            <w:tcW w:w="11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0800C0" w14:textId="52058C90"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5</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118EBB" w14:textId="39EE5996"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5</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D729F" w14:textId="07EFB134"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5</w:t>
            </w:r>
          </w:p>
        </w:tc>
        <w:tc>
          <w:tcPr>
            <w:tcW w:w="11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CB88FC" w14:textId="116DC5FA"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5</w:t>
            </w:r>
          </w:p>
        </w:tc>
      </w:tr>
      <w:tr w:rsidR="002E0A8E" w:rsidRPr="006B209D" w14:paraId="7929D0A8" w14:textId="0E52EFCF" w:rsidTr="23506140">
        <w:trPr>
          <w:trHeight w:val="530"/>
        </w:trPr>
        <w:tc>
          <w:tcPr>
            <w:tcW w:w="33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64D56888" w14:textId="52AC1BC7" w:rsidR="002E0A8E" w:rsidRPr="006B209D" w:rsidRDefault="002E0A8E" w:rsidP="005A772F">
            <w:pPr>
              <w:rPr>
                <w:rFonts w:ascii="Arial Narrow" w:hAnsi="Arial Narrow" w:cs="Arial"/>
                <w:b/>
                <w:bCs/>
                <w:sz w:val="18"/>
                <w:szCs w:val="18"/>
              </w:rPr>
            </w:pPr>
            <w:r w:rsidRPr="006B209D">
              <w:rPr>
                <w:rFonts w:ascii="Arial Narrow" w:hAnsi="Arial Narrow" w:cs="Arial"/>
                <w:b/>
                <w:bCs/>
                <w:sz w:val="18"/>
                <w:szCs w:val="18"/>
              </w:rPr>
              <w:t>D</w:t>
            </w:r>
          </w:p>
        </w:tc>
        <w:tc>
          <w:tcPr>
            <w:tcW w:w="236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295D3EE" w14:textId="4002CDBD" w:rsidR="002E0A8E" w:rsidRPr="006B209D" w:rsidRDefault="002E0A8E" w:rsidP="005A772F">
            <w:pPr>
              <w:rPr>
                <w:rFonts w:ascii="Arial Narrow" w:hAnsi="Arial Narrow" w:cs="Arial"/>
                <w:b/>
                <w:bCs/>
                <w:sz w:val="18"/>
                <w:szCs w:val="18"/>
              </w:rPr>
            </w:pPr>
            <w:r w:rsidRPr="006B209D">
              <w:rPr>
                <w:rFonts w:ascii="Arial Narrow" w:hAnsi="Arial Narrow" w:cs="Arial"/>
                <w:b/>
                <w:bCs/>
                <w:sz w:val="18"/>
                <w:szCs w:val="18"/>
              </w:rPr>
              <w:t xml:space="preserve">Minimum Rear Setback </w:t>
            </w:r>
            <w:r w:rsidRPr="006B209D">
              <w:rPr>
                <w:rFonts w:ascii="Arial Narrow" w:hAnsi="Arial Narrow" w:cs="Arial"/>
                <w:sz w:val="18"/>
                <w:szCs w:val="18"/>
              </w:rPr>
              <w:t>(feet)</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F00FF4" w14:textId="3B50B022"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40</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0C9D9" w14:textId="2181D78E"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35</w:t>
            </w:r>
          </w:p>
        </w:tc>
        <w:tc>
          <w:tcPr>
            <w:tcW w:w="11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6C6B3D" w14:textId="0D3715D7"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30</w:t>
            </w:r>
          </w:p>
        </w:tc>
        <w:tc>
          <w:tcPr>
            <w:tcW w:w="1154" w:type="dxa"/>
            <w:tcBorders>
              <w:top w:val="single" w:sz="4" w:space="0" w:color="auto"/>
              <w:left w:val="single" w:sz="4" w:space="0" w:color="auto"/>
              <w:bottom w:val="single" w:sz="4" w:space="0" w:color="auto"/>
              <w:right w:val="single" w:sz="4" w:space="0" w:color="auto"/>
            </w:tcBorders>
            <w:shd w:val="clear" w:color="auto" w:fill="auto"/>
            <w:vAlign w:val="center"/>
          </w:tcPr>
          <w:p w14:paraId="72A091E0" w14:textId="5680A35D" w:rsidR="002E0A8E" w:rsidRPr="006B209D" w:rsidRDefault="005A3A02" w:rsidP="005A772F">
            <w:pPr>
              <w:jc w:val="center"/>
              <w:rPr>
                <w:rFonts w:ascii="Arial Narrow" w:hAnsi="Arial Narrow" w:cs="Arial"/>
                <w:sz w:val="18"/>
                <w:szCs w:val="18"/>
              </w:rPr>
            </w:pPr>
            <w:r w:rsidRPr="006B209D">
              <w:rPr>
                <w:rFonts w:ascii="Arial Narrow" w:hAnsi="Arial Narrow" w:cs="Arial"/>
                <w:sz w:val="18"/>
                <w:szCs w:val="18"/>
              </w:rPr>
              <w:t>25</w:t>
            </w:r>
          </w:p>
        </w:tc>
        <w:tc>
          <w:tcPr>
            <w:tcW w:w="11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0DA77" w14:textId="5C7B71C3" w:rsidR="002E0A8E" w:rsidRPr="006B209D" w:rsidRDefault="002E0A8E" w:rsidP="005A772F">
            <w:pPr>
              <w:jc w:val="center"/>
              <w:rPr>
                <w:rFonts w:ascii="Arial Narrow" w:hAnsi="Arial Narrow" w:cs="Arial"/>
                <w:sz w:val="18"/>
                <w:szCs w:val="18"/>
              </w:rPr>
            </w:pPr>
            <w:r w:rsidRPr="006B209D">
              <w:rPr>
                <w:rFonts w:ascii="Arial Narrow" w:hAnsi="Arial Narrow" w:cs="Arial"/>
                <w:sz w:val="18"/>
                <w:szCs w:val="18"/>
              </w:rPr>
              <w:t>20</w:t>
            </w:r>
          </w:p>
        </w:tc>
        <w:tc>
          <w:tcPr>
            <w:tcW w:w="11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C69DE3" w14:textId="2494690C" w:rsidR="002E0A8E" w:rsidRPr="006B209D" w:rsidRDefault="00F37693" w:rsidP="005A772F">
            <w:pPr>
              <w:jc w:val="center"/>
              <w:rPr>
                <w:rFonts w:ascii="Arial Narrow" w:hAnsi="Arial Narrow" w:cs="Arial"/>
                <w:sz w:val="18"/>
                <w:szCs w:val="18"/>
              </w:rPr>
            </w:pPr>
            <w:r w:rsidRPr="006B209D">
              <w:rPr>
                <w:rFonts w:ascii="Arial Narrow" w:hAnsi="Arial Narrow" w:cs="Arial"/>
                <w:sz w:val="18"/>
                <w:szCs w:val="18"/>
              </w:rPr>
              <w:t>20</w:t>
            </w:r>
          </w:p>
        </w:tc>
      </w:tr>
      <w:tr w:rsidR="008F7F42" w:rsidRPr="006B209D" w14:paraId="5AEF20E5" w14:textId="77777777" w:rsidTr="23506140">
        <w:trPr>
          <w:trHeight w:val="215"/>
        </w:trPr>
        <w:tc>
          <w:tcPr>
            <w:tcW w:w="333" w:type="dxa"/>
            <w:tcBorders>
              <w:top w:val="nil"/>
              <w:left w:val="nil"/>
              <w:bottom w:val="nil"/>
              <w:right w:val="nil"/>
            </w:tcBorders>
            <w:shd w:val="clear" w:color="auto" w:fill="FFFFFF" w:themeFill="background1"/>
          </w:tcPr>
          <w:p w14:paraId="0B9DEBEF" w14:textId="4F56721B" w:rsidR="008103F6" w:rsidRPr="006B209D" w:rsidRDefault="008103F6" w:rsidP="005A772F">
            <w:pPr>
              <w:rPr>
                <w:rFonts w:ascii="Arial Narrow" w:hAnsi="Arial Narrow" w:cs="Arial"/>
                <w:b/>
                <w:bCs/>
                <w:sz w:val="18"/>
                <w:szCs w:val="18"/>
              </w:rPr>
            </w:pPr>
            <w:r w:rsidRPr="006B209D">
              <w:rPr>
                <w:rFonts w:ascii="Arial Narrow" w:hAnsi="Arial Narrow" w:cs="Arial"/>
                <w:b/>
                <w:bCs/>
                <w:sz w:val="18"/>
                <w:szCs w:val="18"/>
                <w:vertAlign w:val="superscript"/>
              </w:rPr>
              <w:t>1</w:t>
            </w:r>
          </w:p>
        </w:tc>
        <w:tc>
          <w:tcPr>
            <w:tcW w:w="9292" w:type="dxa"/>
            <w:gridSpan w:val="7"/>
            <w:tcBorders>
              <w:top w:val="nil"/>
              <w:left w:val="nil"/>
              <w:bottom w:val="nil"/>
              <w:right w:val="nil"/>
            </w:tcBorders>
            <w:shd w:val="clear" w:color="auto" w:fill="FFFFFF" w:themeFill="background1"/>
            <w:vAlign w:val="center"/>
          </w:tcPr>
          <w:p w14:paraId="5EC0BBF0" w14:textId="6C8EB099" w:rsidR="008103F6" w:rsidRPr="006B209D" w:rsidRDefault="004B775D" w:rsidP="005A772F">
            <w:pPr>
              <w:rPr>
                <w:rFonts w:ascii="Arial Narrow" w:hAnsi="Arial Narrow" w:cs="Arial"/>
                <w:sz w:val="18"/>
                <w:szCs w:val="18"/>
              </w:rPr>
            </w:pPr>
            <w:r w:rsidRPr="006B209D">
              <w:rPr>
                <w:rFonts w:ascii="Arial Narrow" w:hAnsi="Arial Narrow" w:cs="Arial"/>
                <w:sz w:val="18"/>
                <w:szCs w:val="18"/>
              </w:rPr>
              <w:t xml:space="preserve">Front setbacks </w:t>
            </w:r>
            <w:r w:rsidR="00446CB1" w:rsidRPr="006B209D">
              <w:rPr>
                <w:rFonts w:ascii="Arial Narrow" w:hAnsi="Arial Narrow" w:cs="Arial"/>
                <w:sz w:val="18"/>
                <w:szCs w:val="18"/>
              </w:rPr>
              <w:t>shown on a plat recorded at the Register of Deeds shall supersede required zoning</w:t>
            </w:r>
            <w:r w:rsidR="00010268" w:rsidRPr="006B209D">
              <w:rPr>
                <w:rFonts w:ascii="Arial Narrow" w:hAnsi="Arial Narrow" w:cs="Arial"/>
                <w:sz w:val="18"/>
                <w:szCs w:val="18"/>
              </w:rPr>
              <w:t xml:space="preserve"> district </w:t>
            </w:r>
            <w:r w:rsidRPr="006B209D">
              <w:rPr>
                <w:rFonts w:ascii="Arial Narrow" w:hAnsi="Arial Narrow" w:cs="Arial"/>
                <w:sz w:val="18"/>
                <w:szCs w:val="18"/>
              </w:rPr>
              <w:t xml:space="preserve">front </w:t>
            </w:r>
            <w:r w:rsidR="00446CB1" w:rsidRPr="006B209D">
              <w:rPr>
                <w:rFonts w:ascii="Arial Narrow" w:hAnsi="Arial Narrow" w:cs="Arial"/>
                <w:sz w:val="18"/>
                <w:szCs w:val="18"/>
              </w:rPr>
              <w:t>setbacks.</w:t>
            </w:r>
          </w:p>
        </w:tc>
      </w:tr>
      <w:tr w:rsidR="0067076B" w:rsidRPr="006B209D" w14:paraId="7E7A6338" w14:textId="77777777" w:rsidTr="23506140">
        <w:trPr>
          <w:trHeight w:val="215"/>
        </w:trPr>
        <w:tc>
          <w:tcPr>
            <w:tcW w:w="333" w:type="dxa"/>
            <w:tcBorders>
              <w:top w:val="nil"/>
              <w:left w:val="nil"/>
              <w:bottom w:val="nil"/>
              <w:right w:val="nil"/>
            </w:tcBorders>
            <w:shd w:val="clear" w:color="auto" w:fill="FFFFFF" w:themeFill="background1"/>
          </w:tcPr>
          <w:p w14:paraId="4B9600B9" w14:textId="26B5F434" w:rsidR="008103F6" w:rsidRPr="006B209D" w:rsidRDefault="008103F6" w:rsidP="005A772F">
            <w:pPr>
              <w:rPr>
                <w:rFonts w:ascii="Arial Narrow" w:hAnsi="Arial Narrow" w:cs="Arial"/>
                <w:b/>
                <w:bCs/>
                <w:sz w:val="18"/>
                <w:szCs w:val="18"/>
              </w:rPr>
            </w:pPr>
            <w:r w:rsidRPr="006B209D">
              <w:rPr>
                <w:rFonts w:ascii="Arial Narrow" w:hAnsi="Arial Narrow" w:cs="Arial"/>
                <w:b/>
                <w:bCs/>
                <w:sz w:val="18"/>
                <w:szCs w:val="18"/>
                <w:vertAlign w:val="superscript"/>
              </w:rPr>
              <w:t>2</w:t>
            </w:r>
          </w:p>
        </w:tc>
        <w:tc>
          <w:tcPr>
            <w:tcW w:w="9292" w:type="dxa"/>
            <w:gridSpan w:val="7"/>
            <w:tcBorders>
              <w:top w:val="nil"/>
              <w:left w:val="nil"/>
              <w:bottom w:val="nil"/>
              <w:right w:val="nil"/>
            </w:tcBorders>
            <w:shd w:val="clear" w:color="auto" w:fill="FFFFFF" w:themeFill="background1"/>
            <w:vAlign w:val="center"/>
          </w:tcPr>
          <w:p w14:paraId="149C2B9E" w14:textId="6115EE8F" w:rsidR="00035D4B" w:rsidRPr="006B209D" w:rsidRDefault="00035D4B" w:rsidP="005A772F">
            <w:pPr>
              <w:rPr>
                <w:rFonts w:ascii="Arial Narrow" w:hAnsi="Arial Narrow" w:cs="Arial"/>
                <w:sz w:val="18"/>
                <w:szCs w:val="18"/>
              </w:rPr>
            </w:pPr>
            <w:r w:rsidRPr="006B209D">
              <w:rPr>
                <w:rFonts w:ascii="Arial Narrow" w:hAnsi="Arial Narrow" w:cs="Arial"/>
                <w:sz w:val="18"/>
                <w:szCs w:val="18"/>
              </w:rPr>
              <w:t xml:space="preserve">The following alternative setback standards may be used for an established </w:t>
            </w:r>
            <w:proofErr w:type="spellStart"/>
            <w:r w:rsidRPr="006B209D">
              <w:rPr>
                <w:rFonts w:ascii="Arial Narrow" w:hAnsi="Arial Narrow" w:cs="Arial"/>
                <w:sz w:val="18"/>
                <w:szCs w:val="18"/>
              </w:rPr>
              <w:t>blockface</w:t>
            </w:r>
            <w:proofErr w:type="spellEnd"/>
            <w:r w:rsidRPr="006B209D">
              <w:rPr>
                <w:rFonts w:ascii="Arial Narrow" w:hAnsi="Arial Narrow" w:cs="Arial"/>
                <w:sz w:val="18"/>
                <w:szCs w:val="18"/>
              </w:rPr>
              <w:t xml:space="preserve"> that is at least 25% developed or has at least four existing dwellings:</w:t>
            </w:r>
          </w:p>
          <w:p w14:paraId="663EB4F2" w14:textId="1215CB28" w:rsidR="00035D4B" w:rsidRPr="006B209D" w:rsidRDefault="00035D4B" w:rsidP="005A772F">
            <w:pPr>
              <w:ind w:left="360"/>
              <w:jc w:val="both"/>
              <w:rPr>
                <w:rFonts w:ascii="Arial Narrow" w:hAnsi="Arial Narrow" w:cs="Arial"/>
                <w:sz w:val="18"/>
                <w:szCs w:val="18"/>
              </w:rPr>
            </w:pPr>
            <w:r w:rsidRPr="006B209D">
              <w:rPr>
                <w:rFonts w:ascii="Arial Narrow" w:hAnsi="Arial Narrow" w:cs="Arial"/>
                <w:sz w:val="18"/>
                <w:szCs w:val="18"/>
              </w:rPr>
              <w:t xml:space="preserve">1.  A </w:t>
            </w:r>
            <w:r w:rsidR="00AD4BB9" w:rsidRPr="006B209D">
              <w:rPr>
                <w:rFonts w:ascii="Arial Narrow" w:hAnsi="Arial Narrow" w:cs="Arial"/>
                <w:sz w:val="18"/>
                <w:szCs w:val="18"/>
              </w:rPr>
              <w:t xml:space="preserve">new </w:t>
            </w:r>
            <w:r w:rsidRPr="006B209D">
              <w:rPr>
                <w:rFonts w:ascii="Arial Narrow" w:hAnsi="Arial Narrow" w:cs="Arial"/>
                <w:sz w:val="18"/>
                <w:szCs w:val="18"/>
              </w:rPr>
              <w:t>single-family, du</w:t>
            </w:r>
            <w:r w:rsidR="00C454F9" w:rsidRPr="006B209D">
              <w:rPr>
                <w:rFonts w:ascii="Arial Narrow" w:hAnsi="Arial Narrow" w:cs="Arial"/>
                <w:sz w:val="18"/>
                <w:szCs w:val="18"/>
              </w:rPr>
              <w:t>plex</w:t>
            </w:r>
            <w:r w:rsidRPr="006B209D">
              <w:rPr>
                <w:rFonts w:ascii="Arial Narrow" w:hAnsi="Arial Narrow" w:cs="Arial"/>
                <w:sz w:val="18"/>
                <w:szCs w:val="18"/>
              </w:rPr>
              <w:t>, or tri</w:t>
            </w:r>
            <w:r w:rsidR="00C454F9" w:rsidRPr="006B209D">
              <w:rPr>
                <w:rFonts w:ascii="Arial Narrow" w:hAnsi="Arial Narrow" w:cs="Arial"/>
                <w:sz w:val="18"/>
                <w:szCs w:val="18"/>
              </w:rPr>
              <w:t>plex</w:t>
            </w:r>
            <w:r w:rsidRPr="006B209D">
              <w:rPr>
                <w:rFonts w:ascii="Arial Narrow" w:hAnsi="Arial Narrow" w:cs="Arial"/>
                <w:sz w:val="18"/>
                <w:szCs w:val="18"/>
              </w:rPr>
              <w:t xml:space="preserve"> dwelling </w:t>
            </w:r>
            <w:r w:rsidR="00AD4BB9" w:rsidRPr="006B209D">
              <w:rPr>
                <w:rFonts w:ascii="Arial Narrow" w:hAnsi="Arial Narrow" w:cs="Arial"/>
                <w:sz w:val="18"/>
                <w:szCs w:val="18"/>
              </w:rPr>
              <w:t xml:space="preserve">on </w:t>
            </w:r>
            <w:r w:rsidRPr="006B209D">
              <w:rPr>
                <w:rFonts w:ascii="Arial Narrow" w:hAnsi="Arial Narrow" w:cs="Arial"/>
                <w:sz w:val="18"/>
                <w:szCs w:val="18"/>
              </w:rPr>
              <w:t xml:space="preserve">an established </w:t>
            </w:r>
            <w:proofErr w:type="spellStart"/>
            <w:r w:rsidRPr="006B209D">
              <w:rPr>
                <w:rFonts w:ascii="Arial Narrow" w:hAnsi="Arial Narrow" w:cs="Arial"/>
                <w:sz w:val="18"/>
                <w:szCs w:val="18"/>
              </w:rPr>
              <w:t>blockface</w:t>
            </w:r>
            <w:proofErr w:type="spellEnd"/>
            <w:r w:rsidRPr="006B209D">
              <w:rPr>
                <w:rFonts w:ascii="Arial Narrow" w:hAnsi="Arial Narrow" w:cs="Arial"/>
                <w:sz w:val="18"/>
                <w:szCs w:val="18"/>
              </w:rPr>
              <w:t xml:space="preserve"> </w:t>
            </w:r>
            <w:r w:rsidR="00AD4BB9" w:rsidRPr="006B209D">
              <w:rPr>
                <w:rFonts w:ascii="Arial Narrow" w:hAnsi="Arial Narrow" w:cs="Arial"/>
                <w:sz w:val="18"/>
                <w:szCs w:val="18"/>
              </w:rPr>
              <w:t xml:space="preserve">shall </w:t>
            </w:r>
            <w:r w:rsidRPr="006B209D">
              <w:rPr>
                <w:rFonts w:ascii="Arial Narrow" w:hAnsi="Arial Narrow" w:cs="Arial"/>
                <w:sz w:val="18"/>
                <w:szCs w:val="18"/>
              </w:rPr>
              <w:t xml:space="preserve">be located </w:t>
            </w:r>
            <w:r w:rsidR="005D4457" w:rsidRPr="006B209D">
              <w:rPr>
                <w:rFonts w:ascii="Arial Narrow" w:hAnsi="Arial Narrow" w:cs="Arial"/>
                <w:sz w:val="18"/>
                <w:szCs w:val="18"/>
              </w:rPr>
              <w:t>at or behind the average of the front setback</w:t>
            </w:r>
            <w:r w:rsidR="00BA3C76" w:rsidRPr="006B209D">
              <w:rPr>
                <w:rFonts w:ascii="Arial Narrow" w:hAnsi="Arial Narrow" w:cs="Arial"/>
                <w:sz w:val="18"/>
                <w:szCs w:val="18"/>
              </w:rPr>
              <w:t xml:space="preserve"> of</w:t>
            </w:r>
            <w:r w:rsidRPr="006B209D">
              <w:rPr>
                <w:rFonts w:ascii="Arial Narrow" w:hAnsi="Arial Narrow" w:cs="Arial"/>
                <w:sz w:val="18"/>
                <w:szCs w:val="18"/>
              </w:rPr>
              <w:t xml:space="preserve"> the two closest </w:t>
            </w:r>
            <w:r w:rsidR="00305AAF" w:rsidRPr="006B209D">
              <w:rPr>
                <w:rFonts w:ascii="Arial Narrow" w:hAnsi="Arial Narrow" w:cs="Arial"/>
                <w:sz w:val="18"/>
                <w:szCs w:val="18"/>
              </w:rPr>
              <w:t xml:space="preserve">residential buildings </w:t>
            </w:r>
            <w:r w:rsidRPr="006B209D">
              <w:rPr>
                <w:rFonts w:ascii="Arial Narrow" w:hAnsi="Arial Narrow" w:cs="Arial"/>
                <w:sz w:val="18"/>
                <w:szCs w:val="18"/>
              </w:rPr>
              <w:t xml:space="preserve">on the same </w:t>
            </w:r>
            <w:proofErr w:type="spellStart"/>
            <w:r w:rsidRPr="006B209D">
              <w:rPr>
                <w:rFonts w:ascii="Arial Narrow" w:hAnsi="Arial Narrow" w:cs="Arial"/>
                <w:sz w:val="18"/>
                <w:szCs w:val="18"/>
              </w:rPr>
              <w:t>blockface</w:t>
            </w:r>
            <w:proofErr w:type="spellEnd"/>
            <w:r w:rsidRPr="006B209D">
              <w:rPr>
                <w:rFonts w:ascii="Arial Narrow" w:hAnsi="Arial Narrow" w:cs="Arial"/>
                <w:sz w:val="18"/>
                <w:szCs w:val="18"/>
              </w:rPr>
              <w:t>.</w:t>
            </w:r>
          </w:p>
          <w:p w14:paraId="68AA12B4" w14:textId="77CE3A5E" w:rsidR="008103F6" w:rsidRPr="006B209D" w:rsidRDefault="00035D4B" w:rsidP="005A772F">
            <w:pPr>
              <w:ind w:left="360"/>
              <w:jc w:val="both"/>
              <w:rPr>
                <w:rFonts w:ascii="Arial Narrow" w:hAnsi="Arial Narrow" w:cs="Arial"/>
                <w:sz w:val="18"/>
                <w:szCs w:val="18"/>
              </w:rPr>
            </w:pPr>
            <w:r w:rsidRPr="006B209D">
              <w:rPr>
                <w:rFonts w:ascii="Arial Narrow" w:hAnsi="Arial Narrow" w:cs="Arial"/>
                <w:sz w:val="18"/>
                <w:szCs w:val="18"/>
              </w:rPr>
              <w:t>2.  In no case shall the minimum setback be less than ten feet</w:t>
            </w:r>
            <w:r w:rsidR="00116574" w:rsidRPr="006B209D">
              <w:rPr>
                <w:rFonts w:ascii="Arial Narrow" w:hAnsi="Arial Narrow" w:cs="Arial"/>
                <w:sz w:val="18"/>
                <w:szCs w:val="18"/>
              </w:rPr>
              <w:t xml:space="preserve"> </w:t>
            </w:r>
            <w:r w:rsidRPr="006B209D">
              <w:rPr>
                <w:rFonts w:ascii="Arial Narrow" w:hAnsi="Arial Narrow" w:cs="Arial"/>
                <w:sz w:val="18"/>
                <w:szCs w:val="18"/>
              </w:rPr>
              <w:t>or intrude into a required clear sight triangle at an intersection</w:t>
            </w:r>
            <w:r w:rsidR="00116574" w:rsidRPr="006B209D">
              <w:rPr>
                <w:rFonts w:ascii="Arial Narrow" w:hAnsi="Arial Narrow" w:cs="Arial"/>
                <w:sz w:val="18"/>
                <w:szCs w:val="18"/>
              </w:rPr>
              <w:t xml:space="preserve"> (Section 16.1)</w:t>
            </w:r>
            <w:r w:rsidRPr="006B209D">
              <w:rPr>
                <w:rFonts w:ascii="Arial Narrow" w:hAnsi="Arial Narrow" w:cs="Arial"/>
                <w:sz w:val="18"/>
                <w:szCs w:val="18"/>
              </w:rPr>
              <w:t>.</w:t>
            </w:r>
          </w:p>
        </w:tc>
      </w:tr>
      <w:tr w:rsidR="0067076B" w:rsidRPr="006B209D" w14:paraId="5C8552F1" w14:textId="77777777" w:rsidTr="23506140">
        <w:trPr>
          <w:trHeight w:val="215"/>
        </w:trPr>
        <w:tc>
          <w:tcPr>
            <w:tcW w:w="333" w:type="dxa"/>
            <w:tcBorders>
              <w:top w:val="nil"/>
              <w:left w:val="nil"/>
              <w:bottom w:val="nil"/>
              <w:right w:val="nil"/>
            </w:tcBorders>
            <w:shd w:val="clear" w:color="auto" w:fill="FFFFFF" w:themeFill="background1"/>
          </w:tcPr>
          <w:p w14:paraId="52157973" w14:textId="550B9DB2" w:rsidR="008103F6" w:rsidRPr="006B209D" w:rsidRDefault="008103F6" w:rsidP="005A772F">
            <w:pPr>
              <w:rPr>
                <w:rFonts w:ascii="Arial Narrow" w:hAnsi="Arial Narrow" w:cs="Arial"/>
                <w:b/>
                <w:bCs/>
                <w:sz w:val="18"/>
                <w:szCs w:val="18"/>
              </w:rPr>
            </w:pPr>
            <w:r w:rsidRPr="006B209D">
              <w:rPr>
                <w:rFonts w:ascii="Arial Narrow" w:hAnsi="Arial Narrow" w:cs="Arial"/>
                <w:b/>
                <w:bCs/>
                <w:sz w:val="18"/>
                <w:szCs w:val="18"/>
                <w:vertAlign w:val="superscript"/>
              </w:rPr>
              <w:t>3</w:t>
            </w:r>
          </w:p>
        </w:tc>
        <w:tc>
          <w:tcPr>
            <w:tcW w:w="9292" w:type="dxa"/>
            <w:gridSpan w:val="7"/>
            <w:tcBorders>
              <w:top w:val="nil"/>
              <w:left w:val="nil"/>
              <w:bottom w:val="nil"/>
              <w:right w:val="nil"/>
            </w:tcBorders>
            <w:shd w:val="clear" w:color="auto" w:fill="FFFFFF" w:themeFill="background1"/>
            <w:vAlign w:val="center"/>
          </w:tcPr>
          <w:p w14:paraId="45462DCC" w14:textId="2DA213E4" w:rsidR="008103F6" w:rsidRPr="006B209D" w:rsidRDefault="008D2F25" w:rsidP="005A772F">
            <w:pPr>
              <w:rPr>
                <w:rFonts w:ascii="Arial Narrow" w:hAnsi="Arial Narrow" w:cs="Arial"/>
                <w:sz w:val="18"/>
                <w:szCs w:val="18"/>
              </w:rPr>
            </w:pPr>
            <w:r w:rsidRPr="006B209D">
              <w:rPr>
                <w:rFonts w:ascii="Arial Narrow" w:hAnsi="Arial Narrow" w:cs="Arial"/>
                <w:sz w:val="18"/>
                <w:szCs w:val="18"/>
              </w:rPr>
              <w:t>In the case of a lot abutting both a local or collector street and a parallel arterial street (through lot), buildings shall orient toward the local or collector street.</w:t>
            </w:r>
          </w:p>
        </w:tc>
      </w:tr>
      <w:tr w:rsidR="0067076B" w:rsidRPr="006B209D" w14:paraId="44551220" w14:textId="77777777" w:rsidTr="23506140">
        <w:trPr>
          <w:trHeight w:val="215"/>
        </w:trPr>
        <w:tc>
          <w:tcPr>
            <w:tcW w:w="333" w:type="dxa"/>
            <w:tcBorders>
              <w:top w:val="nil"/>
              <w:left w:val="nil"/>
              <w:bottom w:val="nil"/>
              <w:right w:val="nil"/>
            </w:tcBorders>
            <w:shd w:val="clear" w:color="auto" w:fill="FFFFFF" w:themeFill="background1"/>
          </w:tcPr>
          <w:p w14:paraId="2FBFF2CE" w14:textId="020E3370" w:rsidR="008103F6" w:rsidRPr="006B209D" w:rsidRDefault="00DC629D" w:rsidP="005A772F">
            <w:pPr>
              <w:rPr>
                <w:rFonts w:ascii="Arial Narrow" w:hAnsi="Arial Narrow" w:cs="Arial"/>
                <w:b/>
                <w:bCs/>
                <w:sz w:val="18"/>
                <w:szCs w:val="18"/>
              </w:rPr>
            </w:pPr>
            <w:r w:rsidRPr="006B209D">
              <w:rPr>
                <w:rFonts w:ascii="Arial Narrow" w:hAnsi="Arial Narrow" w:cs="Arial"/>
                <w:b/>
                <w:bCs/>
                <w:sz w:val="18"/>
                <w:szCs w:val="18"/>
                <w:vertAlign w:val="superscript"/>
              </w:rPr>
              <w:t>4</w:t>
            </w:r>
          </w:p>
        </w:tc>
        <w:tc>
          <w:tcPr>
            <w:tcW w:w="9292" w:type="dxa"/>
            <w:gridSpan w:val="7"/>
            <w:tcBorders>
              <w:top w:val="nil"/>
              <w:left w:val="nil"/>
              <w:bottom w:val="nil"/>
              <w:right w:val="nil"/>
            </w:tcBorders>
            <w:shd w:val="clear" w:color="auto" w:fill="FFFFFF" w:themeFill="background1"/>
            <w:vAlign w:val="center"/>
          </w:tcPr>
          <w:p w14:paraId="4C7AD6FF" w14:textId="3F2ABEF0" w:rsidR="008103F6" w:rsidRPr="006B209D" w:rsidRDefault="00210BDC" w:rsidP="005A772F">
            <w:pPr>
              <w:rPr>
                <w:rFonts w:ascii="Arial Narrow" w:hAnsi="Arial Narrow" w:cs="Arial"/>
                <w:sz w:val="18"/>
                <w:szCs w:val="18"/>
              </w:rPr>
            </w:pPr>
            <w:r w:rsidRPr="006B209D">
              <w:rPr>
                <w:rFonts w:ascii="Arial Narrow" w:hAnsi="Arial Narrow" w:cs="Arial"/>
                <w:sz w:val="18"/>
                <w:szCs w:val="18"/>
              </w:rPr>
              <w:t>In no case shall any building entry be located closer than six feet to an existing or proposed off-street public path or shared use path.</w:t>
            </w:r>
          </w:p>
        </w:tc>
      </w:tr>
      <w:tr w:rsidR="008F7F42" w:rsidRPr="006B209D" w14:paraId="4524FF03" w14:textId="77777777" w:rsidTr="23506140">
        <w:trPr>
          <w:trHeight w:val="215"/>
        </w:trPr>
        <w:tc>
          <w:tcPr>
            <w:tcW w:w="333" w:type="dxa"/>
            <w:tcBorders>
              <w:top w:val="nil"/>
              <w:left w:val="nil"/>
              <w:bottom w:val="nil"/>
              <w:right w:val="nil"/>
            </w:tcBorders>
            <w:shd w:val="clear" w:color="auto" w:fill="FFFFFF" w:themeFill="background1"/>
          </w:tcPr>
          <w:p w14:paraId="75B85DE5" w14:textId="7C824278" w:rsidR="008103F6" w:rsidRPr="006B209D" w:rsidRDefault="00DC629D" w:rsidP="005A772F">
            <w:pPr>
              <w:rPr>
                <w:rFonts w:ascii="Arial Narrow" w:hAnsi="Arial Narrow" w:cs="Arial"/>
                <w:b/>
                <w:bCs/>
                <w:sz w:val="18"/>
                <w:szCs w:val="18"/>
              </w:rPr>
            </w:pPr>
            <w:r w:rsidRPr="006B209D">
              <w:rPr>
                <w:rFonts w:ascii="Arial Narrow" w:hAnsi="Arial Narrow" w:cs="Arial"/>
                <w:b/>
                <w:bCs/>
                <w:sz w:val="18"/>
                <w:szCs w:val="18"/>
                <w:vertAlign w:val="superscript"/>
              </w:rPr>
              <w:t>5</w:t>
            </w:r>
          </w:p>
        </w:tc>
        <w:tc>
          <w:tcPr>
            <w:tcW w:w="9292" w:type="dxa"/>
            <w:gridSpan w:val="7"/>
            <w:tcBorders>
              <w:top w:val="nil"/>
              <w:left w:val="nil"/>
              <w:bottom w:val="nil"/>
              <w:right w:val="nil"/>
            </w:tcBorders>
            <w:shd w:val="clear" w:color="auto" w:fill="FFFFFF" w:themeFill="background1"/>
            <w:vAlign w:val="center"/>
          </w:tcPr>
          <w:p w14:paraId="2088D289" w14:textId="39C57A3C" w:rsidR="008103F6" w:rsidRPr="006B209D" w:rsidRDefault="00E445E8" w:rsidP="005A772F">
            <w:pPr>
              <w:rPr>
                <w:rFonts w:ascii="Arial Narrow" w:hAnsi="Arial Narrow" w:cs="Arial"/>
                <w:sz w:val="18"/>
                <w:szCs w:val="18"/>
              </w:rPr>
            </w:pPr>
            <w:r w:rsidRPr="006B209D">
              <w:rPr>
                <w:rFonts w:ascii="Arial Narrow" w:hAnsi="Arial Narrow" w:cs="Arial"/>
                <w:sz w:val="18"/>
                <w:szCs w:val="18"/>
              </w:rPr>
              <w:t xml:space="preserve">When </w:t>
            </w:r>
            <w:r w:rsidR="000B15DF" w:rsidRPr="006B209D">
              <w:rPr>
                <w:rFonts w:ascii="Arial Narrow" w:hAnsi="Arial Narrow" w:cs="Arial"/>
                <w:sz w:val="18"/>
                <w:szCs w:val="18"/>
              </w:rPr>
              <w:t xml:space="preserve">the corner side setback is </w:t>
            </w:r>
            <w:r w:rsidRPr="006B209D">
              <w:rPr>
                <w:rFonts w:ascii="Arial Narrow" w:hAnsi="Arial Narrow" w:cs="Arial"/>
                <w:sz w:val="18"/>
                <w:szCs w:val="18"/>
              </w:rPr>
              <w:t xml:space="preserve">located </w:t>
            </w:r>
            <w:r w:rsidR="00010268" w:rsidRPr="006B209D">
              <w:rPr>
                <w:rFonts w:ascii="Arial Narrow" w:hAnsi="Arial Narrow" w:cs="Arial"/>
                <w:sz w:val="18"/>
                <w:szCs w:val="18"/>
              </w:rPr>
              <w:t xml:space="preserve">along </w:t>
            </w:r>
            <w:r w:rsidRPr="006B209D">
              <w:rPr>
                <w:rFonts w:ascii="Arial Narrow" w:hAnsi="Arial Narrow" w:cs="Arial"/>
                <w:sz w:val="18"/>
                <w:szCs w:val="18"/>
              </w:rPr>
              <w:t xml:space="preserve">an arterial street, the corner side setback shall </w:t>
            </w:r>
            <w:r w:rsidR="000B15DF" w:rsidRPr="006B209D">
              <w:rPr>
                <w:rFonts w:ascii="Arial Narrow" w:hAnsi="Arial Narrow" w:cs="Arial"/>
                <w:sz w:val="18"/>
                <w:szCs w:val="18"/>
              </w:rPr>
              <w:t xml:space="preserve">be subject to the </w:t>
            </w:r>
            <w:r w:rsidRPr="006B209D">
              <w:rPr>
                <w:rFonts w:ascii="Arial Narrow" w:hAnsi="Arial Narrow" w:cs="Arial"/>
                <w:sz w:val="18"/>
                <w:szCs w:val="18"/>
              </w:rPr>
              <w:t xml:space="preserve">minimum front setback </w:t>
            </w:r>
            <w:r w:rsidR="00545BEA" w:rsidRPr="006B209D">
              <w:rPr>
                <w:rFonts w:ascii="Arial Narrow" w:hAnsi="Arial Narrow" w:cs="Arial"/>
                <w:sz w:val="18"/>
                <w:szCs w:val="18"/>
              </w:rPr>
              <w:t>dimension</w:t>
            </w:r>
            <w:r w:rsidR="00010268" w:rsidRPr="006B209D">
              <w:rPr>
                <w:rFonts w:ascii="Arial Narrow" w:hAnsi="Arial Narrow" w:cs="Arial"/>
                <w:sz w:val="18"/>
                <w:szCs w:val="18"/>
              </w:rPr>
              <w:t xml:space="preserve"> for the zoning district</w:t>
            </w:r>
            <w:r w:rsidRPr="006B209D">
              <w:rPr>
                <w:rFonts w:ascii="Arial Narrow" w:hAnsi="Arial Narrow" w:cs="Arial"/>
                <w:sz w:val="18"/>
                <w:szCs w:val="18"/>
              </w:rPr>
              <w:t>.</w:t>
            </w:r>
          </w:p>
        </w:tc>
      </w:tr>
      <w:tr w:rsidR="004E4E17" w:rsidRPr="006B209D" w14:paraId="329B4954" w14:textId="77777777" w:rsidTr="23506140">
        <w:trPr>
          <w:trHeight w:val="215"/>
        </w:trPr>
        <w:tc>
          <w:tcPr>
            <w:tcW w:w="333" w:type="dxa"/>
            <w:tcBorders>
              <w:top w:val="nil"/>
              <w:left w:val="nil"/>
              <w:bottom w:val="nil"/>
              <w:right w:val="nil"/>
            </w:tcBorders>
            <w:shd w:val="clear" w:color="auto" w:fill="FFFFFF" w:themeFill="background1"/>
          </w:tcPr>
          <w:p w14:paraId="3B9C66C8" w14:textId="0D169579" w:rsidR="004E4E17" w:rsidRPr="006B209D" w:rsidRDefault="004E4E17" w:rsidP="005A772F">
            <w:pPr>
              <w:rPr>
                <w:rFonts w:ascii="Arial Narrow" w:hAnsi="Arial Narrow" w:cs="Arial"/>
                <w:b/>
                <w:bCs/>
                <w:sz w:val="18"/>
                <w:szCs w:val="18"/>
                <w:vertAlign w:val="superscript"/>
              </w:rPr>
            </w:pPr>
            <w:r w:rsidRPr="006B209D">
              <w:rPr>
                <w:rFonts w:ascii="Arial Narrow" w:hAnsi="Arial Narrow" w:cs="Arial"/>
                <w:b/>
                <w:bCs/>
                <w:sz w:val="18"/>
                <w:szCs w:val="18"/>
                <w:vertAlign w:val="superscript"/>
              </w:rPr>
              <w:t>6</w:t>
            </w:r>
          </w:p>
        </w:tc>
        <w:tc>
          <w:tcPr>
            <w:tcW w:w="9292" w:type="dxa"/>
            <w:gridSpan w:val="7"/>
            <w:tcBorders>
              <w:top w:val="nil"/>
              <w:left w:val="nil"/>
              <w:bottom w:val="nil"/>
              <w:right w:val="nil"/>
            </w:tcBorders>
            <w:shd w:val="clear" w:color="auto" w:fill="FFFFFF" w:themeFill="background1"/>
            <w:vAlign w:val="center"/>
          </w:tcPr>
          <w:p w14:paraId="7A1FD780" w14:textId="5BD44AEF" w:rsidR="004E4E17" w:rsidRPr="006B209D" w:rsidDel="000B15DF" w:rsidRDefault="004E4E17" w:rsidP="005A772F">
            <w:pPr>
              <w:rPr>
                <w:rFonts w:ascii="Arial Narrow" w:hAnsi="Arial Narrow" w:cs="Arial"/>
                <w:sz w:val="18"/>
                <w:szCs w:val="18"/>
              </w:rPr>
            </w:pPr>
            <w:r w:rsidRPr="006B209D">
              <w:rPr>
                <w:rFonts w:ascii="Arial Narrow" w:hAnsi="Arial Narrow" w:cs="Arial"/>
                <w:sz w:val="18"/>
                <w:szCs w:val="18"/>
              </w:rPr>
              <w:t>Street includes public and network-required private streets.</w:t>
            </w:r>
            <w:r w:rsidR="00397AF1" w:rsidRPr="006B209D">
              <w:rPr>
                <w:rFonts w:ascii="Arial Narrow" w:hAnsi="Arial Narrow" w:cs="Arial"/>
                <w:sz w:val="18"/>
                <w:szCs w:val="18"/>
              </w:rPr>
              <w:t xml:space="preserve"> For network-required private streets, front setback is measured from the back of curb, and shall be as indicated for the zoning district, plus an additional 14 feet.</w:t>
            </w:r>
            <w:r w:rsidRPr="006B209D">
              <w:rPr>
                <w:rFonts w:ascii="Arial Narrow" w:hAnsi="Arial Narrow" w:cs="Arial"/>
                <w:sz w:val="18"/>
                <w:szCs w:val="18"/>
              </w:rPr>
              <w:t xml:space="preserve"> </w:t>
            </w:r>
          </w:p>
        </w:tc>
      </w:tr>
      <w:tr w:rsidR="002E2D1B" w:rsidRPr="006B209D" w14:paraId="41739862" w14:textId="77777777" w:rsidTr="23506140">
        <w:trPr>
          <w:trHeight w:val="215"/>
        </w:trPr>
        <w:tc>
          <w:tcPr>
            <w:tcW w:w="333" w:type="dxa"/>
            <w:tcBorders>
              <w:top w:val="nil"/>
              <w:left w:val="nil"/>
              <w:bottom w:val="nil"/>
              <w:right w:val="nil"/>
            </w:tcBorders>
            <w:shd w:val="clear" w:color="auto" w:fill="FFFFFF" w:themeFill="background1"/>
          </w:tcPr>
          <w:p w14:paraId="6FD1C0F5" w14:textId="03D1FD5E" w:rsidR="002E2D1B" w:rsidRPr="006B209D" w:rsidRDefault="0058337B" w:rsidP="005A772F">
            <w:pPr>
              <w:rPr>
                <w:rFonts w:ascii="Arial Narrow" w:hAnsi="Arial Narrow" w:cs="Arial"/>
                <w:b/>
                <w:bCs/>
                <w:sz w:val="18"/>
                <w:szCs w:val="18"/>
                <w:vertAlign w:val="superscript"/>
              </w:rPr>
            </w:pPr>
            <w:r w:rsidRPr="006B209D">
              <w:rPr>
                <w:rFonts w:ascii="Arial Narrow" w:hAnsi="Arial Narrow" w:cs="Arial"/>
                <w:b/>
                <w:bCs/>
                <w:sz w:val="18"/>
                <w:szCs w:val="18"/>
                <w:vertAlign w:val="superscript"/>
              </w:rPr>
              <w:t>7</w:t>
            </w:r>
          </w:p>
        </w:tc>
        <w:tc>
          <w:tcPr>
            <w:tcW w:w="9292" w:type="dxa"/>
            <w:gridSpan w:val="7"/>
            <w:tcBorders>
              <w:top w:val="nil"/>
              <w:left w:val="nil"/>
              <w:bottom w:val="nil"/>
              <w:right w:val="nil"/>
            </w:tcBorders>
            <w:shd w:val="clear" w:color="auto" w:fill="FFFFFF" w:themeFill="background1"/>
            <w:vAlign w:val="center"/>
          </w:tcPr>
          <w:p w14:paraId="5CE467EB" w14:textId="4A689763" w:rsidR="002E2D1B" w:rsidRPr="006B209D" w:rsidRDefault="0058337B" w:rsidP="005A772F">
            <w:pPr>
              <w:rPr>
                <w:rFonts w:ascii="Arial Narrow" w:hAnsi="Arial Narrow" w:cs="Arial"/>
                <w:sz w:val="18"/>
                <w:szCs w:val="18"/>
              </w:rPr>
            </w:pPr>
            <w:r w:rsidRPr="23506140">
              <w:rPr>
                <w:rFonts w:ascii="Arial Narrow" w:hAnsi="Arial Narrow" w:cs="Arial"/>
                <w:sz w:val="18"/>
                <w:szCs w:val="18"/>
              </w:rPr>
              <w:t>Setbacks on existing local and collector streets shall be measured from the existing right-of-way.</w:t>
            </w:r>
            <w:r w:rsidR="006B3095" w:rsidRPr="23506140">
              <w:rPr>
                <w:rFonts w:ascii="Arial Narrow" w:hAnsi="Arial Narrow" w:cs="Arial"/>
                <w:sz w:val="18"/>
                <w:szCs w:val="18"/>
              </w:rPr>
              <w:t xml:space="preserve"> Setbacks on </w:t>
            </w:r>
            <w:r w:rsidR="006F58BE" w:rsidRPr="23506140">
              <w:rPr>
                <w:rFonts w:ascii="Arial Narrow" w:hAnsi="Arial Narrow" w:cs="Arial"/>
                <w:sz w:val="18"/>
                <w:szCs w:val="18"/>
              </w:rPr>
              <w:t xml:space="preserve">existing </w:t>
            </w:r>
            <w:r w:rsidR="006B3095" w:rsidRPr="23506140">
              <w:rPr>
                <w:rFonts w:ascii="Arial Narrow" w:hAnsi="Arial Narrow" w:cs="Arial"/>
                <w:sz w:val="18"/>
                <w:szCs w:val="18"/>
              </w:rPr>
              <w:t>arterial</w:t>
            </w:r>
            <w:r w:rsidR="00D13FEC" w:rsidRPr="23506140">
              <w:rPr>
                <w:rFonts w:ascii="Arial Narrow" w:hAnsi="Arial Narrow" w:cs="Arial"/>
                <w:sz w:val="18"/>
                <w:szCs w:val="18"/>
              </w:rPr>
              <w:t xml:space="preserve"> and limited access</w:t>
            </w:r>
            <w:r w:rsidR="000017FD" w:rsidRPr="23506140">
              <w:rPr>
                <w:rFonts w:ascii="Arial Narrow" w:hAnsi="Arial Narrow" w:cs="Arial"/>
                <w:sz w:val="18"/>
                <w:szCs w:val="18"/>
              </w:rPr>
              <w:t xml:space="preserve"> streets shall be measured from</w:t>
            </w:r>
            <w:r w:rsidR="00E3143F">
              <w:rPr>
                <w:rFonts w:ascii="Arial Narrow" w:hAnsi="Arial Narrow" w:cs="Arial"/>
                <w:sz w:val="18"/>
                <w:szCs w:val="18"/>
              </w:rPr>
              <w:t xml:space="preserve"> </w:t>
            </w:r>
            <w:r w:rsidR="00E3143F" w:rsidRPr="001106A4">
              <w:rPr>
                <w:rFonts w:ascii="Arial Narrow" w:hAnsi="Arial Narrow" w:cs="Arial"/>
                <w:sz w:val="18"/>
                <w:szCs w:val="18"/>
              </w:rPr>
              <w:t>two feet behind</w:t>
            </w:r>
            <w:r w:rsidR="000017FD" w:rsidRPr="23506140">
              <w:rPr>
                <w:rFonts w:ascii="Arial Narrow" w:hAnsi="Arial Narrow" w:cs="Arial"/>
                <w:sz w:val="18"/>
                <w:szCs w:val="18"/>
              </w:rPr>
              <w:t xml:space="preserve"> the future </w:t>
            </w:r>
            <w:r w:rsidR="00B416B2" w:rsidRPr="23506140">
              <w:rPr>
                <w:rFonts w:ascii="Arial Narrow" w:hAnsi="Arial Narrow" w:cs="Arial"/>
                <w:sz w:val="18"/>
                <w:szCs w:val="18"/>
              </w:rPr>
              <w:t xml:space="preserve">sidewalk as defined by the </w:t>
            </w:r>
            <w:r w:rsidR="000017FD" w:rsidRPr="23506140">
              <w:rPr>
                <w:rFonts w:ascii="Arial Narrow" w:hAnsi="Arial Narrow" w:cs="Arial"/>
                <w:sz w:val="18"/>
                <w:szCs w:val="18"/>
              </w:rPr>
              <w:t>Charlotte Streets Map.</w:t>
            </w:r>
          </w:p>
        </w:tc>
      </w:tr>
    </w:tbl>
    <w:p w14:paraId="7364F46A" w14:textId="77777777" w:rsidR="00733092" w:rsidRPr="006B209D" w:rsidRDefault="00733092" w:rsidP="005A772F">
      <w:pPr>
        <w:rPr>
          <w:rFonts w:ascii="Arial" w:hAnsi="Arial" w:cs="Arial"/>
          <w:b/>
          <w:bCs/>
          <w:sz w:val="18"/>
          <w:szCs w:val="18"/>
        </w:rPr>
      </w:pPr>
    </w:p>
    <w:p w14:paraId="58729B75" w14:textId="77777777" w:rsidR="001824E8" w:rsidRPr="006B209D" w:rsidRDefault="001824E8" w:rsidP="005A772F">
      <w:pPr>
        <w:rPr>
          <w:rFonts w:ascii="Arial" w:eastAsiaTheme="majorEastAsia" w:hAnsi="Arial" w:cs="Arial"/>
          <w:b/>
          <w:bCs/>
          <w:iCs/>
          <w:sz w:val="18"/>
          <w:szCs w:val="18"/>
        </w:rPr>
      </w:pPr>
      <w:r w:rsidRPr="006B209D">
        <w:br w:type="page"/>
      </w:r>
    </w:p>
    <w:p w14:paraId="42507EF2" w14:textId="44E9CD37" w:rsidR="009F12CC" w:rsidRPr="006B209D" w:rsidRDefault="001E22F7" w:rsidP="005A772F">
      <w:pPr>
        <w:pStyle w:val="Style2"/>
        <w:rPr>
          <w:b w:val="0"/>
          <w:bCs w:val="0"/>
          <w:color w:val="auto"/>
        </w:rPr>
      </w:pPr>
      <w:r w:rsidRPr="006B209D">
        <w:rPr>
          <w:color w:val="auto"/>
        </w:rPr>
        <w:lastRenderedPageBreak/>
        <w:t>D</w:t>
      </w:r>
      <w:r w:rsidR="00733092" w:rsidRPr="006B209D">
        <w:rPr>
          <w:color w:val="auto"/>
        </w:rPr>
        <w:t xml:space="preserve">. </w:t>
      </w:r>
      <w:r w:rsidR="00733092" w:rsidRPr="006B209D">
        <w:rPr>
          <w:color w:val="auto"/>
        </w:rPr>
        <w:tab/>
        <w:t>Building Height</w:t>
      </w:r>
    </w:p>
    <w:p w14:paraId="7CF0771C" w14:textId="5519BA94" w:rsidR="009564B3" w:rsidRPr="006B209D" w:rsidRDefault="00974258" w:rsidP="005A772F">
      <w:pPr>
        <w:rPr>
          <w:rFonts w:ascii="Arial" w:hAnsi="Arial" w:cs="Arial"/>
          <w:sz w:val="18"/>
          <w:szCs w:val="18"/>
        </w:rPr>
      </w:pPr>
      <w:r w:rsidRPr="006B209D">
        <w:rPr>
          <w:rFonts w:ascii="Arial" w:hAnsi="Arial" w:cs="Arial"/>
          <w:noProof/>
          <w:sz w:val="18"/>
          <w:szCs w:val="18"/>
        </w:rPr>
        <w:drawing>
          <wp:anchor distT="0" distB="0" distL="114300" distR="114300" simplePos="0" relativeHeight="251658243" behindDoc="0" locked="0" layoutInCell="1" allowOverlap="1" wp14:anchorId="74F50BC9" wp14:editId="5659733D">
            <wp:simplePos x="0" y="0"/>
            <wp:positionH relativeFrom="column">
              <wp:posOffset>800735</wp:posOffset>
            </wp:positionH>
            <wp:positionV relativeFrom="paragraph">
              <wp:posOffset>353695</wp:posOffset>
            </wp:positionV>
            <wp:extent cx="4572000" cy="24193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240" b="3759"/>
                    <a:stretch/>
                  </pic:blipFill>
                  <pic:spPr bwMode="auto">
                    <a:xfrm>
                      <a:off x="0" y="0"/>
                      <a:ext cx="4572000" cy="241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7D5" w:rsidRPr="006B209D">
        <w:rPr>
          <w:rFonts w:ascii="Arial" w:hAnsi="Arial" w:cs="Arial"/>
          <w:sz w:val="18"/>
          <w:szCs w:val="18"/>
        </w:rPr>
        <w:t>Building height standards govern the maximum heights of buildings</w:t>
      </w:r>
      <w:r w:rsidR="00B22E7F" w:rsidRPr="006B209D">
        <w:rPr>
          <w:rFonts w:ascii="Arial" w:hAnsi="Arial" w:cs="Arial"/>
          <w:sz w:val="18"/>
          <w:szCs w:val="18"/>
        </w:rPr>
        <w:t>,</w:t>
      </w:r>
      <w:r w:rsidR="00E747D5" w:rsidRPr="006B209D">
        <w:rPr>
          <w:rFonts w:ascii="Arial" w:hAnsi="Arial" w:cs="Arial"/>
          <w:sz w:val="18"/>
          <w:szCs w:val="18"/>
        </w:rPr>
        <w:t xml:space="preserve"> as applicable, and are intended to provide flexibility while maintaining appropriate transitions to adjacent areas.</w:t>
      </w:r>
      <w:r w:rsidR="00AA3D82" w:rsidRPr="006B209D">
        <w:rPr>
          <w:rFonts w:ascii="Arial" w:eastAsia="Calibri" w:hAnsi="Arial" w:cs="Arial"/>
          <w:noProof/>
          <w:sz w:val="18"/>
          <w:szCs w:val="18"/>
        </w:rPr>
        <w:t xml:space="preserve"> </w:t>
      </w:r>
    </w:p>
    <w:p w14:paraId="65B2B722" w14:textId="5CBCF4BB" w:rsidR="00AF2244" w:rsidRPr="006B209D" w:rsidRDefault="00AF2244" w:rsidP="005A772F">
      <w:pPr>
        <w:rPr>
          <w:rFonts w:ascii="Arial" w:hAnsi="Arial" w:cs="Arial"/>
          <w:b/>
          <w:bCs/>
          <w:color w:val="FF0000"/>
          <w:sz w:val="18"/>
          <w:szCs w:val="18"/>
        </w:rPr>
      </w:pPr>
    </w:p>
    <w:tbl>
      <w:tblPr>
        <w:tblStyle w:val="TableGrid"/>
        <w:tblW w:w="9625" w:type="dxa"/>
        <w:tblInd w:w="0" w:type="dxa"/>
        <w:tblLook w:val="04A0" w:firstRow="1" w:lastRow="0" w:firstColumn="1" w:lastColumn="0" w:noHBand="0" w:noVBand="1"/>
      </w:tblPr>
      <w:tblGrid>
        <w:gridCol w:w="333"/>
        <w:gridCol w:w="2330"/>
        <w:gridCol w:w="1160"/>
        <w:gridCol w:w="1160"/>
        <w:gridCol w:w="1161"/>
        <w:gridCol w:w="1160"/>
        <w:gridCol w:w="1160"/>
        <w:gridCol w:w="1161"/>
      </w:tblGrid>
      <w:tr w:rsidR="00AD1511" w:rsidRPr="006B209D" w14:paraId="4DDB567F" w14:textId="77777777">
        <w:tc>
          <w:tcPr>
            <w:tcW w:w="9625" w:type="dxa"/>
            <w:gridSpan w:val="8"/>
            <w:tcBorders>
              <w:top w:val="single" w:sz="4" w:space="0" w:color="auto"/>
              <w:left w:val="single" w:sz="4" w:space="0" w:color="auto"/>
              <w:bottom w:val="single" w:sz="4" w:space="0" w:color="auto"/>
              <w:right w:val="single" w:sz="4" w:space="0" w:color="auto"/>
            </w:tcBorders>
            <w:shd w:val="clear" w:color="auto" w:fill="1F4E79" w:themeFill="accent5" w:themeFillShade="80"/>
          </w:tcPr>
          <w:p w14:paraId="5ADF9170" w14:textId="77CF1C24" w:rsidR="00AD1511" w:rsidRPr="006B209D" w:rsidRDefault="00F47877"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 xml:space="preserve">Table 4-3: </w:t>
            </w:r>
            <w:r w:rsidR="00AD1511" w:rsidRPr="006B209D">
              <w:rPr>
                <w:rFonts w:ascii="Arial Narrow" w:hAnsi="Arial Narrow" w:cs="Arial"/>
                <w:b/>
                <w:bCs/>
                <w:color w:val="FFFFFF" w:themeColor="background1"/>
                <w:sz w:val="18"/>
                <w:szCs w:val="18"/>
              </w:rPr>
              <w:t>Neighborhood 1 Zoning Districts Building Height Standards</w:t>
            </w:r>
          </w:p>
        </w:tc>
      </w:tr>
      <w:tr w:rsidR="00A100B6" w:rsidRPr="006B209D" w14:paraId="01387E76" w14:textId="4CA7DF5E" w:rsidTr="00116574">
        <w:tc>
          <w:tcPr>
            <w:tcW w:w="2663" w:type="dxa"/>
            <w:gridSpan w:val="2"/>
            <w:tcBorders>
              <w:top w:val="single" w:sz="4" w:space="0" w:color="auto"/>
              <w:left w:val="single" w:sz="4" w:space="0" w:color="auto"/>
              <w:bottom w:val="single" w:sz="4" w:space="0" w:color="auto"/>
              <w:right w:val="single" w:sz="4" w:space="0" w:color="auto"/>
            </w:tcBorders>
            <w:shd w:val="clear" w:color="auto" w:fill="1F4E79" w:themeFill="accent5" w:themeFillShade="80"/>
          </w:tcPr>
          <w:p w14:paraId="58D644B5" w14:textId="0D16944A" w:rsidR="00A100B6" w:rsidRPr="006B209D" w:rsidRDefault="00A100B6" w:rsidP="005A772F">
            <w:pPr>
              <w:rPr>
                <w:rFonts w:ascii="Arial Narrow" w:hAnsi="Arial Narrow" w:cs="Arial"/>
                <w:b/>
                <w:bCs/>
                <w:color w:val="FFFFFF" w:themeColor="background1"/>
                <w:sz w:val="18"/>
                <w:szCs w:val="18"/>
              </w:rPr>
            </w:pPr>
          </w:p>
        </w:tc>
        <w:tc>
          <w:tcPr>
            <w:tcW w:w="1160" w:type="dxa"/>
            <w:tcBorders>
              <w:top w:val="single" w:sz="4" w:space="0" w:color="auto"/>
              <w:left w:val="single" w:sz="4" w:space="0" w:color="auto"/>
              <w:bottom w:val="single" w:sz="4" w:space="0" w:color="auto"/>
              <w:right w:val="single" w:sz="4" w:space="0" w:color="auto"/>
            </w:tcBorders>
            <w:shd w:val="clear" w:color="auto" w:fill="1F4E79" w:themeFill="accent5" w:themeFillShade="80"/>
            <w:hideMark/>
          </w:tcPr>
          <w:p w14:paraId="2F16BF6D" w14:textId="77777777" w:rsidR="00A100B6" w:rsidRPr="006B209D" w:rsidRDefault="00A100B6"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N1-A</w:t>
            </w:r>
          </w:p>
        </w:tc>
        <w:tc>
          <w:tcPr>
            <w:tcW w:w="1160" w:type="dxa"/>
            <w:tcBorders>
              <w:top w:val="single" w:sz="4" w:space="0" w:color="auto"/>
              <w:left w:val="single" w:sz="4" w:space="0" w:color="auto"/>
              <w:bottom w:val="single" w:sz="4" w:space="0" w:color="auto"/>
              <w:right w:val="single" w:sz="4" w:space="0" w:color="auto"/>
            </w:tcBorders>
            <w:shd w:val="clear" w:color="auto" w:fill="1F4E79" w:themeFill="accent5" w:themeFillShade="80"/>
            <w:hideMark/>
          </w:tcPr>
          <w:p w14:paraId="16BA931D" w14:textId="77777777" w:rsidR="00A100B6" w:rsidRPr="006B209D" w:rsidRDefault="00A100B6"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N1-B</w:t>
            </w:r>
          </w:p>
        </w:tc>
        <w:tc>
          <w:tcPr>
            <w:tcW w:w="1161" w:type="dxa"/>
            <w:tcBorders>
              <w:top w:val="single" w:sz="4" w:space="0" w:color="auto"/>
              <w:left w:val="single" w:sz="4" w:space="0" w:color="auto"/>
              <w:bottom w:val="single" w:sz="4" w:space="0" w:color="auto"/>
              <w:right w:val="single" w:sz="4" w:space="0" w:color="auto"/>
            </w:tcBorders>
            <w:shd w:val="clear" w:color="auto" w:fill="1F4E79" w:themeFill="accent5" w:themeFillShade="80"/>
            <w:hideMark/>
          </w:tcPr>
          <w:p w14:paraId="0EAA8333" w14:textId="77777777" w:rsidR="00A100B6" w:rsidRPr="006B209D" w:rsidRDefault="00A100B6"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N1-C</w:t>
            </w:r>
          </w:p>
        </w:tc>
        <w:tc>
          <w:tcPr>
            <w:tcW w:w="1160" w:type="dxa"/>
            <w:tcBorders>
              <w:top w:val="single" w:sz="4" w:space="0" w:color="auto"/>
              <w:left w:val="single" w:sz="4" w:space="0" w:color="auto"/>
              <w:bottom w:val="single" w:sz="4" w:space="0" w:color="auto"/>
              <w:right w:val="single" w:sz="4" w:space="0" w:color="auto"/>
            </w:tcBorders>
            <w:shd w:val="clear" w:color="auto" w:fill="1F4E79" w:themeFill="accent5" w:themeFillShade="80"/>
            <w:hideMark/>
          </w:tcPr>
          <w:p w14:paraId="3E77EFD4" w14:textId="77777777" w:rsidR="00A100B6" w:rsidRPr="006B209D" w:rsidRDefault="00A100B6"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N1-D</w:t>
            </w:r>
          </w:p>
        </w:tc>
        <w:tc>
          <w:tcPr>
            <w:tcW w:w="1160" w:type="dxa"/>
            <w:tcBorders>
              <w:top w:val="single" w:sz="4" w:space="0" w:color="auto"/>
              <w:left w:val="single" w:sz="4" w:space="0" w:color="auto"/>
              <w:bottom w:val="single" w:sz="4" w:space="0" w:color="auto"/>
              <w:right w:val="single" w:sz="4" w:space="0" w:color="auto"/>
            </w:tcBorders>
            <w:shd w:val="clear" w:color="auto" w:fill="1F4E79" w:themeFill="accent5" w:themeFillShade="80"/>
            <w:hideMark/>
          </w:tcPr>
          <w:p w14:paraId="1A38699D" w14:textId="77777777" w:rsidR="00A100B6" w:rsidRPr="006B209D" w:rsidRDefault="00A100B6"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N1-E</w:t>
            </w:r>
          </w:p>
        </w:tc>
        <w:tc>
          <w:tcPr>
            <w:tcW w:w="1161" w:type="dxa"/>
            <w:tcBorders>
              <w:top w:val="single" w:sz="4" w:space="0" w:color="auto"/>
              <w:left w:val="single" w:sz="4" w:space="0" w:color="auto"/>
              <w:bottom w:val="single" w:sz="4" w:space="0" w:color="auto"/>
              <w:right w:val="single" w:sz="4" w:space="0" w:color="auto"/>
            </w:tcBorders>
            <w:shd w:val="clear" w:color="auto" w:fill="1F4E79" w:themeFill="accent5" w:themeFillShade="80"/>
          </w:tcPr>
          <w:p w14:paraId="5F30FC47" w14:textId="73B8F937" w:rsidR="00A100B6" w:rsidRPr="006B209D" w:rsidRDefault="00A100B6"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N1-F</w:t>
            </w:r>
          </w:p>
        </w:tc>
      </w:tr>
      <w:tr w:rsidR="00A100B6" w:rsidRPr="006B209D" w14:paraId="03A2ADB7" w14:textId="754B158B" w:rsidTr="00116574">
        <w:tc>
          <w:tcPr>
            <w:tcW w:w="33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312283D5" w14:textId="52C6AF0F" w:rsidR="00A100B6" w:rsidRPr="006B209D" w:rsidRDefault="00A100B6" w:rsidP="005A772F">
            <w:pPr>
              <w:rPr>
                <w:rFonts w:ascii="Arial Narrow" w:hAnsi="Arial Narrow" w:cs="Arial"/>
                <w:b/>
                <w:bCs/>
                <w:sz w:val="18"/>
                <w:szCs w:val="18"/>
              </w:rPr>
            </w:pPr>
            <w:r w:rsidRPr="006B209D">
              <w:rPr>
                <w:rFonts w:ascii="Arial Narrow" w:hAnsi="Arial Narrow" w:cs="Arial"/>
                <w:b/>
                <w:bCs/>
                <w:sz w:val="18"/>
                <w:szCs w:val="18"/>
              </w:rPr>
              <w:t>A</w:t>
            </w:r>
          </w:p>
        </w:tc>
        <w:tc>
          <w:tcPr>
            <w:tcW w:w="23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F5820D9" w14:textId="566A20B1" w:rsidR="00A100B6" w:rsidRPr="006B209D" w:rsidRDefault="00A100B6" w:rsidP="005A772F">
            <w:pPr>
              <w:rPr>
                <w:rFonts w:ascii="Arial Narrow" w:hAnsi="Arial Narrow" w:cs="Arial"/>
                <w:b/>
                <w:bCs/>
                <w:sz w:val="18"/>
                <w:szCs w:val="18"/>
              </w:rPr>
            </w:pPr>
            <w:r w:rsidRPr="006B209D">
              <w:rPr>
                <w:rFonts w:ascii="Arial Narrow" w:hAnsi="Arial Narrow" w:cs="Arial"/>
                <w:b/>
                <w:bCs/>
                <w:sz w:val="18"/>
                <w:szCs w:val="18"/>
              </w:rPr>
              <w:t xml:space="preserve">Maximum Building Height – Residential </w:t>
            </w:r>
            <w:r w:rsidRPr="006B209D">
              <w:rPr>
                <w:rFonts w:ascii="Arial Narrow" w:hAnsi="Arial Narrow" w:cs="Arial"/>
                <w:sz w:val="18"/>
                <w:szCs w:val="18"/>
              </w:rPr>
              <w:t xml:space="preserve">(feet) </w:t>
            </w:r>
            <w:r w:rsidR="00B22E7F" w:rsidRPr="006B209D">
              <w:rPr>
                <w:rFonts w:ascii="Arial Narrow" w:hAnsi="Arial Narrow" w:cs="Arial"/>
                <w:b/>
                <w:bCs/>
                <w:sz w:val="18"/>
                <w:szCs w:val="18"/>
                <w:vertAlign w:val="superscript"/>
              </w:rPr>
              <w:t>1</w:t>
            </w:r>
          </w:p>
        </w:tc>
        <w:tc>
          <w:tcPr>
            <w:tcW w:w="11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FBE071" w14:textId="640C72AA" w:rsidR="00A100B6" w:rsidRPr="006B209D" w:rsidRDefault="00A100B6" w:rsidP="005A772F">
            <w:pPr>
              <w:jc w:val="center"/>
              <w:rPr>
                <w:rFonts w:ascii="Arial Narrow" w:hAnsi="Arial Narrow" w:cs="Arial"/>
                <w:sz w:val="18"/>
                <w:szCs w:val="18"/>
              </w:rPr>
            </w:pPr>
            <w:r w:rsidRPr="006B209D">
              <w:rPr>
                <w:rFonts w:ascii="Arial Narrow" w:hAnsi="Arial Narrow" w:cs="Arial"/>
                <w:sz w:val="18"/>
                <w:szCs w:val="18"/>
              </w:rPr>
              <w:t xml:space="preserve">48 </w:t>
            </w:r>
          </w:p>
        </w:tc>
        <w:tc>
          <w:tcPr>
            <w:tcW w:w="11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1038CE" w14:textId="4C97CC48" w:rsidR="00A100B6" w:rsidRPr="006B209D" w:rsidRDefault="00A100B6" w:rsidP="005A772F">
            <w:pPr>
              <w:jc w:val="center"/>
              <w:rPr>
                <w:rFonts w:ascii="Arial Narrow" w:hAnsi="Arial Narrow" w:cs="Arial"/>
                <w:sz w:val="18"/>
                <w:szCs w:val="18"/>
              </w:rPr>
            </w:pPr>
            <w:r w:rsidRPr="006B209D">
              <w:rPr>
                <w:rFonts w:ascii="Arial Narrow" w:hAnsi="Arial Narrow" w:cs="Arial"/>
                <w:sz w:val="18"/>
                <w:szCs w:val="18"/>
              </w:rPr>
              <w:t>48</w:t>
            </w:r>
          </w:p>
        </w:tc>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97D817" w14:textId="7684CEE7" w:rsidR="00A100B6" w:rsidRPr="006B209D" w:rsidRDefault="00A100B6" w:rsidP="005A772F">
            <w:pPr>
              <w:jc w:val="center"/>
              <w:rPr>
                <w:rFonts w:ascii="Arial Narrow" w:hAnsi="Arial Narrow" w:cs="Arial"/>
                <w:sz w:val="18"/>
                <w:szCs w:val="18"/>
              </w:rPr>
            </w:pPr>
            <w:r w:rsidRPr="006B209D">
              <w:rPr>
                <w:rFonts w:ascii="Arial Narrow" w:hAnsi="Arial Narrow" w:cs="Arial"/>
                <w:sz w:val="18"/>
                <w:szCs w:val="18"/>
              </w:rPr>
              <w:t>40</w:t>
            </w:r>
          </w:p>
        </w:tc>
        <w:tc>
          <w:tcPr>
            <w:tcW w:w="11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9C87FA" w14:textId="60027192" w:rsidR="00A100B6" w:rsidRPr="006B209D" w:rsidRDefault="00A100B6" w:rsidP="005A772F">
            <w:pPr>
              <w:jc w:val="center"/>
              <w:rPr>
                <w:rFonts w:ascii="Arial Narrow" w:hAnsi="Arial Narrow" w:cs="Arial"/>
                <w:sz w:val="18"/>
                <w:szCs w:val="18"/>
              </w:rPr>
            </w:pPr>
            <w:r w:rsidRPr="006B209D">
              <w:rPr>
                <w:rFonts w:ascii="Arial Narrow" w:hAnsi="Arial Narrow" w:cs="Arial"/>
                <w:sz w:val="18"/>
                <w:szCs w:val="18"/>
              </w:rPr>
              <w:t>40</w:t>
            </w:r>
          </w:p>
        </w:tc>
        <w:tc>
          <w:tcPr>
            <w:tcW w:w="11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911A17" w14:textId="58CBDF68" w:rsidR="00A100B6" w:rsidRPr="006B209D" w:rsidRDefault="00A100B6" w:rsidP="005A772F">
            <w:pPr>
              <w:jc w:val="center"/>
              <w:rPr>
                <w:rFonts w:ascii="Arial Narrow" w:hAnsi="Arial Narrow" w:cs="Arial"/>
                <w:sz w:val="18"/>
                <w:szCs w:val="18"/>
              </w:rPr>
            </w:pPr>
            <w:r w:rsidRPr="006B209D">
              <w:rPr>
                <w:rFonts w:ascii="Arial Narrow" w:hAnsi="Arial Narrow" w:cs="Arial"/>
                <w:sz w:val="18"/>
                <w:szCs w:val="18"/>
              </w:rPr>
              <w:t>40</w:t>
            </w:r>
          </w:p>
        </w:tc>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8668F6" w14:textId="3348AD6D" w:rsidR="00A100B6" w:rsidRPr="006B209D" w:rsidRDefault="00F37693" w:rsidP="005A772F">
            <w:pPr>
              <w:jc w:val="center"/>
              <w:rPr>
                <w:rFonts w:ascii="Arial Narrow" w:hAnsi="Arial Narrow" w:cs="Arial"/>
                <w:sz w:val="18"/>
                <w:szCs w:val="18"/>
              </w:rPr>
            </w:pPr>
            <w:r w:rsidRPr="006B209D">
              <w:rPr>
                <w:rFonts w:ascii="Arial Narrow" w:hAnsi="Arial Narrow" w:cs="Arial"/>
                <w:sz w:val="18"/>
                <w:szCs w:val="18"/>
              </w:rPr>
              <w:t>48</w:t>
            </w:r>
          </w:p>
        </w:tc>
      </w:tr>
      <w:tr w:rsidR="00A100B6" w:rsidRPr="006B209D" w14:paraId="6ACB1814" w14:textId="77777777" w:rsidTr="00116574">
        <w:tc>
          <w:tcPr>
            <w:tcW w:w="33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E6B089A" w14:textId="2B36A373" w:rsidR="00A100B6" w:rsidRPr="006B209D" w:rsidRDefault="00A100B6" w:rsidP="005A772F">
            <w:pPr>
              <w:rPr>
                <w:rFonts w:ascii="Arial Narrow" w:hAnsi="Arial Narrow" w:cs="Arial"/>
                <w:b/>
                <w:bCs/>
                <w:sz w:val="18"/>
                <w:szCs w:val="18"/>
              </w:rPr>
            </w:pPr>
            <w:r w:rsidRPr="006B209D">
              <w:rPr>
                <w:rFonts w:ascii="Arial Narrow" w:hAnsi="Arial Narrow" w:cs="Arial"/>
                <w:b/>
                <w:bCs/>
                <w:sz w:val="18"/>
                <w:szCs w:val="18"/>
              </w:rPr>
              <w:t>B</w:t>
            </w:r>
          </w:p>
        </w:tc>
        <w:tc>
          <w:tcPr>
            <w:tcW w:w="23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06C20364" w14:textId="77932BB5" w:rsidR="00A100B6" w:rsidRPr="006B209D" w:rsidRDefault="00A100B6" w:rsidP="005A772F">
            <w:pPr>
              <w:rPr>
                <w:rFonts w:ascii="Arial Narrow" w:hAnsi="Arial Narrow" w:cs="Arial"/>
                <w:b/>
                <w:bCs/>
                <w:sz w:val="18"/>
                <w:szCs w:val="18"/>
              </w:rPr>
            </w:pPr>
            <w:r w:rsidRPr="006B209D">
              <w:rPr>
                <w:rFonts w:ascii="Arial Narrow" w:hAnsi="Arial Narrow" w:cs="Arial"/>
                <w:b/>
                <w:bCs/>
                <w:sz w:val="18"/>
                <w:szCs w:val="18"/>
              </w:rPr>
              <w:t xml:space="preserve">Maximum Building Height – </w:t>
            </w:r>
            <w:r w:rsidR="00C55580" w:rsidRPr="006B209D">
              <w:rPr>
                <w:rFonts w:ascii="Arial Narrow" w:hAnsi="Arial Narrow" w:cs="Arial"/>
                <w:b/>
                <w:bCs/>
                <w:sz w:val="18"/>
                <w:szCs w:val="18"/>
              </w:rPr>
              <w:t>Nonresidential</w:t>
            </w:r>
            <w:r w:rsidRPr="006B209D">
              <w:rPr>
                <w:rFonts w:ascii="Arial Narrow" w:hAnsi="Arial Narrow" w:cs="Arial"/>
                <w:b/>
                <w:bCs/>
                <w:sz w:val="18"/>
                <w:szCs w:val="18"/>
              </w:rPr>
              <w:t xml:space="preserve"> </w:t>
            </w:r>
            <w:r w:rsidR="009C1452" w:rsidRPr="006B209D">
              <w:rPr>
                <w:rFonts w:ascii="Arial Narrow" w:hAnsi="Arial Narrow" w:cs="Arial"/>
                <w:b/>
                <w:bCs/>
                <w:sz w:val="18"/>
                <w:szCs w:val="18"/>
              </w:rPr>
              <w:t xml:space="preserve">and Mixed-Use </w:t>
            </w:r>
            <w:r w:rsidRPr="006B209D">
              <w:rPr>
                <w:rFonts w:ascii="Arial Narrow" w:hAnsi="Arial Narrow" w:cs="Arial"/>
                <w:sz w:val="18"/>
                <w:szCs w:val="18"/>
              </w:rPr>
              <w:t>(</w:t>
            </w:r>
            <w:r w:rsidR="00E443CE" w:rsidRPr="006B209D">
              <w:rPr>
                <w:rFonts w:ascii="Arial Narrow" w:hAnsi="Arial Narrow" w:cs="Arial"/>
                <w:sz w:val="18"/>
                <w:szCs w:val="18"/>
              </w:rPr>
              <w:t xml:space="preserve">feet) </w:t>
            </w:r>
            <w:r w:rsidR="00B22E7F" w:rsidRPr="006B209D">
              <w:rPr>
                <w:rFonts w:ascii="Arial Narrow" w:hAnsi="Arial Narrow" w:cs="Arial"/>
                <w:b/>
                <w:bCs/>
                <w:sz w:val="18"/>
                <w:szCs w:val="18"/>
                <w:vertAlign w:val="superscript"/>
              </w:rPr>
              <w:t>1,2</w:t>
            </w:r>
            <w:r w:rsidR="00DF39CA" w:rsidRPr="006B209D">
              <w:rPr>
                <w:rFonts w:ascii="Arial Narrow" w:hAnsi="Arial Narrow" w:cs="Arial"/>
                <w:b/>
                <w:bCs/>
                <w:sz w:val="18"/>
                <w:szCs w:val="18"/>
                <w:vertAlign w:val="superscript"/>
              </w:rPr>
              <w:t>,3</w:t>
            </w:r>
          </w:p>
        </w:tc>
        <w:tc>
          <w:tcPr>
            <w:tcW w:w="11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08CEA2" w14:textId="20C06F9B" w:rsidR="00A100B6" w:rsidRPr="006B209D" w:rsidRDefault="00A100B6" w:rsidP="005A772F">
            <w:pPr>
              <w:jc w:val="center"/>
              <w:rPr>
                <w:rFonts w:ascii="Arial Narrow" w:hAnsi="Arial Narrow" w:cs="Arial"/>
                <w:sz w:val="18"/>
                <w:szCs w:val="18"/>
              </w:rPr>
            </w:pPr>
            <w:r w:rsidRPr="006B209D">
              <w:rPr>
                <w:rFonts w:ascii="Arial Narrow" w:hAnsi="Arial Narrow" w:cs="Arial"/>
                <w:sz w:val="18"/>
                <w:szCs w:val="18"/>
              </w:rPr>
              <w:t>48</w:t>
            </w:r>
          </w:p>
        </w:tc>
        <w:tc>
          <w:tcPr>
            <w:tcW w:w="11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C00FE" w14:textId="11864296" w:rsidR="00A100B6" w:rsidRPr="006B209D" w:rsidRDefault="00A100B6" w:rsidP="005A772F">
            <w:pPr>
              <w:jc w:val="center"/>
              <w:rPr>
                <w:rFonts w:ascii="Arial Narrow" w:hAnsi="Arial Narrow" w:cs="Arial"/>
                <w:sz w:val="18"/>
                <w:szCs w:val="18"/>
              </w:rPr>
            </w:pPr>
            <w:r w:rsidRPr="006B209D">
              <w:rPr>
                <w:rFonts w:ascii="Arial Narrow" w:hAnsi="Arial Narrow" w:cs="Arial"/>
                <w:sz w:val="18"/>
                <w:szCs w:val="18"/>
              </w:rPr>
              <w:t>48</w:t>
            </w:r>
          </w:p>
        </w:tc>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EEF43A" w14:textId="66B52D96" w:rsidR="00A100B6" w:rsidRPr="006B209D" w:rsidRDefault="00A100B6" w:rsidP="005A772F">
            <w:pPr>
              <w:jc w:val="center"/>
              <w:rPr>
                <w:rFonts w:ascii="Arial Narrow" w:hAnsi="Arial Narrow" w:cs="Arial"/>
                <w:sz w:val="18"/>
                <w:szCs w:val="18"/>
              </w:rPr>
            </w:pPr>
            <w:r w:rsidRPr="006B209D">
              <w:rPr>
                <w:rFonts w:ascii="Arial Narrow" w:hAnsi="Arial Narrow" w:cs="Arial"/>
                <w:sz w:val="18"/>
                <w:szCs w:val="18"/>
              </w:rPr>
              <w:t>48</w:t>
            </w:r>
          </w:p>
        </w:tc>
        <w:tc>
          <w:tcPr>
            <w:tcW w:w="11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1C3AC0" w14:textId="4FA2BD11" w:rsidR="00A100B6" w:rsidRPr="006B209D" w:rsidRDefault="00A100B6" w:rsidP="005A772F">
            <w:pPr>
              <w:jc w:val="center"/>
              <w:rPr>
                <w:rFonts w:ascii="Arial Narrow" w:hAnsi="Arial Narrow" w:cs="Arial"/>
                <w:sz w:val="18"/>
                <w:szCs w:val="18"/>
              </w:rPr>
            </w:pPr>
            <w:r w:rsidRPr="006B209D">
              <w:rPr>
                <w:rFonts w:ascii="Arial Narrow" w:hAnsi="Arial Narrow" w:cs="Arial"/>
                <w:sz w:val="18"/>
                <w:szCs w:val="18"/>
              </w:rPr>
              <w:t>48</w:t>
            </w:r>
          </w:p>
        </w:tc>
        <w:tc>
          <w:tcPr>
            <w:tcW w:w="11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069DF5" w14:textId="313C0C65" w:rsidR="00A100B6" w:rsidRPr="006B209D" w:rsidRDefault="00A100B6" w:rsidP="005A772F">
            <w:pPr>
              <w:jc w:val="center"/>
              <w:rPr>
                <w:rFonts w:ascii="Arial Narrow" w:hAnsi="Arial Narrow" w:cs="Arial"/>
                <w:sz w:val="18"/>
                <w:szCs w:val="18"/>
              </w:rPr>
            </w:pPr>
            <w:r w:rsidRPr="006B209D">
              <w:rPr>
                <w:rFonts w:ascii="Arial Narrow" w:hAnsi="Arial Narrow" w:cs="Arial"/>
                <w:sz w:val="18"/>
                <w:szCs w:val="18"/>
              </w:rPr>
              <w:t>48</w:t>
            </w:r>
          </w:p>
        </w:tc>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6A169" w14:textId="67B442A6" w:rsidR="00A100B6" w:rsidRPr="006B209D" w:rsidRDefault="00A100B6" w:rsidP="005A772F">
            <w:pPr>
              <w:jc w:val="center"/>
              <w:rPr>
                <w:rFonts w:ascii="Arial Narrow" w:hAnsi="Arial Narrow" w:cs="Arial"/>
                <w:sz w:val="18"/>
                <w:szCs w:val="18"/>
              </w:rPr>
            </w:pPr>
            <w:r w:rsidRPr="006B209D">
              <w:rPr>
                <w:rFonts w:ascii="Arial Narrow" w:hAnsi="Arial Narrow" w:cs="Arial"/>
                <w:sz w:val="18"/>
                <w:szCs w:val="18"/>
              </w:rPr>
              <w:t>48</w:t>
            </w:r>
          </w:p>
        </w:tc>
      </w:tr>
      <w:tr w:rsidR="008F7F42" w:rsidRPr="006B209D" w14:paraId="214448A0" w14:textId="77777777" w:rsidTr="00CE5D55">
        <w:trPr>
          <w:trHeight w:val="215"/>
        </w:trPr>
        <w:tc>
          <w:tcPr>
            <w:tcW w:w="333" w:type="dxa"/>
            <w:tcBorders>
              <w:top w:val="nil"/>
              <w:left w:val="nil"/>
              <w:bottom w:val="nil"/>
              <w:right w:val="nil"/>
            </w:tcBorders>
            <w:shd w:val="clear" w:color="auto" w:fill="FFFFFF" w:themeFill="background1"/>
          </w:tcPr>
          <w:p w14:paraId="5A74CDD2" w14:textId="15DB977B" w:rsidR="00CF6C9A" w:rsidRPr="006B209D" w:rsidRDefault="00B22E7F" w:rsidP="005A772F">
            <w:pPr>
              <w:rPr>
                <w:rFonts w:ascii="Arial Narrow" w:hAnsi="Arial Narrow" w:cs="Arial"/>
                <w:b/>
                <w:bCs/>
                <w:sz w:val="18"/>
                <w:szCs w:val="18"/>
                <w:vertAlign w:val="superscript"/>
              </w:rPr>
            </w:pPr>
            <w:r w:rsidRPr="006B209D">
              <w:rPr>
                <w:rFonts w:ascii="Arial Narrow" w:hAnsi="Arial Narrow" w:cs="Arial"/>
                <w:b/>
                <w:bCs/>
                <w:sz w:val="18"/>
                <w:szCs w:val="18"/>
                <w:vertAlign w:val="superscript"/>
              </w:rPr>
              <w:t>1</w:t>
            </w:r>
          </w:p>
        </w:tc>
        <w:tc>
          <w:tcPr>
            <w:tcW w:w="9292" w:type="dxa"/>
            <w:gridSpan w:val="7"/>
            <w:tcBorders>
              <w:top w:val="nil"/>
              <w:left w:val="nil"/>
              <w:bottom w:val="nil"/>
              <w:right w:val="nil"/>
            </w:tcBorders>
            <w:shd w:val="clear" w:color="auto" w:fill="FFFFFF" w:themeFill="background1"/>
            <w:vAlign w:val="center"/>
          </w:tcPr>
          <w:p w14:paraId="457E9D7C" w14:textId="0F8F89DE" w:rsidR="00CF6C9A" w:rsidRPr="006B209D" w:rsidRDefault="005C16E4" w:rsidP="005A772F">
            <w:pPr>
              <w:jc w:val="both"/>
              <w:rPr>
                <w:rFonts w:ascii="Arial Narrow" w:hAnsi="Arial Narrow" w:cs="Arial"/>
                <w:sz w:val="18"/>
                <w:szCs w:val="18"/>
              </w:rPr>
            </w:pPr>
            <w:r w:rsidRPr="006B209D">
              <w:rPr>
                <w:rFonts w:ascii="Arial Narrow" w:hAnsi="Arial Narrow" w:cs="Segoe UI"/>
                <w:sz w:val="18"/>
                <w:szCs w:val="18"/>
              </w:rPr>
              <w:t xml:space="preserve">The height and location of structures may be restricted by the limitations set forth in the Code of Federal Regulations (CFR) Title 14 Part 77: Safe, Efficient Use, and Preservation of the Navigable Airspace.  A notice of proposed construction FAA Form 7460-1 must be filed with the FAA for construction or alteration that impacts any of the imaginary surfaces as defined in 14 CFR Part </w:t>
            </w:r>
            <w:r w:rsidR="00DD0A5D" w:rsidRPr="006B209D">
              <w:rPr>
                <w:rFonts w:ascii="Arial Narrow" w:hAnsi="Arial Narrow" w:cs="Segoe UI"/>
                <w:sz w:val="18"/>
                <w:szCs w:val="18"/>
              </w:rPr>
              <w:t>77</w:t>
            </w:r>
            <w:r w:rsidR="00B22E7F" w:rsidRPr="006B209D">
              <w:rPr>
                <w:rFonts w:ascii="Arial Narrow" w:hAnsi="Arial Narrow" w:cs="Segoe UI"/>
                <w:sz w:val="18"/>
                <w:szCs w:val="18"/>
              </w:rPr>
              <w:t xml:space="preserve"> </w:t>
            </w:r>
            <w:r w:rsidR="00DD0A5D" w:rsidRPr="006B209D">
              <w:rPr>
                <w:rFonts w:ascii="Arial Narrow" w:hAnsi="Arial Narrow" w:cs="Segoe UI"/>
                <w:sz w:val="18"/>
                <w:szCs w:val="18"/>
              </w:rPr>
              <w:t>or</w:t>
            </w:r>
            <w:r w:rsidRPr="006B209D">
              <w:rPr>
                <w:rFonts w:ascii="Arial Narrow" w:hAnsi="Arial Narrow" w:cs="Segoe UI"/>
                <w:sz w:val="18"/>
                <w:szCs w:val="18"/>
              </w:rPr>
              <w:t xml:space="preserve"> is more than 200 feet in height above the ground at its site at least 45 days prior to construction. The Aviation Department Planning Division may serve as a point of contact for information regarding building notification requirements and obstruction evaluation</w:t>
            </w:r>
            <w:r w:rsidR="00DD0A5D" w:rsidRPr="006B209D">
              <w:rPr>
                <w:rFonts w:ascii="Arial Narrow" w:hAnsi="Arial Narrow" w:cs="Segoe UI"/>
                <w:sz w:val="18"/>
                <w:szCs w:val="18"/>
              </w:rPr>
              <w:t>.</w:t>
            </w:r>
          </w:p>
        </w:tc>
      </w:tr>
      <w:tr w:rsidR="0067076B" w:rsidRPr="006B209D" w14:paraId="428AB78F" w14:textId="77777777" w:rsidTr="00CE5D55">
        <w:trPr>
          <w:trHeight w:val="215"/>
        </w:trPr>
        <w:tc>
          <w:tcPr>
            <w:tcW w:w="333" w:type="dxa"/>
            <w:tcBorders>
              <w:top w:val="nil"/>
              <w:left w:val="nil"/>
              <w:bottom w:val="nil"/>
              <w:right w:val="nil"/>
            </w:tcBorders>
            <w:shd w:val="clear" w:color="auto" w:fill="FFFFFF" w:themeFill="background1"/>
          </w:tcPr>
          <w:p w14:paraId="18280F39" w14:textId="09A2ADE9" w:rsidR="00CF6C9A" w:rsidRPr="006B209D" w:rsidRDefault="00B22E7F" w:rsidP="005A772F">
            <w:pPr>
              <w:rPr>
                <w:rFonts w:ascii="Arial Narrow" w:hAnsi="Arial Narrow" w:cs="Arial"/>
                <w:b/>
                <w:bCs/>
                <w:sz w:val="18"/>
                <w:szCs w:val="18"/>
                <w:vertAlign w:val="superscript"/>
              </w:rPr>
            </w:pPr>
            <w:r w:rsidRPr="006B209D">
              <w:rPr>
                <w:rFonts w:ascii="Arial Narrow" w:hAnsi="Arial Narrow" w:cs="Arial"/>
                <w:b/>
                <w:bCs/>
                <w:sz w:val="18"/>
                <w:szCs w:val="18"/>
                <w:vertAlign w:val="superscript"/>
              </w:rPr>
              <w:t>2</w:t>
            </w:r>
          </w:p>
        </w:tc>
        <w:tc>
          <w:tcPr>
            <w:tcW w:w="9292" w:type="dxa"/>
            <w:gridSpan w:val="7"/>
            <w:tcBorders>
              <w:top w:val="nil"/>
              <w:left w:val="nil"/>
              <w:bottom w:val="nil"/>
              <w:right w:val="nil"/>
            </w:tcBorders>
            <w:shd w:val="clear" w:color="auto" w:fill="FFFFFF" w:themeFill="background1"/>
            <w:vAlign w:val="center"/>
          </w:tcPr>
          <w:p w14:paraId="53DCC6C3" w14:textId="226732E6" w:rsidR="00CF6C9A" w:rsidRPr="006B209D" w:rsidRDefault="00F47877" w:rsidP="005A772F">
            <w:pPr>
              <w:jc w:val="both"/>
              <w:rPr>
                <w:rFonts w:ascii="Arial Narrow" w:hAnsi="Arial Narrow" w:cs="Arial"/>
                <w:sz w:val="18"/>
                <w:szCs w:val="18"/>
              </w:rPr>
            </w:pPr>
            <w:r w:rsidRPr="006B209D">
              <w:rPr>
                <w:rFonts w:ascii="Arial Narrow" w:hAnsi="Arial Narrow" w:cs="Arial"/>
                <w:sz w:val="18"/>
                <w:szCs w:val="18"/>
              </w:rPr>
              <w:t xml:space="preserve">The maximum building height of any structure within 200 feet </w:t>
            </w:r>
            <w:r w:rsidR="00DF39CA" w:rsidRPr="006B209D">
              <w:rPr>
                <w:rFonts w:ascii="Arial Narrow" w:hAnsi="Arial Narrow" w:cs="Arial"/>
                <w:sz w:val="18"/>
                <w:szCs w:val="18"/>
              </w:rPr>
              <w:t xml:space="preserve">from the lot line </w:t>
            </w:r>
            <w:r w:rsidRPr="006B209D">
              <w:rPr>
                <w:rFonts w:ascii="Arial Narrow" w:hAnsi="Arial Narrow" w:cs="Arial"/>
                <w:sz w:val="18"/>
                <w:szCs w:val="18"/>
              </w:rPr>
              <w:t xml:space="preserve">of residential uses or vacant land in a Neighborhood 1 Place Type is limited as follows: </w:t>
            </w:r>
            <w:r w:rsidR="00DF39CA" w:rsidRPr="006B209D">
              <w:rPr>
                <w:rFonts w:ascii="Arial Narrow" w:hAnsi="Arial Narrow" w:cs="Arial"/>
                <w:sz w:val="18"/>
                <w:szCs w:val="18"/>
              </w:rPr>
              <w:t>Portions of a structure within the first 100 feet are limited to a maximum height of 50 feet. Building heights for all portions of a structure shall be measured from the average grade established for the whole building.</w:t>
            </w:r>
          </w:p>
        </w:tc>
      </w:tr>
      <w:tr w:rsidR="00FF520A" w:rsidRPr="006B209D" w14:paraId="30020C6C" w14:textId="77777777" w:rsidTr="00CE5D55">
        <w:trPr>
          <w:trHeight w:val="215"/>
        </w:trPr>
        <w:tc>
          <w:tcPr>
            <w:tcW w:w="333" w:type="dxa"/>
            <w:tcBorders>
              <w:top w:val="nil"/>
              <w:left w:val="nil"/>
              <w:bottom w:val="nil"/>
              <w:right w:val="nil"/>
            </w:tcBorders>
            <w:shd w:val="clear" w:color="auto" w:fill="FFFFFF" w:themeFill="background1"/>
          </w:tcPr>
          <w:p w14:paraId="306A20A1" w14:textId="17C3BBAC" w:rsidR="00FF520A" w:rsidRPr="006B209D" w:rsidRDefault="00DF39CA" w:rsidP="005A772F">
            <w:pPr>
              <w:rPr>
                <w:rFonts w:ascii="Arial Narrow" w:hAnsi="Arial Narrow" w:cs="Arial"/>
                <w:b/>
                <w:bCs/>
                <w:sz w:val="18"/>
                <w:szCs w:val="18"/>
                <w:vertAlign w:val="superscript"/>
              </w:rPr>
            </w:pPr>
            <w:r w:rsidRPr="006B209D">
              <w:rPr>
                <w:rFonts w:ascii="Arial Narrow" w:hAnsi="Arial Narrow" w:cs="Arial"/>
                <w:b/>
                <w:bCs/>
                <w:sz w:val="18"/>
                <w:szCs w:val="18"/>
                <w:vertAlign w:val="superscript"/>
              </w:rPr>
              <w:t>3</w:t>
            </w:r>
          </w:p>
        </w:tc>
        <w:tc>
          <w:tcPr>
            <w:tcW w:w="9292" w:type="dxa"/>
            <w:gridSpan w:val="7"/>
            <w:tcBorders>
              <w:top w:val="nil"/>
              <w:left w:val="nil"/>
              <w:bottom w:val="nil"/>
              <w:right w:val="nil"/>
            </w:tcBorders>
            <w:shd w:val="clear" w:color="auto" w:fill="FFFFFF" w:themeFill="background1"/>
            <w:vAlign w:val="center"/>
          </w:tcPr>
          <w:p w14:paraId="72728FC2" w14:textId="3E30B0F1" w:rsidR="00FF520A" w:rsidRPr="006B209D" w:rsidRDefault="00DF39CA" w:rsidP="005A772F">
            <w:pPr>
              <w:jc w:val="both"/>
              <w:rPr>
                <w:rFonts w:ascii="Arial Narrow" w:hAnsi="Arial Narrow" w:cs="Arial"/>
                <w:sz w:val="18"/>
                <w:szCs w:val="18"/>
              </w:rPr>
            </w:pPr>
            <w:r w:rsidRPr="006B209D">
              <w:rPr>
                <w:rFonts w:ascii="Arial Narrow" w:hAnsi="Arial Narrow" w:cs="Arial"/>
                <w:sz w:val="18"/>
                <w:szCs w:val="18"/>
              </w:rPr>
              <w:t>Building height may be increased by one foot for each additional one foot of building setback from required side and rear setbacks to a maximum height of 65 feet.</w:t>
            </w:r>
          </w:p>
        </w:tc>
      </w:tr>
    </w:tbl>
    <w:p w14:paraId="12EEF24A" w14:textId="69717EB8" w:rsidR="00733092" w:rsidRPr="006B209D" w:rsidRDefault="00733092" w:rsidP="005A772F">
      <w:pPr>
        <w:rPr>
          <w:rFonts w:ascii="Arial" w:hAnsi="Arial" w:cs="Arial"/>
          <w:sz w:val="18"/>
          <w:szCs w:val="18"/>
        </w:rPr>
      </w:pPr>
    </w:p>
    <w:p w14:paraId="40052BEE" w14:textId="58059F1F" w:rsidR="009564B3" w:rsidRPr="006B209D" w:rsidRDefault="00FF520A" w:rsidP="00F47877">
      <w:pPr>
        <w:spacing w:after="160" w:line="259" w:lineRule="auto"/>
        <w:jc w:val="center"/>
        <w:rPr>
          <w:rFonts w:ascii="Arial" w:hAnsi="Arial" w:cs="Arial"/>
          <w:b/>
          <w:bCs/>
          <w:sz w:val="18"/>
          <w:szCs w:val="18"/>
        </w:rPr>
      </w:pPr>
      <w:r w:rsidRPr="006B209D">
        <w:rPr>
          <w:rFonts w:ascii="Arial" w:hAnsi="Arial" w:cs="Arial"/>
          <w:b/>
          <w:bCs/>
          <w:noProof/>
          <w:sz w:val="18"/>
          <w:szCs w:val="18"/>
        </w:rPr>
        <w:drawing>
          <wp:anchor distT="0" distB="0" distL="114300" distR="114300" simplePos="0" relativeHeight="251658244" behindDoc="0" locked="0" layoutInCell="1" allowOverlap="1" wp14:anchorId="18DC38C2" wp14:editId="6AB64565">
            <wp:simplePos x="0" y="0"/>
            <wp:positionH relativeFrom="margin">
              <wp:align>left</wp:align>
            </wp:positionH>
            <wp:positionV relativeFrom="paragraph">
              <wp:posOffset>643890</wp:posOffset>
            </wp:positionV>
            <wp:extent cx="6374130" cy="212344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272"/>
                    <a:stretch/>
                  </pic:blipFill>
                  <pic:spPr bwMode="auto">
                    <a:xfrm>
                      <a:off x="0" y="0"/>
                      <a:ext cx="6374130" cy="212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64B3" w:rsidRPr="006B209D">
        <w:rPr>
          <w:rFonts w:ascii="Arial" w:hAnsi="Arial" w:cs="Arial"/>
          <w:b/>
          <w:bCs/>
          <w:sz w:val="18"/>
          <w:szCs w:val="18"/>
        </w:rPr>
        <w:br w:type="page"/>
      </w:r>
    </w:p>
    <w:p w14:paraId="5B59C699" w14:textId="5CD61DBB" w:rsidR="00134216" w:rsidRPr="006B209D" w:rsidRDefault="00134216" w:rsidP="005A772F">
      <w:pPr>
        <w:ind w:left="360"/>
        <w:rPr>
          <w:rFonts w:ascii="Arial" w:hAnsi="Arial" w:cs="Arial"/>
          <w:b/>
          <w:bCs/>
          <w:sz w:val="18"/>
          <w:szCs w:val="18"/>
        </w:rPr>
      </w:pPr>
      <w:r w:rsidRPr="006B209D">
        <w:rPr>
          <w:rFonts w:ascii="Arial" w:hAnsi="Arial" w:cs="Arial"/>
          <w:b/>
          <w:bCs/>
          <w:sz w:val="18"/>
          <w:szCs w:val="18"/>
        </w:rPr>
        <w:lastRenderedPageBreak/>
        <w:t xml:space="preserve">1. </w:t>
      </w:r>
      <w:r w:rsidRPr="006B209D">
        <w:rPr>
          <w:rFonts w:ascii="Arial" w:hAnsi="Arial" w:cs="Arial"/>
          <w:b/>
          <w:bCs/>
          <w:sz w:val="18"/>
          <w:szCs w:val="18"/>
        </w:rPr>
        <w:tab/>
      </w:r>
      <w:r w:rsidR="006531F4" w:rsidRPr="006B209D">
        <w:rPr>
          <w:rFonts w:ascii="Arial" w:hAnsi="Arial" w:cs="Arial"/>
          <w:b/>
          <w:bCs/>
          <w:sz w:val="18"/>
          <w:szCs w:val="18"/>
        </w:rPr>
        <w:t>Maximum Sidewall Height</w:t>
      </w:r>
      <w:r w:rsidR="00E362FA" w:rsidRPr="006B209D">
        <w:rPr>
          <w:rFonts w:ascii="Arial" w:hAnsi="Arial" w:cs="Arial"/>
          <w:b/>
          <w:bCs/>
          <w:sz w:val="18"/>
          <w:szCs w:val="18"/>
        </w:rPr>
        <w:t xml:space="preserve"> for Du</w:t>
      </w:r>
      <w:r w:rsidR="00C454F9" w:rsidRPr="006B209D">
        <w:rPr>
          <w:rFonts w:ascii="Arial" w:hAnsi="Arial" w:cs="Arial"/>
          <w:b/>
          <w:bCs/>
          <w:sz w:val="18"/>
          <w:szCs w:val="18"/>
        </w:rPr>
        <w:t>plex</w:t>
      </w:r>
      <w:r w:rsidR="00E362FA" w:rsidRPr="006B209D">
        <w:rPr>
          <w:rFonts w:ascii="Arial" w:hAnsi="Arial" w:cs="Arial"/>
          <w:b/>
          <w:bCs/>
          <w:sz w:val="18"/>
          <w:szCs w:val="18"/>
        </w:rPr>
        <w:t>es and Tri</w:t>
      </w:r>
      <w:r w:rsidR="00C454F9" w:rsidRPr="006B209D">
        <w:rPr>
          <w:rFonts w:ascii="Arial" w:hAnsi="Arial" w:cs="Arial"/>
          <w:b/>
          <w:bCs/>
          <w:sz w:val="18"/>
          <w:szCs w:val="18"/>
        </w:rPr>
        <w:t>plex</w:t>
      </w:r>
      <w:r w:rsidR="00E362FA" w:rsidRPr="006B209D">
        <w:rPr>
          <w:rFonts w:ascii="Arial" w:hAnsi="Arial" w:cs="Arial"/>
          <w:b/>
          <w:bCs/>
          <w:sz w:val="18"/>
          <w:szCs w:val="18"/>
        </w:rPr>
        <w:t>es</w:t>
      </w:r>
    </w:p>
    <w:p w14:paraId="1E24B3AA" w14:textId="6F0D2EAE" w:rsidR="00134216" w:rsidRPr="006B209D" w:rsidRDefault="00205913" w:rsidP="00B22E7F">
      <w:pPr>
        <w:ind w:left="360"/>
        <w:rPr>
          <w:rFonts w:ascii="Arial" w:hAnsi="Arial" w:cs="Arial"/>
          <w:sz w:val="18"/>
          <w:szCs w:val="18"/>
        </w:rPr>
      </w:pPr>
      <w:r w:rsidRPr="006B209D">
        <w:rPr>
          <w:rFonts w:ascii="Arial" w:hAnsi="Arial" w:cs="Arial"/>
          <w:sz w:val="18"/>
          <w:szCs w:val="18"/>
        </w:rPr>
        <w:t>A</w:t>
      </w:r>
      <w:r w:rsidR="00134216" w:rsidRPr="006B209D">
        <w:rPr>
          <w:rFonts w:ascii="Arial" w:hAnsi="Arial" w:cs="Arial"/>
          <w:sz w:val="18"/>
          <w:szCs w:val="18"/>
        </w:rPr>
        <w:t>ll du</w:t>
      </w:r>
      <w:r w:rsidR="00C454F9" w:rsidRPr="006B209D">
        <w:rPr>
          <w:rFonts w:ascii="Arial" w:hAnsi="Arial" w:cs="Arial"/>
          <w:sz w:val="18"/>
          <w:szCs w:val="18"/>
        </w:rPr>
        <w:t>plex</w:t>
      </w:r>
      <w:r w:rsidR="00134216" w:rsidRPr="006B209D">
        <w:rPr>
          <w:rFonts w:ascii="Arial" w:hAnsi="Arial" w:cs="Arial"/>
          <w:sz w:val="18"/>
          <w:szCs w:val="18"/>
        </w:rPr>
        <w:t xml:space="preserve"> and tri</w:t>
      </w:r>
      <w:r w:rsidR="00C454F9" w:rsidRPr="006B209D">
        <w:rPr>
          <w:rFonts w:ascii="Arial" w:hAnsi="Arial" w:cs="Arial"/>
          <w:sz w:val="18"/>
          <w:szCs w:val="18"/>
        </w:rPr>
        <w:t>plex</w:t>
      </w:r>
      <w:r w:rsidR="00134216" w:rsidRPr="006B209D">
        <w:rPr>
          <w:rFonts w:ascii="Arial" w:hAnsi="Arial" w:cs="Arial"/>
          <w:sz w:val="18"/>
          <w:szCs w:val="18"/>
        </w:rPr>
        <w:t xml:space="preserve"> </w:t>
      </w:r>
      <w:r w:rsidR="00AF58ED" w:rsidRPr="006B209D">
        <w:rPr>
          <w:rFonts w:ascii="Arial" w:hAnsi="Arial" w:cs="Arial"/>
          <w:sz w:val="18"/>
          <w:szCs w:val="18"/>
        </w:rPr>
        <w:t xml:space="preserve">buildings </w:t>
      </w:r>
      <w:r w:rsidR="00134216" w:rsidRPr="006B209D">
        <w:rPr>
          <w:rFonts w:ascii="Arial" w:hAnsi="Arial" w:cs="Arial"/>
          <w:sz w:val="18"/>
          <w:szCs w:val="18"/>
        </w:rPr>
        <w:t xml:space="preserve">within the </w:t>
      </w:r>
      <w:proofErr w:type="gramStart"/>
      <w:r w:rsidR="00134216" w:rsidRPr="006B209D">
        <w:rPr>
          <w:rFonts w:ascii="Arial" w:hAnsi="Arial" w:cs="Arial"/>
          <w:sz w:val="18"/>
          <w:szCs w:val="18"/>
        </w:rPr>
        <w:t>Neighborhood</w:t>
      </w:r>
      <w:proofErr w:type="gramEnd"/>
      <w:r w:rsidR="00134216" w:rsidRPr="006B209D">
        <w:rPr>
          <w:rFonts w:ascii="Arial" w:hAnsi="Arial" w:cs="Arial"/>
          <w:sz w:val="18"/>
          <w:szCs w:val="18"/>
        </w:rPr>
        <w:t xml:space="preserve"> 1 Zoning Districts </w:t>
      </w:r>
      <w:r w:rsidR="00743C23" w:rsidRPr="006B209D">
        <w:rPr>
          <w:rFonts w:ascii="Arial" w:hAnsi="Arial" w:cs="Arial"/>
          <w:sz w:val="18"/>
          <w:szCs w:val="18"/>
        </w:rPr>
        <w:t>shall</w:t>
      </w:r>
      <w:r w:rsidR="00134216" w:rsidRPr="006B209D">
        <w:rPr>
          <w:rFonts w:ascii="Arial" w:hAnsi="Arial" w:cs="Arial"/>
          <w:sz w:val="18"/>
          <w:szCs w:val="18"/>
        </w:rPr>
        <w:t xml:space="preserve"> meet the </w:t>
      </w:r>
      <w:r w:rsidR="006531F4" w:rsidRPr="006B209D">
        <w:rPr>
          <w:rFonts w:ascii="Arial" w:hAnsi="Arial" w:cs="Arial"/>
          <w:sz w:val="18"/>
          <w:szCs w:val="18"/>
        </w:rPr>
        <w:t xml:space="preserve">maximum sidewall height </w:t>
      </w:r>
      <w:r w:rsidR="00134216" w:rsidRPr="006B209D">
        <w:rPr>
          <w:rFonts w:ascii="Arial" w:hAnsi="Arial" w:cs="Arial"/>
          <w:sz w:val="18"/>
          <w:szCs w:val="18"/>
        </w:rPr>
        <w:t xml:space="preserve">regulations below. </w:t>
      </w:r>
    </w:p>
    <w:p w14:paraId="010D34E9" w14:textId="77777777" w:rsidR="00134216" w:rsidRPr="006B209D" w:rsidRDefault="00134216" w:rsidP="005A772F">
      <w:pPr>
        <w:ind w:left="360"/>
        <w:rPr>
          <w:rFonts w:ascii="Arial" w:hAnsi="Arial" w:cs="Arial"/>
          <w:sz w:val="18"/>
          <w:szCs w:val="18"/>
        </w:rPr>
      </w:pPr>
    </w:p>
    <w:p w14:paraId="2FCB5101" w14:textId="34FFE7DA" w:rsidR="00990CE8" w:rsidRPr="006B209D" w:rsidRDefault="00213A86" w:rsidP="00E73DCE">
      <w:pPr>
        <w:pStyle w:val="ListParagraph"/>
        <w:numPr>
          <w:ilvl w:val="0"/>
          <w:numId w:val="8"/>
        </w:numPr>
        <w:rPr>
          <w:rFonts w:ascii="Arial" w:hAnsi="Arial" w:cs="Arial"/>
          <w:sz w:val="18"/>
        </w:rPr>
      </w:pPr>
      <w:r w:rsidRPr="006B209D">
        <w:rPr>
          <w:rFonts w:ascii="Arial" w:hAnsi="Arial" w:cs="Arial"/>
          <w:sz w:val="18"/>
        </w:rPr>
        <w:t>The sidewall height for</w:t>
      </w:r>
      <w:r w:rsidRPr="006B209D">
        <w:rPr>
          <w:rFonts w:ascii="Arial" w:hAnsi="Arial" w:cs="Arial"/>
          <w:b/>
          <w:bCs/>
          <w:sz w:val="18"/>
        </w:rPr>
        <w:t xml:space="preserve"> </w:t>
      </w:r>
      <w:r w:rsidRPr="006B209D">
        <w:rPr>
          <w:rFonts w:ascii="Arial" w:hAnsi="Arial" w:cs="Arial"/>
          <w:sz w:val="18"/>
        </w:rPr>
        <w:t>a</w:t>
      </w:r>
      <w:r w:rsidR="00134216" w:rsidRPr="006B209D">
        <w:rPr>
          <w:rFonts w:ascii="Arial" w:hAnsi="Arial" w:cs="Arial"/>
          <w:sz w:val="18"/>
        </w:rPr>
        <w:t>ll du</w:t>
      </w:r>
      <w:r w:rsidR="00C454F9" w:rsidRPr="006B209D">
        <w:rPr>
          <w:rFonts w:ascii="Arial" w:hAnsi="Arial" w:cs="Arial"/>
          <w:sz w:val="18"/>
        </w:rPr>
        <w:t>plex</w:t>
      </w:r>
      <w:r w:rsidR="00134216" w:rsidRPr="006B209D">
        <w:rPr>
          <w:rFonts w:ascii="Arial" w:hAnsi="Arial" w:cs="Arial"/>
          <w:sz w:val="18"/>
        </w:rPr>
        <w:t xml:space="preserve"> and tri</w:t>
      </w:r>
      <w:r w:rsidR="00C454F9" w:rsidRPr="006B209D">
        <w:rPr>
          <w:rFonts w:ascii="Arial" w:hAnsi="Arial" w:cs="Arial"/>
          <w:sz w:val="18"/>
        </w:rPr>
        <w:t>plex</w:t>
      </w:r>
      <w:r w:rsidR="00134216" w:rsidRPr="006B209D">
        <w:rPr>
          <w:rFonts w:ascii="Arial" w:hAnsi="Arial" w:cs="Arial"/>
          <w:sz w:val="18"/>
          <w:szCs w:val="18"/>
        </w:rPr>
        <w:t xml:space="preserve"> </w:t>
      </w:r>
      <w:r w:rsidR="00AF58ED" w:rsidRPr="006B209D">
        <w:rPr>
          <w:rFonts w:ascii="Arial" w:hAnsi="Arial" w:cs="Arial"/>
          <w:sz w:val="18"/>
          <w:szCs w:val="18"/>
        </w:rPr>
        <w:t xml:space="preserve">buildings </w:t>
      </w:r>
      <w:r w:rsidR="004545E4" w:rsidRPr="006B209D">
        <w:rPr>
          <w:rFonts w:ascii="Arial" w:hAnsi="Arial" w:cs="Arial"/>
          <w:sz w:val="18"/>
        </w:rPr>
        <w:t xml:space="preserve">is </w:t>
      </w:r>
      <w:r w:rsidR="00134216" w:rsidRPr="006B209D">
        <w:rPr>
          <w:rFonts w:ascii="Arial" w:hAnsi="Arial" w:cs="Arial"/>
          <w:sz w:val="18"/>
        </w:rPr>
        <w:t xml:space="preserve">limited to </w:t>
      </w:r>
      <w:r w:rsidR="00B36B53" w:rsidRPr="006B209D">
        <w:rPr>
          <w:rFonts w:ascii="Arial" w:hAnsi="Arial" w:cs="Arial"/>
          <w:sz w:val="18"/>
        </w:rPr>
        <w:t xml:space="preserve">20 </w:t>
      </w:r>
      <w:r w:rsidR="00116574" w:rsidRPr="006B209D">
        <w:rPr>
          <w:rFonts w:ascii="Arial" w:hAnsi="Arial" w:cs="Arial"/>
          <w:sz w:val="18"/>
        </w:rPr>
        <w:t>feet</w:t>
      </w:r>
      <w:r w:rsidR="00CC162F" w:rsidRPr="006B209D">
        <w:rPr>
          <w:rFonts w:ascii="Arial" w:hAnsi="Arial" w:cs="Arial"/>
          <w:sz w:val="18"/>
        </w:rPr>
        <w:t>.</w:t>
      </w:r>
      <w:r w:rsidR="00134216" w:rsidRPr="006B209D">
        <w:rPr>
          <w:rFonts w:ascii="Arial" w:hAnsi="Arial" w:cs="Arial"/>
          <w:sz w:val="18"/>
        </w:rPr>
        <w:t xml:space="preserve"> </w:t>
      </w:r>
      <w:r w:rsidR="00C15D65" w:rsidRPr="006B209D">
        <w:rPr>
          <w:rFonts w:ascii="Arial" w:hAnsi="Arial" w:cs="Arial"/>
          <w:sz w:val="18"/>
        </w:rPr>
        <w:t>The sidewall height may be increased above 20 feet i</w:t>
      </w:r>
      <w:r w:rsidR="004F747E" w:rsidRPr="006B209D">
        <w:rPr>
          <w:rFonts w:ascii="Arial" w:hAnsi="Arial" w:cs="Arial"/>
          <w:sz w:val="18"/>
        </w:rPr>
        <w:t>f the average</w:t>
      </w:r>
      <w:r w:rsidR="00043C35" w:rsidRPr="006B209D">
        <w:rPr>
          <w:rFonts w:ascii="Arial" w:hAnsi="Arial" w:cs="Arial"/>
          <w:sz w:val="18"/>
        </w:rPr>
        <w:t xml:space="preserve"> height of the</w:t>
      </w:r>
      <w:r w:rsidR="00D70053" w:rsidRPr="006B209D">
        <w:rPr>
          <w:rFonts w:ascii="Arial" w:hAnsi="Arial" w:cs="Arial"/>
          <w:sz w:val="18"/>
        </w:rPr>
        <w:t xml:space="preserve"> facing </w:t>
      </w:r>
      <w:r w:rsidR="00043C35" w:rsidRPr="006B209D">
        <w:rPr>
          <w:rFonts w:ascii="Arial" w:hAnsi="Arial" w:cs="Arial"/>
          <w:sz w:val="18"/>
        </w:rPr>
        <w:t xml:space="preserve">sidewalls </w:t>
      </w:r>
      <w:r w:rsidR="007A0829" w:rsidRPr="006B209D">
        <w:rPr>
          <w:rFonts w:ascii="Arial" w:hAnsi="Arial" w:cs="Arial"/>
          <w:sz w:val="18"/>
        </w:rPr>
        <w:t>of the single-family, du</w:t>
      </w:r>
      <w:r w:rsidR="00C454F9" w:rsidRPr="006B209D">
        <w:rPr>
          <w:rFonts w:ascii="Arial" w:hAnsi="Arial" w:cs="Arial"/>
          <w:sz w:val="18"/>
        </w:rPr>
        <w:t>plex</w:t>
      </w:r>
      <w:r w:rsidR="007A0829" w:rsidRPr="006B209D">
        <w:rPr>
          <w:rFonts w:ascii="Arial" w:hAnsi="Arial" w:cs="Arial"/>
          <w:sz w:val="18"/>
        </w:rPr>
        <w:t>, or tri</w:t>
      </w:r>
      <w:r w:rsidR="00C454F9" w:rsidRPr="006B209D">
        <w:rPr>
          <w:rFonts w:ascii="Arial" w:hAnsi="Arial" w:cs="Arial"/>
          <w:sz w:val="18"/>
        </w:rPr>
        <w:t>plex</w:t>
      </w:r>
      <w:r w:rsidR="007A0829" w:rsidRPr="006B209D">
        <w:rPr>
          <w:rFonts w:ascii="Arial" w:hAnsi="Arial" w:cs="Arial"/>
          <w:sz w:val="18"/>
        </w:rPr>
        <w:t xml:space="preserve"> </w:t>
      </w:r>
      <w:r w:rsidR="008E15B6" w:rsidRPr="006B209D">
        <w:rPr>
          <w:rFonts w:ascii="Arial" w:hAnsi="Arial" w:cs="Arial"/>
          <w:sz w:val="18"/>
        </w:rPr>
        <w:t>buildings</w:t>
      </w:r>
      <w:r w:rsidR="007A0829" w:rsidRPr="006B209D">
        <w:rPr>
          <w:rFonts w:ascii="Arial" w:hAnsi="Arial" w:cs="Arial"/>
          <w:sz w:val="18"/>
        </w:rPr>
        <w:t xml:space="preserve"> on both sides of the lot </w:t>
      </w:r>
      <w:r w:rsidR="004545E4" w:rsidRPr="006B209D">
        <w:rPr>
          <w:rFonts w:ascii="Arial" w:hAnsi="Arial" w:cs="Arial"/>
          <w:sz w:val="18"/>
        </w:rPr>
        <w:t>exceeds</w:t>
      </w:r>
      <w:r w:rsidR="004F747E" w:rsidRPr="006B209D">
        <w:rPr>
          <w:rFonts w:ascii="Arial" w:hAnsi="Arial" w:cs="Arial"/>
          <w:sz w:val="18"/>
        </w:rPr>
        <w:t xml:space="preserve"> 20 feet</w:t>
      </w:r>
      <w:r w:rsidR="00125A13" w:rsidRPr="006B209D">
        <w:rPr>
          <w:rFonts w:ascii="Arial" w:hAnsi="Arial" w:cs="Arial"/>
          <w:sz w:val="18"/>
        </w:rPr>
        <w:t>.</w:t>
      </w:r>
      <w:r w:rsidR="00155325" w:rsidRPr="006B209D">
        <w:rPr>
          <w:rFonts w:ascii="Arial" w:hAnsi="Arial" w:cs="Arial"/>
          <w:sz w:val="18"/>
        </w:rPr>
        <w:t xml:space="preserve"> In such case, t</w:t>
      </w:r>
      <w:r w:rsidR="004F747E" w:rsidRPr="006B209D">
        <w:rPr>
          <w:rFonts w:ascii="Arial" w:hAnsi="Arial" w:cs="Arial"/>
          <w:sz w:val="18"/>
        </w:rPr>
        <w:t xml:space="preserve">he sidewall height of the subject </w:t>
      </w:r>
      <w:r w:rsidR="00D875C8" w:rsidRPr="006B209D">
        <w:rPr>
          <w:rFonts w:ascii="Arial" w:hAnsi="Arial" w:cs="Arial"/>
          <w:sz w:val="18"/>
        </w:rPr>
        <w:t>du</w:t>
      </w:r>
      <w:r w:rsidR="00C454F9" w:rsidRPr="006B209D">
        <w:rPr>
          <w:rFonts w:ascii="Arial" w:hAnsi="Arial" w:cs="Arial"/>
          <w:sz w:val="18"/>
        </w:rPr>
        <w:t>plex</w:t>
      </w:r>
      <w:r w:rsidR="00D875C8" w:rsidRPr="006B209D">
        <w:rPr>
          <w:rFonts w:ascii="Arial" w:hAnsi="Arial" w:cs="Arial"/>
          <w:sz w:val="18"/>
        </w:rPr>
        <w:t xml:space="preserve"> or tri</w:t>
      </w:r>
      <w:r w:rsidR="00C454F9" w:rsidRPr="006B209D">
        <w:rPr>
          <w:rFonts w:ascii="Arial" w:hAnsi="Arial" w:cs="Arial"/>
          <w:sz w:val="18"/>
        </w:rPr>
        <w:t>plex</w:t>
      </w:r>
      <w:r w:rsidR="00B97294" w:rsidRPr="006B209D">
        <w:rPr>
          <w:rFonts w:ascii="Arial" w:hAnsi="Arial" w:cs="Arial"/>
          <w:sz w:val="18"/>
        </w:rPr>
        <w:t xml:space="preserve"> </w:t>
      </w:r>
      <w:r w:rsidR="004F747E" w:rsidRPr="006B209D">
        <w:rPr>
          <w:rFonts w:ascii="Arial" w:hAnsi="Arial" w:cs="Arial"/>
          <w:sz w:val="18"/>
        </w:rPr>
        <w:t xml:space="preserve">building may be </w:t>
      </w:r>
      <w:r w:rsidR="00155325" w:rsidRPr="006B209D">
        <w:rPr>
          <w:rFonts w:ascii="Arial" w:hAnsi="Arial" w:cs="Arial"/>
          <w:sz w:val="18"/>
        </w:rPr>
        <w:t xml:space="preserve">increased </w:t>
      </w:r>
      <w:r w:rsidR="00D406E3" w:rsidRPr="006B209D">
        <w:rPr>
          <w:rFonts w:ascii="Arial" w:hAnsi="Arial" w:cs="Arial"/>
          <w:sz w:val="18"/>
        </w:rPr>
        <w:t xml:space="preserve">up </w:t>
      </w:r>
      <w:r w:rsidR="004F747E" w:rsidRPr="006B209D">
        <w:rPr>
          <w:rFonts w:ascii="Arial" w:hAnsi="Arial" w:cs="Arial"/>
          <w:sz w:val="18"/>
        </w:rPr>
        <w:t>to this average height.</w:t>
      </w:r>
      <w:r w:rsidR="006F627F" w:rsidRPr="006B209D">
        <w:rPr>
          <w:rFonts w:ascii="Arial" w:hAnsi="Arial" w:cs="Arial"/>
          <w:sz w:val="18"/>
        </w:rPr>
        <w:t xml:space="preserve"> </w:t>
      </w:r>
    </w:p>
    <w:p w14:paraId="6DA3A5DE" w14:textId="77777777" w:rsidR="00734882" w:rsidRPr="006B209D" w:rsidRDefault="00734882" w:rsidP="00E73DCE">
      <w:pPr>
        <w:pStyle w:val="ListParagraph"/>
        <w:ind w:left="1080"/>
        <w:rPr>
          <w:rFonts w:ascii="Arial" w:hAnsi="Arial" w:cs="Arial"/>
          <w:sz w:val="18"/>
        </w:rPr>
      </w:pPr>
    </w:p>
    <w:p w14:paraId="4C9505D9" w14:textId="7F92E9A4" w:rsidR="00DC4596" w:rsidRPr="006B209D" w:rsidRDefault="00DC4596" w:rsidP="00E73DCE">
      <w:pPr>
        <w:ind w:left="1080"/>
        <w:rPr>
          <w:rFonts w:ascii="Arial" w:hAnsi="Arial" w:cs="Arial"/>
          <w:color w:val="000000" w:themeColor="text1"/>
          <w:sz w:val="18"/>
        </w:rPr>
      </w:pPr>
      <w:proofErr w:type="spellStart"/>
      <w:r w:rsidRPr="006B209D">
        <w:rPr>
          <w:rFonts w:ascii="Arial" w:hAnsi="Arial" w:cs="Arial"/>
          <w:b/>
          <w:bCs/>
          <w:sz w:val="18"/>
        </w:rPr>
        <w:t>i</w:t>
      </w:r>
      <w:proofErr w:type="spellEnd"/>
      <w:r w:rsidRPr="006B209D">
        <w:rPr>
          <w:rFonts w:ascii="Arial" w:hAnsi="Arial" w:cs="Arial"/>
          <w:b/>
          <w:bCs/>
          <w:sz w:val="18"/>
        </w:rPr>
        <w:t>.</w:t>
      </w:r>
      <w:r w:rsidRPr="006B209D">
        <w:rPr>
          <w:rFonts w:ascii="Arial" w:hAnsi="Arial" w:cs="Arial"/>
          <w:sz w:val="18"/>
        </w:rPr>
        <w:tab/>
      </w:r>
      <w:r w:rsidR="006A0006" w:rsidRPr="006B209D">
        <w:rPr>
          <w:rFonts w:ascii="Arial" w:hAnsi="Arial" w:cs="Arial"/>
          <w:sz w:val="18"/>
        </w:rPr>
        <w:t xml:space="preserve">Sidewalls shall be measured from the finished floor elevation </w:t>
      </w:r>
      <w:r w:rsidR="006362F2" w:rsidRPr="006B209D">
        <w:rPr>
          <w:rFonts w:ascii="Arial" w:hAnsi="Arial" w:cs="Arial"/>
          <w:sz w:val="18"/>
        </w:rPr>
        <w:t xml:space="preserve">at </w:t>
      </w:r>
      <w:r w:rsidR="006A0006" w:rsidRPr="006B209D">
        <w:rPr>
          <w:rFonts w:ascii="Arial" w:hAnsi="Arial" w:cs="Arial"/>
          <w:sz w:val="18"/>
        </w:rPr>
        <w:t xml:space="preserve">the </w:t>
      </w:r>
      <w:r w:rsidR="0027748D" w:rsidRPr="006B209D">
        <w:rPr>
          <w:rFonts w:ascii="Arial" w:hAnsi="Arial" w:cs="Arial"/>
          <w:sz w:val="18"/>
        </w:rPr>
        <w:t xml:space="preserve">ground </w:t>
      </w:r>
      <w:r w:rsidR="006A0006" w:rsidRPr="006B209D">
        <w:rPr>
          <w:rFonts w:ascii="Arial" w:hAnsi="Arial" w:cs="Arial"/>
          <w:sz w:val="18"/>
        </w:rPr>
        <w:t>floor</w:t>
      </w:r>
      <w:r w:rsidR="0058307A" w:rsidRPr="006B209D">
        <w:rPr>
          <w:rFonts w:ascii="Arial" w:hAnsi="Arial" w:cs="Arial"/>
          <w:sz w:val="18"/>
        </w:rPr>
        <w:t xml:space="preserve"> to</w:t>
      </w:r>
      <w:r w:rsidR="0033056A" w:rsidRPr="006B209D">
        <w:rPr>
          <w:rFonts w:ascii="Arial" w:hAnsi="Arial" w:cs="Arial"/>
          <w:sz w:val="18"/>
        </w:rPr>
        <w:t xml:space="preserve"> the eave or, if no eave is present on the </w:t>
      </w:r>
      <w:r w:rsidR="008E15B6" w:rsidRPr="006B209D">
        <w:rPr>
          <w:rFonts w:ascii="Arial" w:hAnsi="Arial" w:cs="Arial"/>
          <w:sz w:val="18"/>
        </w:rPr>
        <w:t>building</w:t>
      </w:r>
      <w:r w:rsidR="0033056A" w:rsidRPr="006B209D">
        <w:rPr>
          <w:rFonts w:ascii="Arial" w:hAnsi="Arial" w:cs="Arial"/>
          <w:sz w:val="18"/>
        </w:rPr>
        <w:t>, to the bottom of the finished roof plane</w:t>
      </w:r>
      <w:r w:rsidR="007579A8" w:rsidRPr="006B209D">
        <w:rPr>
          <w:rFonts w:ascii="Arial" w:hAnsi="Arial" w:cs="Arial"/>
          <w:sz w:val="18"/>
        </w:rPr>
        <w:t>.</w:t>
      </w:r>
    </w:p>
    <w:p w14:paraId="3B625D49" w14:textId="4E2C1E17" w:rsidR="00196027" w:rsidRPr="006B209D" w:rsidRDefault="00134216" w:rsidP="00E73DCE">
      <w:pPr>
        <w:pStyle w:val="ListParagraph"/>
        <w:ind w:left="1800"/>
        <w:rPr>
          <w:rFonts w:ascii="Arial" w:hAnsi="Arial" w:cs="Arial"/>
          <w:b/>
          <w:bCs/>
          <w:color w:val="000000" w:themeColor="text1"/>
          <w:sz w:val="18"/>
        </w:rPr>
      </w:pPr>
      <w:r w:rsidRPr="006B209D">
        <w:rPr>
          <w:rFonts w:ascii="Arial" w:hAnsi="Arial" w:cs="Arial"/>
          <w:sz w:val="18"/>
        </w:rPr>
        <w:t xml:space="preserve"> </w:t>
      </w:r>
    </w:p>
    <w:p w14:paraId="2D0DE2CE" w14:textId="1ED3B89D" w:rsidR="00DC4596" w:rsidRPr="006B209D" w:rsidRDefault="00DC4596" w:rsidP="00E73DCE">
      <w:pPr>
        <w:ind w:left="1080"/>
        <w:rPr>
          <w:rFonts w:ascii="Arial" w:hAnsi="Arial" w:cs="Arial"/>
          <w:sz w:val="18"/>
        </w:rPr>
      </w:pPr>
      <w:r w:rsidRPr="006B209D">
        <w:rPr>
          <w:rFonts w:ascii="Arial" w:hAnsi="Arial" w:cs="Arial"/>
          <w:b/>
          <w:bCs/>
          <w:sz w:val="18"/>
        </w:rPr>
        <w:t>ii.</w:t>
      </w:r>
      <w:r w:rsidRPr="006B209D">
        <w:rPr>
          <w:rFonts w:ascii="Arial" w:hAnsi="Arial" w:cs="Arial"/>
          <w:sz w:val="18"/>
        </w:rPr>
        <w:tab/>
      </w:r>
      <w:r w:rsidR="00134216" w:rsidRPr="006B209D">
        <w:rPr>
          <w:rFonts w:ascii="Arial" w:hAnsi="Arial" w:cs="Arial"/>
          <w:sz w:val="18"/>
        </w:rPr>
        <w:t xml:space="preserve">For </w:t>
      </w:r>
      <w:r w:rsidR="00870C4F" w:rsidRPr="006B209D">
        <w:rPr>
          <w:rFonts w:ascii="Arial" w:hAnsi="Arial" w:cs="Arial"/>
          <w:sz w:val="18"/>
        </w:rPr>
        <w:t xml:space="preserve">a lot that does not have </w:t>
      </w:r>
      <w:r w:rsidR="002D277E" w:rsidRPr="006B209D">
        <w:rPr>
          <w:rFonts w:ascii="Arial" w:hAnsi="Arial" w:cs="Arial"/>
          <w:sz w:val="18"/>
        </w:rPr>
        <w:t xml:space="preserve">single-family, </w:t>
      </w:r>
      <w:r w:rsidR="008877F7" w:rsidRPr="006B209D">
        <w:rPr>
          <w:rFonts w:ascii="Arial" w:hAnsi="Arial" w:cs="Arial"/>
          <w:sz w:val="18"/>
        </w:rPr>
        <w:t>du</w:t>
      </w:r>
      <w:r w:rsidR="00C454F9" w:rsidRPr="006B209D">
        <w:rPr>
          <w:rFonts w:ascii="Arial" w:hAnsi="Arial" w:cs="Arial"/>
          <w:sz w:val="18"/>
        </w:rPr>
        <w:t>plex</w:t>
      </w:r>
      <w:r w:rsidR="002D277E" w:rsidRPr="006B209D">
        <w:rPr>
          <w:rFonts w:ascii="Arial" w:hAnsi="Arial" w:cs="Arial"/>
          <w:sz w:val="18"/>
        </w:rPr>
        <w:t>,</w:t>
      </w:r>
      <w:r w:rsidR="008877F7" w:rsidRPr="006B209D">
        <w:rPr>
          <w:rFonts w:ascii="Arial" w:hAnsi="Arial" w:cs="Arial"/>
          <w:sz w:val="18"/>
        </w:rPr>
        <w:t xml:space="preserve"> or tri</w:t>
      </w:r>
      <w:r w:rsidR="00C454F9" w:rsidRPr="006B209D">
        <w:rPr>
          <w:rFonts w:ascii="Arial" w:hAnsi="Arial" w:cs="Arial"/>
          <w:sz w:val="18"/>
        </w:rPr>
        <w:t>plex</w:t>
      </w:r>
      <w:r w:rsidR="005A3331" w:rsidRPr="006B209D">
        <w:rPr>
          <w:rFonts w:ascii="Arial" w:hAnsi="Arial" w:cs="Arial"/>
          <w:sz w:val="18"/>
        </w:rPr>
        <w:t xml:space="preserve"> buildings on </w:t>
      </w:r>
      <w:r w:rsidR="005B6129" w:rsidRPr="006B209D">
        <w:rPr>
          <w:rFonts w:ascii="Arial" w:hAnsi="Arial" w:cs="Arial"/>
          <w:sz w:val="18"/>
        </w:rPr>
        <w:t>both sides of the lot</w:t>
      </w:r>
      <w:r w:rsidR="00134216" w:rsidRPr="006B209D">
        <w:rPr>
          <w:rFonts w:ascii="Arial" w:hAnsi="Arial" w:cs="Arial"/>
          <w:sz w:val="18"/>
        </w:rPr>
        <w:t xml:space="preserve">, the </w:t>
      </w:r>
      <w:r w:rsidR="00B648D0" w:rsidRPr="006B209D">
        <w:rPr>
          <w:rFonts w:ascii="Arial" w:hAnsi="Arial" w:cs="Arial"/>
          <w:sz w:val="18"/>
        </w:rPr>
        <w:t xml:space="preserve">two </w:t>
      </w:r>
      <w:r w:rsidR="006C0A32" w:rsidRPr="006B209D">
        <w:rPr>
          <w:rFonts w:ascii="Arial" w:hAnsi="Arial" w:cs="Arial"/>
          <w:sz w:val="18"/>
        </w:rPr>
        <w:t xml:space="preserve">closest </w:t>
      </w:r>
      <w:r w:rsidR="00535680" w:rsidRPr="006B209D">
        <w:rPr>
          <w:rFonts w:ascii="Arial" w:hAnsi="Arial" w:cs="Arial"/>
          <w:sz w:val="18"/>
        </w:rPr>
        <w:t>single-family, du</w:t>
      </w:r>
      <w:r w:rsidR="00C454F9" w:rsidRPr="006B209D">
        <w:rPr>
          <w:rFonts w:ascii="Arial" w:hAnsi="Arial" w:cs="Arial"/>
          <w:sz w:val="18"/>
        </w:rPr>
        <w:t>plex</w:t>
      </w:r>
      <w:r w:rsidR="00535680" w:rsidRPr="006B209D">
        <w:rPr>
          <w:rFonts w:ascii="Arial" w:hAnsi="Arial" w:cs="Arial"/>
          <w:sz w:val="18"/>
        </w:rPr>
        <w:t>, or tri</w:t>
      </w:r>
      <w:r w:rsidR="00C454F9" w:rsidRPr="006B209D">
        <w:rPr>
          <w:rFonts w:ascii="Arial" w:hAnsi="Arial" w:cs="Arial"/>
          <w:sz w:val="18"/>
        </w:rPr>
        <w:t>plex</w:t>
      </w:r>
      <w:r w:rsidR="00535680" w:rsidRPr="006B209D">
        <w:rPr>
          <w:rFonts w:ascii="Arial" w:hAnsi="Arial" w:cs="Arial"/>
          <w:sz w:val="18"/>
        </w:rPr>
        <w:t xml:space="preserve"> </w:t>
      </w:r>
      <w:r w:rsidR="00DB6DD6" w:rsidRPr="006B209D">
        <w:rPr>
          <w:rFonts w:ascii="Arial" w:hAnsi="Arial" w:cs="Arial"/>
          <w:sz w:val="18"/>
        </w:rPr>
        <w:t>building</w:t>
      </w:r>
      <w:r w:rsidR="00F52EF9" w:rsidRPr="006B209D">
        <w:rPr>
          <w:rFonts w:ascii="Arial" w:hAnsi="Arial" w:cs="Arial"/>
          <w:sz w:val="18"/>
        </w:rPr>
        <w:t>s</w:t>
      </w:r>
      <w:r w:rsidR="00DB6DD6" w:rsidRPr="006B209D">
        <w:rPr>
          <w:rFonts w:ascii="Arial" w:hAnsi="Arial" w:cs="Arial"/>
          <w:sz w:val="18"/>
        </w:rPr>
        <w:t xml:space="preserve"> on the same </w:t>
      </w:r>
      <w:proofErr w:type="spellStart"/>
      <w:r w:rsidR="00DB6DD6" w:rsidRPr="006B209D">
        <w:rPr>
          <w:rFonts w:ascii="Arial" w:hAnsi="Arial" w:cs="Arial"/>
          <w:sz w:val="18"/>
        </w:rPr>
        <w:t>blockface</w:t>
      </w:r>
      <w:proofErr w:type="spellEnd"/>
      <w:r w:rsidR="00DB6DD6" w:rsidRPr="006B209D">
        <w:rPr>
          <w:rFonts w:ascii="Arial" w:hAnsi="Arial" w:cs="Arial"/>
          <w:sz w:val="18"/>
        </w:rPr>
        <w:t xml:space="preserve"> </w:t>
      </w:r>
      <w:r w:rsidR="00134216" w:rsidRPr="006B209D">
        <w:rPr>
          <w:rFonts w:ascii="Arial" w:hAnsi="Arial" w:cs="Arial"/>
          <w:sz w:val="18"/>
        </w:rPr>
        <w:t>are used for averaging.</w:t>
      </w:r>
    </w:p>
    <w:p w14:paraId="0C6ECE15" w14:textId="45E99535" w:rsidR="00F64E03" w:rsidRPr="006B209D" w:rsidRDefault="00134216" w:rsidP="00E73DCE">
      <w:pPr>
        <w:pStyle w:val="ListParagraph"/>
        <w:ind w:left="1800"/>
        <w:rPr>
          <w:rFonts w:ascii="Arial" w:hAnsi="Arial" w:cs="Arial"/>
          <w:color w:val="000000" w:themeColor="text1"/>
          <w:sz w:val="18"/>
        </w:rPr>
      </w:pPr>
      <w:r w:rsidRPr="006B209D">
        <w:rPr>
          <w:rFonts w:ascii="Arial" w:hAnsi="Arial" w:cs="Arial"/>
          <w:sz w:val="18"/>
        </w:rPr>
        <w:t xml:space="preserve"> </w:t>
      </w:r>
    </w:p>
    <w:p w14:paraId="611B75CF" w14:textId="4D614E62" w:rsidR="00DC4596" w:rsidRPr="006B209D" w:rsidRDefault="00DC4596" w:rsidP="00E73DCE">
      <w:pPr>
        <w:ind w:left="1080"/>
        <w:rPr>
          <w:rFonts w:ascii="Arial" w:hAnsi="Arial" w:cs="Arial"/>
          <w:color w:val="000000" w:themeColor="text1"/>
          <w:sz w:val="18"/>
          <w:szCs w:val="18"/>
        </w:rPr>
      </w:pPr>
      <w:r w:rsidRPr="006B209D">
        <w:rPr>
          <w:rFonts w:ascii="Arial" w:hAnsi="Arial" w:cs="Arial"/>
          <w:b/>
          <w:bCs/>
          <w:sz w:val="18"/>
          <w:szCs w:val="18"/>
        </w:rPr>
        <w:t>iii.</w:t>
      </w:r>
      <w:r w:rsidRPr="006B209D">
        <w:rPr>
          <w:rFonts w:ascii="Arial" w:hAnsi="Arial" w:cs="Arial"/>
          <w:sz w:val="18"/>
          <w:szCs w:val="18"/>
        </w:rPr>
        <w:tab/>
      </w:r>
      <w:r w:rsidR="00E324B4" w:rsidRPr="006B209D">
        <w:rPr>
          <w:rFonts w:ascii="Arial" w:hAnsi="Arial" w:cs="Arial"/>
          <w:sz w:val="18"/>
          <w:szCs w:val="18"/>
        </w:rPr>
        <w:t>When</w:t>
      </w:r>
      <w:r w:rsidR="00134216" w:rsidRPr="006B209D">
        <w:rPr>
          <w:rFonts w:ascii="Arial" w:hAnsi="Arial" w:cs="Arial"/>
          <w:sz w:val="18"/>
          <w:szCs w:val="18"/>
        </w:rPr>
        <w:t xml:space="preserve"> a sidewall height of greater than </w:t>
      </w:r>
      <w:r w:rsidR="00B36B53" w:rsidRPr="006B209D">
        <w:rPr>
          <w:rFonts w:ascii="Arial" w:hAnsi="Arial" w:cs="Arial"/>
          <w:sz w:val="18"/>
          <w:szCs w:val="18"/>
        </w:rPr>
        <w:t xml:space="preserve">20 </w:t>
      </w:r>
      <w:r w:rsidR="00116574" w:rsidRPr="006B209D">
        <w:rPr>
          <w:rFonts w:ascii="Arial" w:hAnsi="Arial" w:cs="Arial"/>
          <w:sz w:val="18"/>
          <w:szCs w:val="18"/>
        </w:rPr>
        <w:t>feet</w:t>
      </w:r>
      <w:r w:rsidR="00134216" w:rsidRPr="006B209D">
        <w:rPr>
          <w:rFonts w:ascii="Arial" w:hAnsi="Arial" w:cs="Arial"/>
          <w:sz w:val="18"/>
          <w:szCs w:val="18"/>
        </w:rPr>
        <w:t xml:space="preserve"> is proposed, a </w:t>
      </w:r>
      <w:r w:rsidR="00A43FFF" w:rsidRPr="006B209D">
        <w:rPr>
          <w:rFonts w:ascii="Arial" w:hAnsi="Arial" w:cs="Arial"/>
          <w:sz w:val="18"/>
          <w:szCs w:val="18"/>
        </w:rPr>
        <w:t xml:space="preserve">sidewall </w:t>
      </w:r>
      <w:r w:rsidR="00B36B53" w:rsidRPr="006B209D">
        <w:rPr>
          <w:rFonts w:ascii="Arial" w:hAnsi="Arial" w:cs="Arial"/>
          <w:sz w:val="18"/>
          <w:szCs w:val="18"/>
        </w:rPr>
        <w:t xml:space="preserve">height </w:t>
      </w:r>
      <w:r w:rsidR="00134216" w:rsidRPr="006B209D">
        <w:rPr>
          <w:rFonts w:ascii="Arial" w:hAnsi="Arial" w:cs="Arial"/>
          <w:sz w:val="18"/>
          <w:szCs w:val="18"/>
        </w:rPr>
        <w:t xml:space="preserve">survey </w:t>
      </w:r>
      <w:r w:rsidR="00B36B53" w:rsidRPr="006B209D">
        <w:rPr>
          <w:rFonts w:ascii="Arial" w:hAnsi="Arial" w:cs="Arial"/>
          <w:sz w:val="18"/>
          <w:szCs w:val="18"/>
        </w:rPr>
        <w:t xml:space="preserve">of the </w:t>
      </w:r>
      <w:r w:rsidR="00E324B4" w:rsidRPr="006B209D">
        <w:rPr>
          <w:rFonts w:ascii="Arial" w:hAnsi="Arial" w:cs="Arial"/>
          <w:sz w:val="18"/>
          <w:szCs w:val="18"/>
        </w:rPr>
        <w:t xml:space="preserve">relevant </w:t>
      </w:r>
      <w:r w:rsidR="00E324B4" w:rsidRPr="006B209D">
        <w:rPr>
          <w:rFonts w:ascii="Arial" w:hAnsi="Arial" w:cs="Arial"/>
          <w:sz w:val="18"/>
        </w:rPr>
        <w:t>single-family, du</w:t>
      </w:r>
      <w:r w:rsidR="00C454F9" w:rsidRPr="006B209D">
        <w:rPr>
          <w:rFonts w:ascii="Arial" w:hAnsi="Arial" w:cs="Arial"/>
          <w:sz w:val="18"/>
        </w:rPr>
        <w:t>plex</w:t>
      </w:r>
      <w:r w:rsidR="00E324B4" w:rsidRPr="006B209D">
        <w:rPr>
          <w:rFonts w:ascii="Arial" w:hAnsi="Arial" w:cs="Arial"/>
          <w:sz w:val="18"/>
        </w:rPr>
        <w:t>, or tri</w:t>
      </w:r>
      <w:r w:rsidR="00C454F9" w:rsidRPr="006B209D">
        <w:rPr>
          <w:rFonts w:ascii="Arial" w:hAnsi="Arial" w:cs="Arial"/>
          <w:sz w:val="18"/>
        </w:rPr>
        <w:t>plex</w:t>
      </w:r>
      <w:r w:rsidR="00E324B4" w:rsidRPr="006B209D">
        <w:rPr>
          <w:rFonts w:ascii="Arial" w:hAnsi="Arial" w:cs="Arial"/>
          <w:sz w:val="18"/>
        </w:rPr>
        <w:t xml:space="preserve"> buildings </w:t>
      </w:r>
      <w:r w:rsidR="00B36B53" w:rsidRPr="006B209D">
        <w:rPr>
          <w:rFonts w:ascii="Arial" w:hAnsi="Arial" w:cs="Arial"/>
          <w:sz w:val="18"/>
          <w:szCs w:val="18"/>
        </w:rPr>
        <w:t>is</w:t>
      </w:r>
      <w:r w:rsidR="00134216" w:rsidRPr="006B209D">
        <w:rPr>
          <w:rFonts w:ascii="Arial" w:hAnsi="Arial" w:cs="Arial"/>
          <w:sz w:val="18"/>
          <w:szCs w:val="18"/>
        </w:rPr>
        <w:t xml:space="preserve"> required at the time of </w:t>
      </w:r>
      <w:r w:rsidR="00A31D49" w:rsidRPr="006B209D">
        <w:rPr>
          <w:rFonts w:ascii="Arial" w:hAnsi="Arial" w:cs="Arial"/>
          <w:sz w:val="18"/>
          <w:szCs w:val="18"/>
        </w:rPr>
        <w:t>plan submittal</w:t>
      </w:r>
      <w:r w:rsidR="00134216" w:rsidRPr="006B209D">
        <w:rPr>
          <w:rFonts w:ascii="Arial" w:hAnsi="Arial" w:cs="Arial"/>
          <w:sz w:val="18"/>
          <w:szCs w:val="18"/>
        </w:rPr>
        <w:t>.</w:t>
      </w:r>
    </w:p>
    <w:p w14:paraId="72B3924D" w14:textId="29634A05" w:rsidR="00134216" w:rsidRPr="006B209D" w:rsidRDefault="00C03C2C" w:rsidP="00EC6EC3">
      <w:pPr>
        <w:pStyle w:val="ListParagraph"/>
        <w:ind w:left="1800"/>
        <w:rPr>
          <w:rFonts w:ascii="Arial" w:hAnsi="Arial" w:cs="Arial"/>
          <w:color w:val="000000" w:themeColor="text1"/>
          <w:sz w:val="18"/>
          <w:szCs w:val="18"/>
        </w:rPr>
      </w:pPr>
      <w:r w:rsidRPr="006B209D">
        <w:rPr>
          <w:rFonts w:ascii="Arial" w:hAnsi="Arial" w:cs="Arial"/>
          <w:sz w:val="18"/>
          <w:szCs w:val="18"/>
        </w:rPr>
        <w:t xml:space="preserve"> </w:t>
      </w:r>
    </w:p>
    <w:p w14:paraId="65B38CCB" w14:textId="5D61F773" w:rsidR="006D69EF" w:rsidRPr="006B209D" w:rsidRDefault="006C0A32" w:rsidP="7FCEA86A">
      <w:pPr>
        <w:ind w:left="720"/>
        <w:rPr>
          <w:rFonts w:ascii="Arial" w:hAnsi="Arial" w:cs="Arial"/>
          <w:color w:val="000000" w:themeColor="text1"/>
          <w:sz w:val="18"/>
          <w:szCs w:val="18"/>
        </w:rPr>
      </w:pPr>
      <w:r w:rsidRPr="006B209D">
        <w:rPr>
          <w:rFonts w:ascii="Arial" w:hAnsi="Arial" w:cs="Arial"/>
          <w:b/>
          <w:bCs/>
          <w:color w:val="000000" w:themeColor="text1"/>
          <w:sz w:val="18"/>
          <w:szCs w:val="18"/>
        </w:rPr>
        <w:t>b.</w:t>
      </w:r>
      <w:r w:rsidR="00B74840" w:rsidRPr="006B209D">
        <w:tab/>
      </w:r>
      <w:r w:rsidRPr="006B209D">
        <w:rPr>
          <w:rFonts w:ascii="Arial" w:hAnsi="Arial" w:cs="Arial"/>
          <w:color w:val="000000" w:themeColor="text1"/>
          <w:sz w:val="18"/>
          <w:szCs w:val="18"/>
        </w:rPr>
        <w:t xml:space="preserve">If no </w:t>
      </w:r>
      <w:r w:rsidR="003810C4" w:rsidRPr="006B209D">
        <w:rPr>
          <w:rFonts w:ascii="Arial" w:hAnsi="Arial" w:cs="Arial"/>
          <w:sz w:val="18"/>
          <w:szCs w:val="18"/>
        </w:rPr>
        <w:t>single-family, du</w:t>
      </w:r>
      <w:r w:rsidR="00C454F9" w:rsidRPr="006B209D">
        <w:rPr>
          <w:rFonts w:ascii="Arial" w:hAnsi="Arial" w:cs="Arial"/>
          <w:sz w:val="18"/>
          <w:szCs w:val="18"/>
        </w:rPr>
        <w:t>plex</w:t>
      </w:r>
      <w:r w:rsidR="003810C4" w:rsidRPr="006B209D">
        <w:rPr>
          <w:rFonts w:ascii="Arial" w:hAnsi="Arial" w:cs="Arial"/>
          <w:sz w:val="18"/>
          <w:szCs w:val="18"/>
        </w:rPr>
        <w:t>, or tri</w:t>
      </w:r>
      <w:r w:rsidR="00C454F9" w:rsidRPr="006B209D">
        <w:rPr>
          <w:rFonts w:ascii="Arial" w:hAnsi="Arial" w:cs="Arial"/>
          <w:sz w:val="18"/>
          <w:szCs w:val="18"/>
        </w:rPr>
        <w:t>plex</w:t>
      </w:r>
      <w:r w:rsidR="003810C4" w:rsidRPr="006B209D">
        <w:rPr>
          <w:rFonts w:ascii="Arial" w:hAnsi="Arial" w:cs="Arial"/>
          <w:sz w:val="18"/>
          <w:szCs w:val="18"/>
        </w:rPr>
        <w:t xml:space="preserve"> buildings </w:t>
      </w:r>
      <w:r w:rsidRPr="006B209D">
        <w:rPr>
          <w:rFonts w:ascii="Arial" w:hAnsi="Arial" w:cs="Arial"/>
          <w:color w:val="000000" w:themeColor="text1"/>
          <w:sz w:val="18"/>
          <w:szCs w:val="18"/>
        </w:rPr>
        <w:t xml:space="preserve">exist on the same </w:t>
      </w:r>
      <w:proofErr w:type="spellStart"/>
      <w:r w:rsidRPr="006B209D">
        <w:rPr>
          <w:rFonts w:ascii="Arial" w:hAnsi="Arial" w:cs="Arial"/>
          <w:color w:val="000000" w:themeColor="text1"/>
          <w:sz w:val="18"/>
          <w:szCs w:val="18"/>
        </w:rPr>
        <w:t>blockface</w:t>
      </w:r>
      <w:proofErr w:type="spellEnd"/>
      <w:r w:rsidRPr="006B209D">
        <w:rPr>
          <w:rFonts w:ascii="Arial" w:hAnsi="Arial" w:cs="Arial"/>
          <w:color w:val="000000" w:themeColor="text1"/>
          <w:sz w:val="18"/>
          <w:szCs w:val="18"/>
        </w:rPr>
        <w:t xml:space="preserve"> as a new </w:t>
      </w:r>
      <w:r w:rsidR="003810C4" w:rsidRPr="006B209D">
        <w:rPr>
          <w:rFonts w:ascii="Arial" w:hAnsi="Arial" w:cs="Arial"/>
          <w:color w:val="000000" w:themeColor="text1"/>
          <w:sz w:val="18"/>
          <w:szCs w:val="18"/>
        </w:rPr>
        <w:t>du</w:t>
      </w:r>
      <w:r w:rsidR="00C454F9" w:rsidRPr="006B209D">
        <w:rPr>
          <w:rFonts w:ascii="Arial" w:hAnsi="Arial" w:cs="Arial"/>
          <w:color w:val="000000" w:themeColor="text1"/>
          <w:sz w:val="18"/>
          <w:szCs w:val="18"/>
        </w:rPr>
        <w:t>plex</w:t>
      </w:r>
      <w:r w:rsidR="003810C4" w:rsidRPr="006B209D">
        <w:rPr>
          <w:rFonts w:ascii="Arial" w:hAnsi="Arial" w:cs="Arial"/>
          <w:color w:val="000000" w:themeColor="text1"/>
          <w:sz w:val="18"/>
          <w:szCs w:val="18"/>
        </w:rPr>
        <w:t xml:space="preserve"> or tri</w:t>
      </w:r>
      <w:r w:rsidR="00C454F9" w:rsidRPr="006B209D">
        <w:rPr>
          <w:rFonts w:ascii="Arial" w:hAnsi="Arial" w:cs="Arial"/>
          <w:color w:val="000000" w:themeColor="text1"/>
          <w:sz w:val="18"/>
          <w:szCs w:val="18"/>
        </w:rPr>
        <w:t>plex</w:t>
      </w:r>
      <w:r w:rsidR="003810C4" w:rsidRPr="006B209D">
        <w:rPr>
          <w:rFonts w:ascii="Arial" w:hAnsi="Arial" w:cs="Arial"/>
          <w:color w:val="000000" w:themeColor="text1"/>
          <w:sz w:val="18"/>
          <w:szCs w:val="18"/>
        </w:rPr>
        <w:t xml:space="preserve"> </w:t>
      </w:r>
      <w:r w:rsidRPr="006B209D">
        <w:rPr>
          <w:rFonts w:ascii="Arial" w:hAnsi="Arial" w:cs="Arial"/>
          <w:color w:val="000000" w:themeColor="text1"/>
          <w:sz w:val="18"/>
          <w:szCs w:val="18"/>
        </w:rPr>
        <w:t xml:space="preserve">building under development, the maximum </w:t>
      </w:r>
      <w:r w:rsidR="00AF58ED" w:rsidRPr="006B209D">
        <w:rPr>
          <w:rFonts w:ascii="Arial" w:hAnsi="Arial" w:cs="Arial"/>
          <w:color w:val="000000" w:themeColor="text1"/>
          <w:sz w:val="18"/>
          <w:szCs w:val="18"/>
        </w:rPr>
        <w:t xml:space="preserve">building </w:t>
      </w:r>
      <w:r w:rsidRPr="006B209D">
        <w:rPr>
          <w:rFonts w:ascii="Arial" w:hAnsi="Arial" w:cs="Arial"/>
          <w:color w:val="000000" w:themeColor="text1"/>
          <w:sz w:val="18"/>
          <w:szCs w:val="18"/>
        </w:rPr>
        <w:t>height for the zoning district controls.</w:t>
      </w:r>
    </w:p>
    <w:p w14:paraId="5D98AD71" w14:textId="77777777" w:rsidR="00956982" w:rsidRPr="006B209D" w:rsidRDefault="00956982" w:rsidP="7FCEA86A">
      <w:pPr>
        <w:ind w:left="720"/>
        <w:rPr>
          <w:rFonts w:ascii="Arial" w:hAnsi="Arial" w:cs="Arial"/>
          <w:color w:val="000000" w:themeColor="text1"/>
          <w:sz w:val="18"/>
          <w:szCs w:val="18"/>
        </w:rPr>
      </w:pPr>
    </w:p>
    <w:p w14:paraId="348A6A15" w14:textId="4F833C4A" w:rsidR="00956982" w:rsidRPr="006B209D" w:rsidRDefault="00CB3114" w:rsidP="7FCEA86A">
      <w:pPr>
        <w:ind w:left="720"/>
        <w:rPr>
          <w:rFonts w:ascii="Arial" w:hAnsi="Arial" w:cs="Arial"/>
          <w:color w:val="000000" w:themeColor="text1"/>
          <w:sz w:val="18"/>
          <w:szCs w:val="18"/>
        </w:rPr>
      </w:pPr>
      <w:r w:rsidRPr="006B209D">
        <w:rPr>
          <w:rFonts w:ascii="Arial" w:hAnsi="Arial" w:cs="Arial"/>
          <w:b/>
          <w:bCs/>
          <w:color w:val="000000" w:themeColor="text1"/>
          <w:sz w:val="18"/>
          <w:szCs w:val="18"/>
        </w:rPr>
        <w:t>c.</w:t>
      </w:r>
      <w:r w:rsidRPr="006B209D">
        <w:rPr>
          <w:rFonts w:ascii="Arial" w:hAnsi="Arial" w:cs="Arial"/>
          <w:color w:val="000000" w:themeColor="text1"/>
          <w:sz w:val="18"/>
          <w:szCs w:val="18"/>
        </w:rPr>
        <w:tab/>
      </w:r>
      <w:r w:rsidR="00273BF1" w:rsidRPr="006B209D">
        <w:rPr>
          <w:rFonts w:ascii="Arial" w:hAnsi="Arial" w:cs="Arial"/>
          <w:color w:val="000000" w:themeColor="text1"/>
          <w:sz w:val="18"/>
          <w:szCs w:val="18"/>
        </w:rPr>
        <w:t xml:space="preserve">When an existing local street is extended for a new subdivision, as defined by Section 30.3.A, a </w:t>
      </w:r>
      <w:r w:rsidR="0080688E" w:rsidRPr="006B209D">
        <w:rPr>
          <w:rFonts w:ascii="Arial" w:hAnsi="Arial" w:cs="Arial"/>
          <w:color w:val="000000" w:themeColor="text1"/>
          <w:sz w:val="18"/>
          <w:szCs w:val="18"/>
        </w:rPr>
        <w:t xml:space="preserve">50’ wide </w:t>
      </w:r>
      <w:r w:rsidR="00273BF1" w:rsidRPr="006B209D">
        <w:rPr>
          <w:rFonts w:ascii="Arial" w:hAnsi="Arial" w:cs="Arial"/>
          <w:color w:val="000000" w:themeColor="text1"/>
          <w:sz w:val="18"/>
          <w:szCs w:val="18"/>
        </w:rPr>
        <w:t xml:space="preserve">landscape yard may be used to establish a new </w:t>
      </w:r>
      <w:proofErr w:type="spellStart"/>
      <w:r w:rsidR="00273BF1" w:rsidRPr="006B209D">
        <w:rPr>
          <w:rFonts w:ascii="Arial" w:hAnsi="Arial" w:cs="Arial"/>
          <w:color w:val="000000" w:themeColor="text1"/>
          <w:sz w:val="18"/>
          <w:szCs w:val="18"/>
        </w:rPr>
        <w:t>blockface</w:t>
      </w:r>
      <w:proofErr w:type="spellEnd"/>
      <w:r w:rsidR="00273BF1" w:rsidRPr="006B209D">
        <w:rPr>
          <w:rFonts w:ascii="Arial" w:hAnsi="Arial" w:cs="Arial"/>
          <w:color w:val="000000" w:themeColor="text1"/>
          <w:sz w:val="18"/>
          <w:szCs w:val="18"/>
        </w:rPr>
        <w:t xml:space="preserve"> if it meets the following:</w:t>
      </w:r>
    </w:p>
    <w:p w14:paraId="35A17AD0" w14:textId="77777777" w:rsidR="00273BF1" w:rsidRPr="006B209D" w:rsidRDefault="00273BF1" w:rsidP="7FCEA86A">
      <w:pPr>
        <w:ind w:left="720"/>
        <w:rPr>
          <w:rFonts w:ascii="Arial" w:hAnsi="Arial" w:cs="Arial"/>
          <w:color w:val="000000" w:themeColor="text1"/>
          <w:sz w:val="18"/>
          <w:szCs w:val="18"/>
        </w:rPr>
      </w:pPr>
    </w:p>
    <w:p w14:paraId="3F052CA8" w14:textId="3A7D9602" w:rsidR="00273BF1" w:rsidRPr="006B209D" w:rsidRDefault="00273BF1" w:rsidP="7FCEA86A">
      <w:pPr>
        <w:ind w:left="720"/>
        <w:rPr>
          <w:rFonts w:ascii="Arial" w:hAnsi="Arial" w:cs="Arial"/>
          <w:color w:val="000000" w:themeColor="text1"/>
          <w:sz w:val="18"/>
          <w:szCs w:val="18"/>
        </w:rPr>
      </w:pPr>
      <w:r w:rsidRPr="006B209D">
        <w:rPr>
          <w:rFonts w:ascii="Arial" w:hAnsi="Arial" w:cs="Arial"/>
          <w:color w:val="000000" w:themeColor="text1"/>
          <w:sz w:val="18"/>
          <w:szCs w:val="18"/>
        </w:rPr>
        <w:tab/>
      </w:r>
      <w:proofErr w:type="spellStart"/>
      <w:r w:rsidR="00796B4A" w:rsidRPr="006B209D">
        <w:rPr>
          <w:rFonts w:ascii="Arial" w:hAnsi="Arial" w:cs="Arial"/>
          <w:b/>
          <w:bCs/>
          <w:color w:val="000000" w:themeColor="text1"/>
          <w:sz w:val="18"/>
          <w:szCs w:val="18"/>
        </w:rPr>
        <w:t>i</w:t>
      </w:r>
      <w:proofErr w:type="spellEnd"/>
      <w:r w:rsidR="00796B4A" w:rsidRPr="006B209D">
        <w:rPr>
          <w:rFonts w:ascii="Arial" w:hAnsi="Arial" w:cs="Arial"/>
          <w:b/>
          <w:bCs/>
          <w:color w:val="000000" w:themeColor="text1"/>
          <w:sz w:val="18"/>
          <w:szCs w:val="18"/>
        </w:rPr>
        <w:t>.</w:t>
      </w:r>
      <w:r w:rsidR="00796B4A" w:rsidRPr="006B209D">
        <w:rPr>
          <w:rFonts w:ascii="Arial" w:hAnsi="Arial" w:cs="Arial"/>
          <w:color w:val="000000" w:themeColor="text1"/>
          <w:sz w:val="18"/>
          <w:szCs w:val="18"/>
        </w:rPr>
        <w:tab/>
        <w:t>The landscape yard shall be planted to Class B standards, per Table 20-2</w:t>
      </w:r>
      <w:r w:rsidR="007D2445" w:rsidRPr="006B209D">
        <w:rPr>
          <w:rFonts w:ascii="Arial" w:hAnsi="Arial" w:cs="Arial"/>
          <w:color w:val="000000" w:themeColor="text1"/>
          <w:sz w:val="18"/>
          <w:szCs w:val="18"/>
        </w:rPr>
        <w:t xml:space="preserve">, for </w:t>
      </w:r>
      <w:r w:rsidR="00CD7264" w:rsidRPr="006B209D">
        <w:rPr>
          <w:rFonts w:ascii="Arial" w:hAnsi="Arial" w:cs="Arial"/>
          <w:color w:val="000000" w:themeColor="text1"/>
          <w:sz w:val="18"/>
          <w:szCs w:val="18"/>
        </w:rPr>
        <w:t xml:space="preserve">each 25’ of width of </w:t>
      </w:r>
      <w:r w:rsidR="00CD7264" w:rsidRPr="006B209D">
        <w:rPr>
          <w:rFonts w:ascii="Arial" w:hAnsi="Arial" w:cs="Arial"/>
          <w:color w:val="000000" w:themeColor="text1"/>
          <w:sz w:val="18"/>
          <w:szCs w:val="18"/>
        </w:rPr>
        <w:tab/>
        <w:t>landscape yard</w:t>
      </w:r>
      <w:r w:rsidR="00796B4A" w:rsidRPr="006B209D">
        <w:rPr>
          <w:rFonts w:ascii="Arial" w:hAnsi="Arial" w:cs="Arial"/>
          <w:color w:val="000000" w:themeColor="text1"/>
          <w:sz w:val="18"/>
          <w:szCs w:val="18"/>
        </w:rPr>
        <w:t>.</w:t>
      </w:r>
    </w:p>
    <w:p w14:paraId="3B87E3F3" w14:textId="77777777" w:rsidR="00796B4A" w:rsidRPr="006B209D" w:rsidRDefault="00796B4A" w:rsidP="7FCEA86A">
      <w:pPr>
        <w:ind w:left="720"/>
        <w:rPr>
          <w:rFonts w:ascii="Arial" w:hAnsi="Arial" w:cs="Arial"/>
          <w:color w:val="000000" w:themeColor="text1"/>
          <w:sz w:val="18"/>
          <w:szCs w:val="18"/>
        </w:rPr>
      </w:pPr>
    </w:p>
    <w:p w14:paraId="209345DD" w14:textId="576791A7" w:rsidR="00796B4A" w:rsidRPr="006B209D" w:rsidRDefault="00796B4A" w:rsidP="005E6E37">
      <w:pPr>
        <w:ind w:left="1080"/>
        <w:rPr>
          <w:rFonts w:ascii="Arial" w:hAnsi="Arial" w:cs="Arial"/>
          <w:color w:val="000000" w:themeColor="text1"/>
          <w:sz w:val="18"/>
          <w:szCs w:val="18"/>
        </w:rPr>
      </w:pPr>
      <w:r w:rsidRPr="006B209D">
        <w:rPr>
          <w:rFonts w:ascii="Arial" w:hAnsi="Arial" w:cs="Arial"/>
          <w:b/>
          <w:bCs/>
          <w:color w:val="000000" w:themeColor="text1"/>
          <w:sz w:val="18"/>
          <w:szCs w:val="18"/>
        </w:rPr>
        <w:t>ii.</w:t>
      </w:r>
      <w:r w:rsidRPr="006B209D">
        <w:rPr>
          <w:rFonts w:ascii="Arial" w:hAnsi="Arial" w:cs="Arial"/>
          <w:color w:val="000000" w:themeColor="text1"/>
          <w:sz w:val="18"/>
          <w:szCs w:val="18"/>
        </w:rPr>
        <w:tab/>
        <w:t xml:space="preserve">The landscape yard shall abut, and be the depth of, the </w:t>
      </w:r>
      <w:r w:rsidR="001718C0" w:rsidRPr="006B209D">
        <w:rPr>
          <w:rFonts w:ascii="Arial" w:hAnsi="Arial" w:cs="Arial"/>
          <w:color w:val="000000" w:themeColor="text1"/>
          <w:sz w:val="18"/>
          <w:szCs w:val="18"/>
        </w:rPr>
        <w:t>last existing</w:t>
      </w:r>
      <w:r w:rsidR="00AC7CB1" w:rsidRPr="006B209D">
        <w:rPr>
          <w:rFonts w:ascii="Arial" w:hAnsi="Arial" w:cs="Arial"/>
          <w:color w:val="000000" w:themeColor="text1"/>
          <w:sz w:val="18"/>
          <w:szCs w:val="18"/>
        </w:rPr>
        <w:t xml:space="preserve"> </w:t>
      </w:r>
      <w:r w:rsidRPr="006B209D">
        <w:rPr>
          <w:rFonts w:ascii="Arial" w:hAnsi="Arial" w:cs="Arial"/>
          <w:color w:val="000000" w:themeColor="text1"/>
          <w:sz w:val="18"/>
          <w:szCs w:val="18"/>
        </w:rPr>
        <w:t xml:space="preserve">residential lot(s) </w:t>
      </w:r>
      <w:r w:rsidR="006F54D2" w:rsidRPr="006B209D">
        <w:rPr>
          <w:rFonts w:ascii="Arial" w:hAnsi="Arial" w:cs="Arial"/>
          <w:color w:val="000000" w:themeColor="text1"/>
          <w:sz w:val="18"/>
          <w:szCs w:val="18"/>
        </w:rPr>
        <w:t xml:space="preserve">prior to </w:t>
      </w:r>
      <w:r w:rsidRPr="006B209D">
        <w:rPr>
          <w:rFonts w:ascii="Arial" w:hAnsi="Arial" w:cs="Arial"/>
          <w:color w:val="000000" w:themeColor="text1"/>
          <w:sz w:val="18"/>
          <w:szCs w:val="18"/>
        </w:rPr>
        <w:t>the new</w:t>
      </w:r>
      <w:r w:rsidR="003D045D" w:rsidRPr="006B209D">
        <w:rPr>
          <w:rFonts w:ascii="Arial" w:hAnsi="Arial" w:cs="Arial"/>
          <w:color w:val="000000" w:themeColor="text1"/>
          <w:sz w:val="18"/>
          <w:szCs w:val="18"/>
        </w:rPr>
        <w:t xml:space="preserve"> local street extension.</w:t>
      </w:r>
    </w:p>
    <w:p w14:paraId="02C41CA9" w14:textId="77777777" w:rsidR="003D045D" w:rsidRPr="006B209D" w:rsidRDefault="003D045D" w:rsidP="7FCEA86A">
      <w:pPr>
        <w:ind w:left="720"/>
        <w:rPr>
          <w:rFonts w:ascii="Arial" w:hAnsi="Arial" w:cs="Arial"/>
          <w:color w:val="000000" w:themeColor="text1"/>
          <w:sz w:val="18"/>
          <w:szCs w:val="18"/>
        </w:rPr>
      </w:pPr>
    </w:p>
    <w:p w14:paraId="633CEAFE" w14:textId="0AA4FB14" w:rsidR="003D045D" w:rsidRPr="006B209D" w:rsidRDefault="003D045D" w:rsidP="005E6E37">
      <w:pPr>
        <w:ind w:left="1080"/>
      </w:pPr>
      <w:r w:rsidRPr="006B209D">
        <w:rPr>
          <w:rFonts w:ascii="Arial" w:hAnsi="Arial" w:cs="Arial"/>
          <w:b/>
          <w:bCs/>
          <w:color w:val="000000" w:themeColor="text1"/>
          <w:sz w:val="18"/>
          <w:szCs w:val="18"/>
        </w:rPr>
        <w:t>iii.</w:t>
      </w:r>
      <w:r w:rsidRPr="006B209D">
        <w:rPr>
          <w:rFonts w:ascii="Arial" w:hAnsi="Arial" w:cs="Arial"/>
          <w:color w:val="000000" w:themeColor="text1"/>
          <w:sz w:val="18"/>
          <w:szCs w:val="18"/>
        </w:rPr>
        <w:tab/>
        <w:t xml:space="preserve">The new </w:t>
      </w:r>
      <w:proofErr w:type="spellStart"/>
      <w:r w:rsidRPr="006B209D">
        <w:rPr>
          <w:rFonts w:ascii="Arial" w:hAnsi="Arial" w:cs="Arial"/>
          <w:color w:val="000000" w:themeColor="text1"/>
          <w:sz w:val="18"/>
          <w:szCs w:val="18"/>
        </w:rPr>
        <w:t>blockface</w:t>
      </w:r>
      <w:proofErr w:type="spellEnd"/>
      <w:r w:rsidRPr="006B209D">
        <w:rPr>
          <w:rFonts w:ascii="Arial" w:hAnsi="Arial" w:cs="Arial"/>
          <w:color w:val="000000" w:themeColor="text1"/>
          <w:sz w:val="18"/>
          <w:szCs w:val="18"/>
        </w:rPr>
        <w:t xml:space="preserve"> shall only be for the purposes of establishing the maximum sidewall height requirements of this Section.</w:t>
      </w:r>
    </w:p>
    <w:p w14:paraId="357AC1C1" w14:textId="77777777" w:rsidR="006D69EF" w:rsidRPr="006B209D" w:rsidRDefault="006D69EF" w:rsidP="7FCEA86A">
      <w:pPr>
        <w:ind w:left="720"/>
      </w:pPr>
    </w:p>
    <w:p w14:paraId="78364041" w14:textId="372F9D6F" w:rsidR="00B74840" w:rsidRPr="006B209D" w:rsidRDefault="006D69EF" w:rsidP="00E73DCE">
      <w:pPr>
        <w:ind w:left="360"/>
        <w:rPr>
          <w:rFonts w:ascii="Arial" w:hAnsi="Arial" w:cs="Arial"/>
          <w:b/>
          <w:bCs/>
          <w:sz w:val="18"/>
          <w:szCs w:val="18"/>
        </w:rPr>
      </w:pPr>
      <w:r w:rsidRPr="006B209D">
        <w:rPr>
          <w:rFonts w:ascii="Arial" w:hAnsi="Arial" w:cs="Arial"/>
          <w:b/>
          <w:bCs/>
          <w:sz w:val="18"/>
          <w:szCs w:val="18"/>
        </w:rPr>
        <w:t>2.</w:t>
      </w:r>
      <w:r w:rsidRPr="006B209D">
        <w:rPr>
          <w:rFonts w:ascii="Arial" w:hAnsi="Arial" w:cs="Arial"/>
          <w:b/>
          <w:bCs/>
          <w:sz w:val="18"/>
          <w:szCs w:val="18"/>
        </w:rPr>
        <w:tab/>
      </w:r>
      <w:r w:rsidR="00B74840" w:rsidRPr="006B209D">
        <w:rPr>
          <w:rFonts w:ascii="Arial" w:hAnsi="Arial" w:cs="Arial"/>
          <w:b/>
          <w:bCs/>
          <w:sz w:val="18"/>
          <w:szCs w:val="18"/>
        </w:rPr>
        <w:t xml:space="preserve">Building Height Plane </w:t>
      </w:r>
      <w:r w:rsidR="00CC0905" w:rsidRPr="006B209D">
        <w:rPr>
          <w:rFonts w:ascii="Arial" w:hAnsi="Arial" w:cs="Arial"/>
          <w:b/>
          <w:bCs/>
          <w:sz w:val="18"/>
          <w:szCs w:val="18"/>
        </w:rPr>
        <w:t>for Du</w:t>
      </w:r>
      <w:r w:rsidR="00C454F9" w:rsidRPr="006B209D">
        <w:rPr>
          <w:rFonts w:ascii="Arial" w:hAnsi="Arial" w:cs="Arial"/>
          <w:b/>
          <w:bCs/>
          <w:sz w:val="18"/>
          <w:szCs w:val="18"/>
        </w:rPr>
        <w:t>plex</w:t>
      </w:r>
      <w:r w:rsidR="00CC0905" w:rsidRPr="006B209D">
        <w:rPr>
          <w:rFonts w:ascii="Arial" w:hAnsi="Arial" w:cs="Arial"/>
          <w:b/>
          <w:bCs/>
          <w:sz w:val="18"/>
          <w:szCs w:val="18"/>
        </w:rPr>
        <w:t>es and Tri</w:t>
      </w:r>
      <w:r w:rsidR="00C454F9" w:rsidRPr="006B209D">
        <w:rPr>
          <w:rFonts w:ascii="Arial" w:hAnsi="Arial" w:cs="Arial"/>
          <w:b/>
          <w:bCs/>
          <w:sz w:val="18"/>
          <w:szCs w:val="18"/>
        </w:rPr>
        <w:t>plex</w:t>
      </w:r>
      <w:r w:rsidR="00CC0905" w:rsidRPr="006B209D">
        <w:rPr>
          <w:rFonts w:ascii="Arial" w:hAnsi="Arial" w:cs="Arial"/>
          <w:b/>
          <w:bCs/>
          <w:sz w:val="18"/>
          <w:szCs w:val="18"/>
        </w:rPr>
        <w:t>es</w:t>
      </w:r>
    </w:p>
    <w:p w14:paraId="25DEFC24" w14:textId="3328A098" w:rsidR="005141E8" w:rsidRPr="006B209D" w:rsidRDefault="00D723BF" w:rsidP="00E73DCE">
      <w:pPr>
        <w:ind w:left="360"/>
        <w:rPr>
          <w:rFonts w:ascii="Arial" w:hAnsi="Arial" w:cs="Arial"/>
          <w:color w:val="000000" w:themeColor="text1"/>
          <w:sz w:val="18"/>
        </w:rPr>
      </w:pPr>
      <w:r w:rsidRPr="006B209D">
        <w:rPr>
          <w:rFonts w:ascii="Arial" w:hAnsi="Arial" w:cs="Arial"/>
          <w:sz w:val="18"/>
          <w:szCs w:val="18"/>
        </w:rPr>
        <w:t>In addition to the maximum building height requirement</w:t>
      </w:r>
      <w:r w:rsidR="00263BF1" w:rsidRPr="006B209D">
        <w:rPr>
          <w:rFonts w:ascii="Arial" w:hAnsi="Arial" w:cs="Arial"/>
          <w:sz w:val="18"/>
          <w:szCs w:val="18"/>
        </w:rPr>
        <w:t xml:space="preserve"> for the zoning district</w:t>
      </w:r>
      <w:r w:rsidRPr="006B209D">
        <w:rPr>
          <w:rFonts w:ascii="Arial" w:hAnsi="Arial" w:cs="Arial"/>
          <w:sz w:val="18"/>
          <w:szCs w:val="18"/>
        </w:rPr>
        <w:t xml:space="preserve">, </w:t>
      </w:r>
      <w:r w:rsidR="00313839" w:rsidRPr="006B209D">
        <w:rPr>
          <w:rFonts w:ascii="Arial" w:hAnsi="Arial" w:cs="Arial"/>
          <w:sz w:val="18"/>
          <w:szCs w:val="18"/>
        </w:rPr>
        <w:t>all du</w:t>
      </w:r>
      <w:r w:rsidR="00C454F9" w:rsidRPr="006B209D">
        <w:rPr>
          <w:rFonts w:ascii="Arial" w:hAnsi="Arial" w:cs="Arial"/>
          <w:sz w:val="18"/>
          <w:szCs w:val="18"/>
        </w:rPr>
        <w:t>plex</w:t>
      </w:r>
      <w:r w:rsidR="00313839" w:rsidRPr="006B209D">
        <w:rPr>
          <w:rFonts w:ascii="Arial" w:hAnsi="Arial" w:cs="Arial"/>
          <w:sz w:val="18"/>
          <w:szCs w:val="18"/>
        </w:rPr>
        <w:t xml:space="preserve"> and tri</w:t>
      </w:r>
      <w:r w:rsidR="00C454F9" w:rsidRPr="006B209D">
        <w:rPr>
          <w:rFonts w:ascii="Arial" w:hAnsi="Arial" w:cs="Arial"/>
          <w:sz w:val="18"/>
          <w:szCs w:val="18"/>
        </w:rPr>
        <w:t>plex</w:t>
      </w:r>
      <w:r w:rsidR="00313839" w:rsidRPr="006B209D">
        <w:rPr>
          <w:rFonts w:ascii="Arial" w:hAnsi="Arial" w:cs="Arial"/>
          <w:sz w:val="18"/>
          <w:szCs w:val="18"/>
        </w:rPr>
        <w:t xml:space="preserve"> buildings within the </w:t>
      </w:r>
      <w:proofErr w:type="gramStart"/>
      <w:r w:rsidR="00313839" w:rsidRPr="006B209D">
        <w:rPr>
          <w:rFonts w:ascii="Arial" w:hAnsi="Arial" w:cs="Arial"/>
          <w:sz w:val="18"/>
          <w:szCs w:val="18"/>
        </w:rPr>
        <w:t>Neighborhood</w:t>
      </w:r>
      <w:proofErr w:type="gramEnd"/>
      <w:r w:rsidR="00313839" w:rsidRPr="006B209D">
        <w:rPr>
          <w:rFonts w:ascii="Arial" w:hAnsi="Arial" w:cs="Arial"/>
          <w:sz w:val="18"/>
          <w:szCs w:val="18"/>
        </w:rPr>
        <w:t xml:space="preserve"> 1 Zoning Districts shall meet the building height pl</w:t>
      </w:r>
      <w:r w:rsidR="00B15CEB" w:rsidRPr="006B209D">
        <w:rPr>
          <w:rFonts w:ascii="Arial" w:hAnsi="Arial" w:cs="Arial"/>
          <w:sz w:val="18"/>
          <w:szCs w:val="18"/>
        </w:rPr>
        <w:t>ane regulations below.</w:t>
      </w:r>
    </w:p>
    <w:p w14:paraId="2372BF85" w14:textId="77777777" w:rsidR="006C0A32" w:rsidRPr="006B209D" w:rsidRDefault="006C0A32" w:rsidP="005A772F">
      <w:pPr>
        <w:ind w:left="720"/>
        <w:rPr>
          <w:rFonts w:ascii="Arial" w:hAnsi="Arial" w:cs="Arial"/>
          <w:b/>
          <w:bCs/>
          <w:color w:val="000000" w:themeColor="text1"/>
          <w:sz w:val="18"/>
        </w:rPr>
      </w:pPr>
    </w:p>
    <w:p w14:paraId="2760FE23" w14:textId="259E67E6" w:rsidR="00134216" w:rsidRPr="006B209D" w:rsidRDefault="00CC0905" w:rsidP="7A099AA7">
      <w:pPr>
        <w:ind w:left="720"/>
        <w:rPr>
          <w:rFonts w:ascii="Arial" w:hAnsi="Arial" w:cs="Arial"/>
          <w:color w:val="000000" w:themeColor="text1"/>
          <w:sz w:val="18"/>
          <w:szCs w:val="18"/>
        </w:rPr>
      </w:pPr>
      <w:r w:rsidRPr="006B209D">
        <w:rPr>
          <w:rFonts w:ascii="Arial" w:hAnsi="Arial" w:cs="Arial"/>
          <w:b/>
          <w:bCs/>
          <w:color w:val="000000" w:themeColor="text1"/>
          <w:sz w:val="18"/>
          <w:szCs w:val="18"/>
        </w:rPr>
        <w:t>a</w:t>
      </w:r>
      <w:r w:rsidR="00134216" w:rsidRPr="006B209D">
        <w:rPr>
          <w:rFonts w:ascii="Arial" w:hAnsi="Arial" w:cs="Arial"/>
          <w:b/>
          <w:bCs/>
          <w:color w:val="000000" w:themeColor="text1"/>
          <w:sz w:val="18"/>
          <w:szCs w:val="18"/>
        </w:rPr>
        <w:t>.</w:t>
      </w:r>
      <w:r w:rsidR="00134216" w:rsidRPr="006B209D">
        <w:rPr>
          <w:rFonts w:ascii="Arial" w:hAnsi="Arial" w:cs="Arial"/>
          <w:color w:val="000000" w:themeColor="text1"/>
          <w:sz w:val="18"/>
          <w:szCs w:val="18"/>
        </w:rPr>
        <w:t xml:space="preserve">  </w:t>
      </w:r>
      <w:r w:rsidR="006C0A32" w:rsidRPr="006B209D">
        <w:tab/>
      </w:r>
      <w:r w:rsidR="192B4AD3" w:rsidRPr="006B209D">
        <w:rPr>
          <w:rFonts w:ascii="Arial" w:hAnsi="Arial" w:cs="Arial"/>
          <w:color w:val="000000" w:themeColor="text1"/>
          <w:sz w:val="18"/>
          <w:szCs w:val="18"/>
        </w:rPr>
        <w:t>One additional foot of height, above the maximum permitted sidewall height</w:t>
      </w:r>
      <w:r w:rsidR="00EC088F" w:rsidRPr="006B209D">
        <w:rPr>
          <w:rFonts w:ascii="Arial" w:hAnsi="Arial" w:cs="Arial"/>
          <w:color w:val="000000" w:themeColor="text1"/>
          <w:sz w:val="18"/>
          <w:szCs w:val="18"/>
        </w:rPr>
        <w:t xml:space="preserve"> at the required minimum side setback</w:t>
      </w:r>
      <w:r w:rsidR="00713824" w:rsidRPr="006B209D">
        <w:rPr>
          <w:rFonts w:ascii="Arial" w:hAnsi="Arial" w:cs="Arial"/>
          <w:color w:val="000000" w:themeColor="text1"/>
          <w:sz w:val="18"/>
          <w:szCs w:val="18"/>
        </w:rPr>
        <w:t xml:space="preserve">, is allowed for each additional one foot in distance the portion of the building is </w:t>
      </w:r>
      <w:r w:rsidR="001E7208" w:rsidRPr="006B209D">
        <w:rPr>
          <w:rFonts w:ascii="Arial" w:hAnsi="Arial" w:cs="Arial"/>
          <w:color w:val="000000" w:themeColor="text1"/>
          <w:sz w:val="18"/>
          <w:szCs w:val="18"/>
        </w:rPr>
        <w:t xml:space="preserve">located </w:t>
      </w:r>
      <w:r w:rsidR="00713824" w:rsidRPr="006B209D">
        <w:rPr>
          <w:rFonts w:ascii="Arial" w:hAnsi="Arial" w:cs="Arial"/>
          <w:color w:val="000000" w:themeColor="text1"/>
          <w:sz w:val="18"/>
          <w:szCs w:val="18"/>
        </w:rPr>
        <w:t xml:space="preserve">from the </w:t>
      </w:r>
      <w:r w:rsidR="00AA0408" w:rsidRPr="006B209D">
        <w:rPr>
          <w:rFonts w:ascii="Arial" w:hAnsi="Arial" w:cs="Arial"/>
          <w:color w:val="000000" w:themeColor="text1"/>
          <w:sz w:val="18"/>
          <w:szCs w:val="18"/>
        </w:rPr>
        <w:t xml:space="preserve">required </w:t>
      </w:r>
      <w:r w:rsidR="00713824" w:rsidRPr="006B209D">
        <w:rPr>
          <w:rFonts w:ascii="Arial" w:hAnsi="Arial" w:cs="Arial"/>
          <w:color w:val="000000" w:themeColor="text1"/>
          <w:sz w:val="18"/>
          <w:szCs w:val="18"/>
        </w:rPr>
        <w:t xml:space="preserve">minimum side setback. This </w:t>
      </w:r>
      <w:r w:rsidR="00134216" w:rsidRPr="006B209D">
        <w:rPr>
          <w:rFonts w:ascii="Arial" w:hAnsi="Arial" w:cs="Arial"/>
          <w:color w:val="000000" w:themeColor="text1"/>
          <w:sz w:val="18"/>
          <w:szCs w:val="18"/>
        </w:rPr>
        <w:t>establish</w:t>
      </w:r>
      <w:r w:rsidR="00713824" w:rsidRPr="006B209D">
        <w:rPr>
          <w:rFonts w:ascii="Arial" w:hAnsi="Arial" w:cs="Arial"/>
          <w:color w:val="000000" w:themeColor="text1"/>
          <w:sz w:val="18"/>
          <w:szCs w:val="18"/>
        </w:rPr>
        <w:t>es</w:t>
      </w:r>
      <w:r w:rsidR="00134216" w:rsidRPr="006B209D">
        <w:rPr>
          <w:rFonts w:ascii="Arial" w:hAnsi="Arial" w:cs="Arial"/>
          <w:color w:val="000000" w:themeColor="text1"/>
          <w:sz w:val="18"/>
          <w:szCs w:val="18"/>
        </w:rPr>
        <w:t xml:space="preserve"> a building height plane </w:t>
      </w:r>
      <w:r w:rsidR="00713824" w:rsidRPr="006B209D">
        <w:rPr>
          <w:rFonts w:ascii="Arial" w:hAnsi="Arial" w:cs="Arial"/>
          <w:color w:val="000000" w:themeColor="text1"/>
          <w:sz w:val="18"/>
          <w:szCs w:val="18"/>
        </w:rPr>
        <w:t xml:space="preserve">of </w:t>
      </w:r>
      <w:r w:rsidR="00134216" w:rsidRPr="006B209D">
        <w:rPr>
          <w:rFonts w:ascii="Arial" w:hAnsi="Arial" w:cs="Arial"/>
          <w:color w:val="000000" w:themeColor="text1"/>
          <w:sz w:val="18"/>
          <w:szCs w:val="18"/>
        </w:rPr>
        <w:t xml:space="preserve">45 degrees. </w:t>
      </w:r>
      <w:r w:rsidR="00713824" w:rsidRPr="006B209D">
        <w:rPr>
          <w:rFonts w:ascii="Arial" w:hAnsi="Arial" w:cs="Arial"/>
          <w:color w:val="000000" w:themeColor="text1"/>
          <w:sz w:val="18"/>
          <w:szCs w:val="18"/>
        </w:rPr>
        <w:t xml:space="preserve">The building height plane does not allow an increase in the maximum sidewall height. </w:t>
      </w:r>
      <w:r w:rsidR="00134216" w:rsidRPr="006B209D">
        <w:rPr>
          <w:rFonts w:ascii="Arial" w:hAnsi="Arial" w:cs="Arial"/>
          <w:color w:val="000000" w:themeColor="text1"/>
          <w:sz w:val="18"/>
          <w:szCs w:val="18"/>
        </w:rPr>
        <w:t xml:space="preserve">Buildings may not exceed the maximum building height of the </w:t>
      </w:r>
      <w:r w:rsidR="00743C23" w:rsidRPr="006B209D">
        <w:rPr>
          <w:rFonts w:ascii="Arial" w:hAnsi="Arial" w:cs="Arial"/>
          <w:color w:val="000000" w:themeColor="text1"/>
          <w:sz w:val="18"/>
          <w:szCs w:val="18"/>
        </w:rPr>
        <w:t xml:space="preserve">zoning </w:t>
      </w:r>
      <w:r w:rsidR="00134216" w:rsidRPr="006B209D">
        <w:rPr>
          <w:rFonts w:ascii="Arial" w:hAnsi="Arial" w:cs="Arial"/>
          <w:color w:val="000000" w:themeColor="text1"/>
          <w:sz w:val="18"/>
          <w:szCs w:val="18"/>
        </w:rPr>
        <w:t xml:space="preserve">district. </w:t>
      </w:r>
    </w:p>
    <w:p w14:paraId="257668AF" w14:textId="021329DC" w:rsidR="00192DFA" w:rsidRPr="006B209D" w:rsidRDefault="00192DFA" w:rsidP="005A772F">
      <w:pPr>
        <w:ind w:left="720"/>
        <w:rPr>
          <w:rFonts w:ascii="Arial" w:hAnsi="Arial" w:cs="Arial"/>
          <w:color w:val="000000" w:themeColor="text1"/>
          <w:sz w:val="18"/>
        </w:rPr>
      </w:pPr>
    </w:p>
    <w:p w14:paraId="27B04DBE" w14:textId="7ABA8E42" w:rsidR="00134216" w:rsidRPr="006B209D" w:rsidRDefault="00CC0905" w:rsidP="7A099AA7">
      <w:pPr>
        <w:ind w:left="720"/>
        <w:rPr>
          <w:rFonts w:ascii="Arial" w:hAnsi="Arial" w:cs="Arial"/>
          <w:color w:val="000000" w:themeColor="text1"/>
          <w:sz w:val="18"/>
          <w:szCs w:val="18"/>
        </w:rPr>
      </w:pPr>
      <w:r w:rsidRPr="006B209D">
        <w:rPr>
          <w:rFonts w:ascii="Arial" w:hAnsi="Arial" w:cs="Arial"/>
          <w:b/>
          <w:bCs/>
          <w:color w:val="000000" w:themeColor="text1"/>
          <w:sz w:val="18"/>
          <w:szCs w:val="18"/>
        </w:rPr>
        <w:t>b</w:t>
      </w:r>
      <w:r w:rsidR="00134216" w:rsidRPr="006B209D">
        <w:rPr>
          <w:rFonts w:ascii="Arial" w:hAnsi="Arial" w:cs="Arial"/>
          <w:b/>
          <w:bCs/>
          <w:color w:val="000000" w:themeColor="text1"/>
          <w:sz w:val="18"/>
          <w:szCs w:val="18"/>
        </w:rPr>
        <w:t>.</w:t>
      </w:r>
      <w:r w:rsidR="006C0A32" w:rsidRPr="006B209D">
        <w:tab/>
      </w:r>
      <w:r w:rsidR="00134216" w:rsidRPr="006B209D">
        <w:rPr>
          <w:rFonts w:ascii="Arial" w:hAnsi="Arial" w:cs="Arial"/>
          <w:color w:val="000000" w:themeColor="text1"/>
          <w:sz w:val="18"/>
          <w:szCs w:val="18"/>
        </w:rPr>
        <w:t xml:space="preserve">Dormers and gable ends may extend into and through the </w:t>
      </w:r>
      <w:proofErr w:type="gramStart"/>
      <w:r w:rsidR="00134216" w:rsidRPr="006B209D">
        <w:rPr>
          <w:rFonts w:ascii="Arial" w:hAnsi="Arial" w:cs="Arial"/>
          <w:color w:val="000000" w:themeColor="text1"/>
          <w:sz w:val="18"/>
          <w:szCs w:val="18"/>
        </w:rPr>
        <w:t>45</w:t>
      </w:r>
      <w:r w:rsidR="00116574" w:rsidRPr="006B209D">
        <w:rPr>
          <w:rFonts w:ascii="Arial" w:hAnsi="Arial" w:cs="Arial"/>
          <w:color w:val="000000" w:themeColor="text1"/>
          <w:sz w:val="18"/>
          <w:szCs w:val="18"/>
        </w:rPr>
        <w:t xml:space="preserve"> </w:t>
      </w:r>
      <w:r w:rsidR="00134216" w:rsidRPr="006B209D">
        <w:rPr>
          <w:rFonts w:ascii="Arial" w:hAnsi="Arial" w:cs="Arial"/>
          <w:color w:val="000000" w:themeColor="text1"/>
          <w:sz w:val="18"/>
          <w:szCs w:val="18"/>
        </w:rPr>
        <w:t>degree</w:t>
      </w:r>
      <w:proofErr w:type="gramEnd"/>
      <w:r w:rsidR="00134216" w:rsidRPr="006B209D">
        <w:rPr>
          <w:rFonts w:ascii="Arial" w:hAnsi="Arial" w:cs="Arial"/>
          <w:color w:val="000000" w:themeColor="text1"/>
          <w:sz w:val="18"/>
          <w:szCs w:val="18"/>
        </w:rPr>
        <w:t xml:space="preserve"> building height plane but shall comply with the maximum building height.</w:t>
      </w:r>
      <w:r w:rsidR="00027591" w:rsidRPr="006B209D">
        <w:rPr>
          <w:rFonts w:ascii="Arial" w:hAnsi="Arial" w:cs="Arial"/>
          <w:color w:val="000000" w:themeColor="text1"/>
          <w:sz w:val="18"/>
          <w:szCs w:val="18"/>
        </w:rPr>
        <w:t xml:space="preserve"> </w:t>
      </w:r>
      <w:r w:rsidR="00104957" w:rsidRPr="006B209D">
        <w:rPr>
          <w:rFonts w:ascii="Arial" w:hAnsi="Arial" w:cs="Arial"/>
          <w:color w:val="000000" w:themeColor="text1"/>
          <w:sz w:val="18"/>
          <w:szCs w:val="18"/>
        </w:rPr>
        <w:t xml:space="preserve">The </w:t>
      </w:r>
      <w:r w:rsidR="009C360E" w:rsidRPr="006B209D">
        <w:rPr>
          <w:rFonts w:ascii="Arial" w:hAnsi="Arial" w:cs="Arial"/>
          <w:color w:val="000000" w:themeColor="text1"/>
          <w:sz w:val="18"/>
          <w:szCs w:val="18"/>
        </w:rPr>
        <w:t xml:space="preserve">cumulative width of </w:t>
      </w:r>
      <w:r w:rsidR="00BD45D1" w:rsidRPr="006B209D">
        <w:rPr>
          <w:rFonts w:ascii="Arial" w:hAnsi="Arial" w:cs="Arial"/>
          <w:color w:val="000000" w:themeColor="text1"/>
          <w:sz w:val="18"/>
          <w:szCs w:val="18"/>
        </w:rPr>
        <w:t>d</w:t>
      </w:r>
      <w:r w:rsidR="00027591" w:rsidRPr="006B209D">
        <w:rPr>
          <w:rFonts w:ascii="Arial" w:hAnsi="Arial" w:cs="Arial"/>
          <w:color w:val="000000" w:themeColor="text1"/>
          <w:sz w:val="18"/>
          <w:szCs w:val="18"/>
        </w:rPr>
        <w:t>ormers extending into and through</w:t>
      </w:r>
      <w:r w:rsidR="009E0BF4" w:rsidRPr="006B209D">
        <w:rPr>
          <w:rFonts w:ascii="Arial" w:hAnsi="Arial" w:cs="Arial"/>
          <w:color w:val="000000" w:themeColor="text1"/>
          <w:sz w:val="18"/>
          <w:szCs w:val="18"/>
        </w:rPr>
        <w:t xml:space="preserve"> the building height plan</w:t>
      </w:r>
      <w:r w:rsidR="00E60117" w:rsidRPr="006B209D">
        <w:rPr>
          <w:rFonts w:ascii="Arial" w:hAnsi="Arial" w:cs="Arial"/>
          <w:color w:val="000000" w:themeColor="text1"/>
          <w:sz w:val="18"/>
          <w:szCs w:val="18"/>
        </w:rPr>
        <w:t>e</w:t>
      </w:r>
      <w:r w:rsidR="009E0BF4" w:rsidRPr="006B209D">
        <w:rPr>
          <w:rFonts w:ascii="Arial" w:hAnsi="Arial" w:cs="Arial"/>
          <w:color w:val="000000" w:themeColor="text1"/>
          <w:sz w:val="18"/>
          <w:szCs w:val="18"/>
        </w:rPr>
        <w:t xml:space="preserve"> shall be limited to</w:t>
      </w:r>
      <w:r w:rsidR="004D386D" w:rsidRPr="006B209D">
        <w:rPr>
          <w:rFonts w:ascii="Arial" w:hAnsi="Arial" w:cs="Arial"/>
          <w:color w:val="000000" w:themeColor="text1"/>
          <w:sz w:val="18"/>
          <w:szCs w:val="18"/>
        </w:rPr>
        <w:t xml:space="preserve"> 25% of the </w:t>
      </w:r>
      <w:r w:rsidR="00C9121A" w:rsidRPr="006B209D">
        <w:rPr>
          <w:rFonts w:ascii="Arial" w:hAnsi="Arial" w:cs="Arial"/>
          <w:color w:val="000000" w:themeColor="text1"/>
          <w:sz w:val="18"/>
          <w:szCs w:val="18"/>
        </w:rPr>
        <w:t>depth</w:t>
      </w:r>
      <w:r w:rsidR="004D386D" w:rsidRPr="006B209D">
        <w:rPr>
          <w:rFonts w:ascii="Arial" w:hAnsi="Arial" w:cs="Arial"/>
          <w:color w:val="000000" w:themeColor="text1"/>
          <w:sz w:val="18"/>
          <w:szCs w:val="18"/>
        </w:rPr>
        <w:t xml:space="preserve"> of </w:t>
      </w:r>
      <w:r w:rsidR="00036BA1" w:rsidRPr="006B209D">
        <w:rPr>
          <w:rFonts w:ascii="Arial" w:hAnsi="Arial" w:cs="Arial"/>
          <w:color w:val="000000" w:themeColor="text1"/>
          <w:sz w:val="18"/>
          <w:szCs w:val="18"/>
        </w:rPr>
        <w:t>the sidewall.</w:t>
      </w:r>
      <w:r w:rsidR="009E0BF4" w:rsidRPr="006B209D">
        <w:rPr>
          <w:rFonts w:ascii="Arial" w:hAnsi="Arial" w:cs="Arial"/>
          <w:color w:val="000000" w:themeColor="text1"/>
          <w:sz w:val="18"/>
          <w:szCs w:val="18"/>
        </w:rPr>
        <w:t xml:space="preserve"> </w:t>
      </w:r>
    </w:p>
    <w:p w14:paraId="7657CA16" w14:textId="2E0C4559" w:rsidR="00DB654E" w:rsidRPr="006B209D" w:rsidRDefault="00BD09A5" w:rsidP="00DB654E">
      <w:pPr>
        <w:rPr>
          <w:rFonts w:ascii="Arial" w:hAnsi="Arial" w:cs="Arial"/>
          <w:color w:val="000000" w:themeColor="text1"/>
          <w:sz w:val="18"/>
        </w:rPr>
      </w:pPr>
      <w:r w:rsidRPr="006B209D">
        <w:rPr>
          <w:rFonts w:ascii="Arial" w:hAnsi="Arial" w:cs="Arial"/>
          <w:color w:val="000000" w:themeColor="text1"/>
          <w:sz w:val="18"/>
        </w:rPr>
        <w:t xml:space="preserve"> </w:t>
      </w:r>
    </w:p>
    <w:p w14:paraId="76462D8E" w14:textId="77777777" w:rsidR="00EC6EC3" w:rsidRPr="006B209D" w:rsidRDefault="00EC6EC3" w:rsidP="005A772F">
      <w:pPr>
        <w:ind w:left="720"/>
        <w:jc w:val="center"/>
        <w:rPr>
          <w:rFonts w:ascii="Arial" w:hAnsi="Arial" w:cs="Arial"/>
          <w:b/>
          <w:bCs/>
          <w:color w:val="000000" w:themeColor="text1"/>
          <w:sz w:val="18"/>
          <w:szCs w:val="18"/>
        </w:rPr>
      </w:pPr>
    </w:p>
    <w:p w14:paraId="089412AE" w14:textId="77777777" w:rsidR="00EC6EC3" w:rsidRPr="006B209D" w:rsidRDefault="00EC6EC3" w:rsidP="005A772F">
      <w:pPr>
        <w:ind w:left="720"/>
        <w:jc w:val="center"/>
        <w:rPr>
          <w:rFonts w:ascii="Arial" w:hAnsi="Arial" w:cs="Arial"/>
          <w:b/>
          <w:bCs/>
          <w:color w:val="000000" w:themeColor="text1"/>
          <w:sz w:val="18"/>
          <w:szCs w:val="18"/>
        </w:rPr>
      </w:pPr>
    </w:p>
    <w:p w14:paraId="1D54B51C" w14:textId="77777777" w:rsidR="00EC6EC3" w:rsidRPr="006B209D" w:rsidRDefault="00EC6EC3" w:rsidP="005A772F">
      <w:pPr>
        <w:ind w:left="720"/>
        <w:jc w:val="center"/>
        <w:rPr>
          <w:rFonts w:ascii="Arial" w:hAnsi="Arial" w:cs="Arial"/>
          <w:b/>
          <w:bCs/>
          <w:color w:val="000000" w:themeColor="text1"/>
          <w:sz w:val="18"/>
          <w:szCs w:val="18"/>
        </w:rPr>
      </w:pPr>
    </w:p>
    <w:p w14:paraId="2A8990BD" w14:textId="77777777" w:rsidR="00EC6EC3" w:rsidRPr="006B209D" w:rsidRDefault="00EC6EC3" w:rsidP="005A772F">
      <w:pPr>
        <w:ind w:left="720"/>
        <w:jc w:val="center"/>
        <w:rPr>
          <w:rFonts w:ascii="Arial" w:hAnsi="Arial" w:cs="Arial"/>
          <w:b/>
          <w:bCs/>
          <w:color w:val="000000" w:themeColor="text1"/>
          <w:sz w:val="18"/>
          <w:szCs w:val="18"/>
        </w:rPr>
      </w:pPr>
    </w:p>
    <w:p w14:paraId="0E0AB8E1" w14:textId="77777777" w:rsidR="00EC6EC3" w:rsidRPr="006B209D" w:rsidRDefault="00EC6EC3" w:rsidP="005A772F">
      <w:pPr>
        <w:ind w:left="720"/>
        <w:jc w:val="center"/>
        <w:rPr>
          <w:rFonts w:ascii="Arial" w:hAnsi="Arial" w:cs="Arial"/>
          <w:b/>
          <w:bCs/>
          <w:color w:val="000000" w:themeColor="text1"/>
          <w:sz w:val="18"/>
          <w:szCs w:val="18"/>
        </w:rPr>
      </w:pPr>
    </w:p>
    <w:p w14:paraId="2BDA94A8" w14:textId="1659D411" w:rsidR="00EC6EC3" w:rsidRPr="006B209D" w:rsidRDefault="00EC6EC3" w:rsidP="005A772F">
      <w:pPr>
        <w:ind w:left="720"/>
        <w:jc w:val="center"/>
        <w:rPr>
          <w:rFonts w:ascii="Arial" w:hAnsi="Arial" w:cs="Arial"/>
          <w:b/>
          <w:bCs/>
          <w:color w:val="000000" w:themeColor="text1"/>
          <w:sz w:val="18"/>
          <w:szCs w:val="18"/>
        </w:rPr>
      </w:pPr>
    </w:p>
    <w:p w14:paraId="2DBF2EDB" w14:textId="77777777" w:rsidR="00E73DCE" w:rsidRPr="006B209D" w:rsidRDefault="00E73DCE">
      <w:pPr>
        <w:spacing w:after="160" w:line="259" w:lineRule="auto"/>
        <w:rPr>
          <w:rFonts w:ascii="Arial" w:hAnsi="Arial" w:cs="Arial"/>
          <w:b/>
          <w:bCs/>
          <w:color w:val="000000" w:themeColor="text1"/>
          <w:sz w:val="18"/>
          <w:szCs w:val="18"/>
        </w:rPr>
      </w:pPr>
      <w:r w:rsidRPr="006B209D">
        <w:rPr>
          <w:rFonts w:ascii="Arial" w:hAnsi="Arial" w:cs="Arial"/>
          <w:b/>
          <w:bCs/>
          <w:color w:val="000000" w:themeColor="text1"/>
          <w:sz w:val="18"/>
          <w:szCs w:val="18"/>
        </w:rPr>
        <w:br w:type="page"/>
      </w:r>
    </w:p>
    <w:p w14:paraId="60BEEDA9" w14:textId="73D29791" w:rsidR="00134216" w:rsidRPr="006B209D" w:rsidRDefault="00134216" w:rsidP="005A772F">
      <w:pPr>
        <w:ind w:left="720"/>
        <w:jc w:val="center"/>
        <w:rPr>
          <w:rFonts w:ascii="Arial" w:hAnsi="Arial" w:cs="Arial"/>
          <w:b/>
          <w:bCs/>
          <w:color w:val="000000" w:themeColor="text1"/>
          <w:sz w:val="18"/>
          <w:szCs w:val="18"/>
        </w:rPr>
      </w:pPr>
      <w:r w:rsidRPr="006B209D">
        <w:rPr>
          <w:rFonts w:ascii="Arial" w:hAnsi="Arial" w:cs="Arial"/>
          <w:b/>
          <w:bCs/>
          <w:color w:val="000000" w:themeColor="text1"/>
          <w:sz w:val="18"/>
          <w:szCs w:val="18"/>
        </w:rPr>
        <w:lastRenderedPageBreak/>
        <w:t xml:space="preserve">BUILDING HEIGHT PLANE </w:t>
      </w:r>
      <w:r w:rsidR="00E362FA" w:rsidRPr="006B209D">
        <w:rPr>
          <w:rFonts w:ascii="Arial" w:hAnsi="Arial" w:cs="Arial"/>
          <w:b/>
          <w:bCs/>
          <w:color w:val="000000" w:themeColor="text1"/>
          <w:sz w:val="18"/>
          <w:szCs w:val="18"/>
        </w:rPr>
        <w:t>(DU</w:t>
      </w:r>
      <w:r w:rsidR="00C454F9" w:rsidRPr="006B209D">
        <w:rPr>
          <w:rFonts w:ascii="Arial" w:hAnsi="Arial" w:cs="Arial"/>
          <w:b/>
          <w:bCs/>
          <w:color w:val="000000" w:themeColor="text1"/>
          <w:sz w:val="18"/>
          <w:szCs w:val="18"/>
        </w:rPr>
        <w:t>PLEX</w:t>
      </w:r>
      <w:r w:rsidR="00E362FA" w:rsidRPr="006B209D">
        <w:rPr>
          <w:rFonts w:ascii="Arial" w:hAnsi="Arial" w:cs="Arial"/>
          <w:b/>
          <w:bCs/>
          <w:color w:val="000000" w:themeColor="text1"/>
          <w:sz w:val="18"/>
          <w:szCs w:val="18"/>
        </w:rPr>
        <w:t xml:space="preserve"> AND TRI</w:t>
      </w:r>
      <w:r w:rsidR="00C454F9" w:rsidRPr="006B209D">
        <w:rPr>
          <w:rFonts w:ascii="Arial" w:hAnsi="Arial" w:cs="Arial"/>
          <w:b/>
          <w:bCs/>
          <w:color w:val="000000" w:themeColor="text1"/>
          <w:sz w:val="18"/>
          <w:szCs w:val="18"/>
        </w:rPr>
        <w:t>PLEX</w:t>
      </w:r>
      <w:r w:rsidR="00E362FA" w:rsidRPr="006B209D">
        <w:rPr>
          <w:rFonts w:ascii="Arial" w:hAnsi="Arial" w:cs="Arial"/>
          <w:b/>
          <w:bCs/>
          <w:color w:val="000000" w:themeColor="text1"/>
          <w:sz w:val="18"/>
          <w:szCs w:val="18"/>
        </w:rPr>
        <w:t>)</w:t>
      </w:r>
      <w:r w:rsidR="00500D94" w:rsidRPr="006B209D">
        <w:rPr>
          <w:rFonts w:ascii="Arial" w:hAnsi="Arial" w:cs="Arial"/>
          <w:b/>
          <w:bCs/>
          <w:color w:val="000000" w:themeColor="text1"/>
          <w:sz w:val="18"/>
          <w:szCs w:val="18"/>
        </w:rPr>
        <w:t xml:space="preserve"> </w:t>
      </w:r>
    </w:p>
    <w:p w14:paraId="4D2C5B99" w14:textId="6335A8EF" w:rsidR="00466EEA" w:rsidRPr="006B209D" w:rsidRDefault="00CF0F95" w:rsidP="00E73DCE">
      <w:pPr>
        <w:pStyle w:val="Style2"/>
        <w:jc w:val="center"/>
      </w:pPr>
      <w:r w:rsidRPr="006B209D">
        <w:rPr>
          <w:noProof/>
          <w:color w:val="auto"/>
        </w:rPr>
        <w:drawing>
          <wp:inline distT="0" distB="0" distL="0" distR="0" wp14:anchorId="0EC3BFAB" wp14:editId="3F6486F6">
            <wp:extent cx="5265647" cy="34063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483" cy="3428196"/>
                    </a:xfrm>
                    <a:prstGeom prst="rect">
                      <a:avLst/>
                    </a:prstGeom>
                    <a:ln w="15875">
                      <a:noFill/>
                    </a:ln>
                  </pic:spPr>
                </pic:pic>
              </a:graphicData>
            </a:graphic>
          </wp:inline>
        </w:drawing>
      </w:r>
    </w:p>
    <w:p w14:paraId="3470E974" w14:textId="152779EE" w:rsidR="009714E3" w:rsidRPr="006B209D" w:rsidRDefault="009714E3" w:rsidP="00922C91">
      <w:pPr>
        <w:pStyle w:val="Style2"/>
        <w:jc w:val="center"/>
        <w:rPr>
          <w:b w:val="0"/>
          <w:bCs w:val="0"/>
          <w:color w:val="auto"/>
        </w:rPr>
      </w:pPr>
      <w:r w:rsidRPr="006B209D">
        <w:rPr>
          <w:b w:val="0"/>
          <w:bCs w:val="0"/>
          <w:noProof/>
          <w:color w:val="auto"/>
        </w:rPr>
        <w:drawing>
          <wp:inline distT="0" distB="0" distL="0" distR="0" wp14:anchorId="267D6944" wp14:editId="3DE4E8B3">
            <wp:extent cx="4817745" cy="3378297"/>
            <wp:effectExtent l="0" t="0" r="190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7746" cy="3392322"/>
                    </a:xfrm>
                    <a:prstGeom prst="rect">
                      <a:avLst/>
                    </a:prstGeom>
                    <a:ln w="15875">
                      <a:noFill/>
                    </a:ln>
                  </pic:spPr>
                </pic:pic>
              </a:graphicData>
            </a:graphic>
          </wp:inline>
        </w:drawing>
      </w:r>
    </w:p>
    <w:p w14:paraId="55FF510D" w14:textId="77777777" w:rsidR="009714E3" w:rsidRPr="006B209D" w:rsidRDefault="009714E3" w:rsidP="005A772F">
      <w:pPr>
        <w:pStyle w:val="Style2"/>
        <w:rPr>
          <w:color w:val="auto"/>
        </w:rPr>
      </w:pPr>
    </w:p>
    <w:p w14:paraId="02575CE9" w14:textId="77777777" w:rsidR="00E73DCE" w:rsidRPr="006B209D" w:rsidRDefault="00E73DCE">
      <w:pPr>
        <w:spacing w:after="160" w:line="259" w:lineRule="auto"/>
        <w:rPr>
          <w:rFonts w:ascii="Arial" w:eastAsiaTheme="majorEastAsia" w:hAnsi="Arial" w:cs="Arial"/>
          <w:b/>
          <w:bCs/>
          <w:iCs/>
          <w:sz w:val="18"/>
          <w:szCs w:val="18"/>
        </w:rPr>
      </w:pPr>
      <w:r w:rsidRPr="006B209D">
        <w:br w:type="page"/>
      </w:r>
    </w:p>
    <w:p w14:paraId="7ECD41E0" w14:textId="48D083A6" w:rsidR="00733092" w:rsidRPr="006B209D" w:rsidRDefault="001E22F7" w:rsidP="005A772F">
      <w:pPr>
        <w:pStyle w:val="Style2"/>
        <w:rPr>
          <w:b w:val="0"/>
          <w:bCs w:val="0"/>
          <w:color w:val="auto"/>
        </w:rPr>
      </w:pPr>
      <w:r w:rsidRPr="006B209D">
        <w:rPr>
          <w:color w:val="auto"/>
        </w:rPr>
        <w:lastRenderedPageBreak/>
        <w:t>E</w:t>
      </w:r>
      <w:r w:rsidR="00733092" w:rsidRPr="006B209D">
        <w:rPr>
          <w:color w:val="auto"/>
        </w:rPr>
        <w:t xml:space="preserve">. </w:t>
      </w:r>
      <w:r w:rsidR="00733092" w:rsidRPr="006B209D">
        <w:rPr>
          <w:color w:val="auto"/>
        </w:rPr>
        <w:tab/>
        <w:t xml:space="preserve">Building </w:t>
      </w:r>
      <w:r w:rsidR="00061D64" w:rsidRPr="006B209D">
        <w:rPr>
          <w:color w:val="auto"/>
        </w:rPr>
        <w:t>Articulation</w:t>
      </w:r>
      <w:r w:rsidR="00733092" w:rsidRPr="006B209D">
        <w:rPr>
          <w:color w:val="auto"/>
        </w:rPr>
        <w:t xml:space="preserve"> </w:t>
      </w:r>
    </w:p>
    <w:p w14:paraId="59E8711E" w14:textId="6EB145F1" w:rsidR="00C472E0" w:rsidRPr="006B209D" w:rsidRDefault="003E37F2" w:rsidP="005A772F">
      <w:pPr>
        <w:rPr>
          <w:rFonts w:ascii="Arial" w:hAnsi="Arial" w:cs="Arial"/>
          <w:b/>
          <w:bCs/>
          <w:color w:val="FF0000"/>
          <w:sz w:val="18"/>
          <w:szCs w:val="18"/>
        </w:rPr>
      </w:pPr>
      <w:bookmarkStart w:id="1" w:name="_Hlk69730360"/>
      <w:r w:rsidRPr="006B209D">
        <w:rPr>
          <w:rFonts w:ascii="Arial" w:hAnsi="Arial" w:cs="Arial"/>
          <w:sz w:val="18"/>
          <w:szCs w:val="18"/>
        </w:rPr>
        <w:t xml:space="preserve">Building </w:t>
      </w:r>
      <w:r w:rsidR="00061D64" w:rsidRPr="006B209D">
        <w:rPr>
          <w:rFonts w:ascii="Arial" w:hAnsi="Arial" w:cs="Arial"/>
          <w:sz w:val="18"/>
          <w:szCs w:val="18"/>
        </w:rPr>
        <w:t>articulation</w:t>
      </w:r>
      <w:r w:rsidRPr="006B209D">
        <w:rPr>
          <w:rFonts w:ascii="Arial" w:hAnsi="Arial" w:cs="Arial"/>
          <w:sz w:val="18"/>
          <w:szCs w:val="18"/>
        </w:rPr>
        <w:t xml:space="preserve"> standards govern the dimensions of building facade elements and entry features and are intended to facilitate the enhancement of a pedestrian-oriented environment. </w:t>
      </w:r>
      <w:r w:rsidR="001669DD" w:rsidRPr="006B209D">
        <w:rPr>
          <w:rFonts w:ascii="Arial" w:hAnsi="Arial" w:cs="Arial"/>
          <w:sz w:val="18"/>
          <w:szCs w:val="18"/>
        </w:rPr>
        <w:t xml:space="preserve">The following standards apply only to building façades </w:t>
      </w:r>
      <w:r w:rsidR="002D5D57" w:rsidRPr="006B209D">
        <w:rPr>
          <w:rFonts w:ascii="Arial" w:hAnsi="Arial" w:cs="Arial"/>
          <w:sz w:val="18"/>
          <w:szCs w:val="18"/>
        </w:rPr>
        <w:t>facing</w:t>
      </w:r>
      <w:r w:rsidR="00E54EDC" w:rsidRPr="006B209D">
        <w:rPr>
          <w:rFonts w:ascii="Arial" w:hAnsi="Arial" w:cs="Arial"/>
          <w:sz w:val="18"/>
          <w:szCs w:val="18"/>
        </w:rPr>
        <w:t xml:space="preserve"> a frontage</w:t>
      </w:r>
      <w:r w:rsidR="00C9791E" w:rsidRPr="006B209D">
        <w:rPr>
          <w:rFonts w:ascii="Arial" w:hAnsi="Arial" w:cs="Arial"/>
          <w:sz w:val="18"/>
          <w:szCs w:val="18"/>
        </w:rPr>
        <w:t xml:space="preserve">, except for </w:t>
      </w:r>
      <w:r w:rsidR="00A669FF" w:rsidRPr="006B209D">
        <w:rPr>
          <w:rFonts w:ascii="Arial" w:hAnsi="Arial" w:cs="Arial"/>
          <w:sz w:val="18"/>
          <w:szCs w:val="18"/>
        </w:rPr>
        <w:t>L</w:t>
      </w:r>
      <w:r w:rsidR="00140AC9" w:rsidRPr="006B209D">
        <w:rPr>
          <w:rFonts w:ascii="Arial" w:hAnsi="Arial" w:cs="Arial"/>
          <w:sz w:val="18"/>
          <w:szCs w:val="18"/>
        </w:rPr>
        <w:t xml:space="preserve">imited </w:t>
      </w:r>
      <w:r w:rsidR="00A669FF" w:rsidRPr="006B209D">
        <w:rPr>
          <w:rFonts w:ascii="Arial" w:hAnsi="Arial" w:cs="Arial"/>
          <w:sz w:val="18"/>
          <w:szCs w:val="18"/>
        </w:rPr>
        <w:t>A</w:t>
      </w:r>
      <w:r w:rsidR="00140AC9" w:rsidRPr="006B209D">
        <w:rPr>
          <w:rFonts w:ascii="Arial" w:hAnsi="Arial" w:cs="Arial"/>
          <w:sz w:val="18"/>
          <w:szCs w:val="18"/>
        </w:rPr>
        <w:t>ccess</w:t>
      </w:r>
      <w:r w:rsidR="00B44C6A" w:rsidRPr="006B209D">
        <w:rPr>
          <w:rFonts w:ascii="Arial" w:hAnsi="Arial" w:cs="Arial"/>
          <w:sz w:val="18"/>
          <w:szCs w:val="18"/>
        </w:rPr>
        <w:t>.</w:t>
      </w:r>
      <w:bookmarkStart w:id="2" w:name="_Hlk83670442"/>
      <w:bookmarkEnd w:id="1"/>
      <w:r w:rsidR="00116574" w:rsidRPr="006B209D">
        <w:rPr>
          <w:rFonts w:ascii="Arial" w:hAnsi="Arial" w:cs="Arial"/>
          <w:sz w:val="18"/>
          <w:szCs w:val="18"/>
        </w:rPr>
        <w:t xml:space="preserve"> </w:t>
      </w:r>
      <w:r w:rsidR="00C472E0" w:rsidRPr="006B209D">
        <w:rPr>
          <w:rFonts w:ascii="Arial" w:hAnsi="Arial" w:cs="Arial"/>
          <w:sz w:val="18"/>
          <w:szCs w:val="18"/>
        </w:rPr>
        <w:t>The standards below apply to all uses unless a use has a specific standard. When only specific uses are cited, then the standard applies only to th</w:t>
      </w:r>
      <w:r w:rsidR="00F75806" w:rsidRPr="006B209D">
        <w:rPr>
          <w:rFonts w:ascii="Arial" w:hAnsi="Arial" w:cs="Arial"/>
          <w:sz w:val="18"/>
          <w:szCs w:val="18"/>
        </w:rPr>
        <w:t>ose</w:t>
      </w:r>
      <w:r w:rsidR="00C472E0" w:rsidRPr="006B209D">
        <w:rPr>
          <w:rFonts w:ascii="Arial" w:hAnsi="Arial" w:cs="Arial"/>
          <w:sz w:val="18"/>
          <w:szCs w:val="18"/>
        </w:rPr>
        <w:t xml:space="preserve"> use</w:t>
      </w:r>
      <w:r w:rsidR="00F75806" w:rsidRPr="006B209D">
        <w:rPr>
          <w:rFonts w:ascii="Arial" w:hAnsi="Arial" w:cs="Arial"/>
          <w:sz w:val="18"/>
          <w:szCs w:val="18"/>
        </w:rPr>
        <w:t>s</w:t>
      </w:r>
      <w:r w:rsidR="00C472E0" w:rsidRPr="006B209D">
        <w:rPr>
          <w:rFonts w:ascii="Arial" w:hAnsi="Arial" w:cs="Arial"/>
          <w:sz w:val="18"/>
          <w:szCs w:val="18"/>
        </w:rPr>
        <w:t>.</w:t>
      </w:r>
      <w:bookmarkEnd w:id="2"/>
      <w:r w:rsidR="00C472E0" w:rsidRPr="006B209D">
        <w:rPr>
          <w:rFonts w:ascii="Arial" w:hAnsi="Arial" w:cs="Arial"/>
          <w:sz w:val="18"/>
          <w:szCs w:val="18"/>
        </w:rPr>
        <w:t xml:space="preserve"> </w:t>
      </w:r>
      <w:r w:rsidR="00C472E0" w:rsidRPr="006B209D">
        <w:rPr>
          <w:rFonts w:ascii="Arial" w:hAnsi="Arial" w:cs="Arial"/>
          <w:i/>
          <w:iCs/>
          <w:sz w:val="18"/>
          <w:szCs w:val="18"/>
        </w:rPr>
        <w:t xml:space="preserve"> </w:t>
      </w:r>
    </w:p>
    <w:p w14:paraId="611004AC" w14:textId="078A14B2" w:rsidR="00733092" w:rsidRPr="006B209D" w:rsidRDefault="00733092" w:rsidP="005A772F">
      <w:pPr>
        <w:rPr>
          <w:rFonts w:ascii="Arial" w:hAnsi="Arial" w:cs="Arial"/>
          <w:b/>
          <w:bCs/>
          <w:sz w:val="18"/>
          <w:szCs w:val="18"/>
        </w:rPr>
      </w:pPr>
    </w:p>
    <w:tbl>
      <w:tblPr>
        <w:tblStyle w:val="TableGrid"/>
        <w:tblW w:w="9630" w:type="dxa"/>
        <w:tblInd w:w="-5" w:type="dxa"/>
        <w:tblLayout w:type="fixed"/>
        <w:tblLook w:val="04A0" w:firstRow="1" w:lastRow="0" w:firstColumn="1" w:lastColumn="0" w:noHBand="0" w:noVBand="1"/>
      </w:tblPr>
      <w:tblGrid>
        <w:gridCol w:w="360"/>
        <w:gridCol w:w="2250"/>
        <w:gridCol w:w="1170"/>
        <w:gridCol w:w="1170"/>
        <w:gridCol w:w="1170"/>
        <w:gridCol w:w="1170"/>
        <w:gridCol w:w="1170"/>
        <w:gridCol w:w="1170"/>
      </w:tblGrid>
      <w:tr w:rsidR="000B15DF" w:rsidRPr="006B209D" w14:paraId="2E3D37AE" w14:textId="77777777">
        <w:tc>
          <w:tcPr>
            <w:tcW w:w="9630" w:type="dxa"/>
            <w:gridSpan w:val="8"/>
            <w:shd w:val="clear" w:color="auto" w:fill="1F4E79" w:themeFill="accent5" w:themeFillShade="80"/>
          </w:tcPr>
          <w:p w14:paraId="5A313EA5" w14:textId="05DC6CCE" w:rsidR="000B15DF" w:rsidRPr="006B209D" w:rsidRDefault="009C5DDF"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 xml:space="preserve">Table 4-4: </w:t>
            </w:r>
            <w:r w:rsidR="000B15DF" w:rsidRPr="006B209D">
              <w:rPr>
                <w:rFonts w:ascii="Arial Narrow" w:hAnsi="Arial Narrow" w:cs="Arial"/>
                <w:b/>
                <w:bCs/>
                <w:color w:val="FFFFFF" w:themeColor="background1"/>
                <w:sz w:val="18"/>
                <w:szCs w:val="18"/>
              </w:rPr>
              <w:t>Neighborhood 1 Zoning Districts Building Articulation Standards</w:t>
            </w:r>
          </w:p>
        </w:tc>
      </w:tr>
      <w:tr w:rsidR="000F5DE2" w:rsidRPr="006B209D" w14:paraId="79AE503D" w14:textId="4677A04C" w:rsidTr="00116574">
        <w:tc>
          <w:tcPr>
            <w:tcW w:w="2610" w:type="dxa"/>
            <w:gridSpan w:val="2"/>
            <w:shd w:val="clear" w:color="auto" w:fill="1F4E79" w:themeFill="accent5" w:themeFillShade="80"/>
          </w:tcPr>
          <w:p w14:paraId="3E9035BE" w14:textId="793676CA" w:rsidR="00AC5FEB" w:rsidRPr="006B209D" w:rsidRDefault="00AC5FEB" w:rsidP="005A772F">
            <w:pPr>
              <w:rPr>
                <w:rFonts w:ascii="Arial Narrow" w:hAnsi="Arial Narrow" w:cs="Arial"/>
                <w:b/>
                <w:bCs/>
                <w:color w:val="FFFFFF" w:themeColor="background1"/>
                <w:sz w:val="18"/>
                <w:szCs w:val="18"/>
              </w:rPr>
            </w:pPr>
            <w:bookmarkStart w:id="3" w:name="_Hlk69720660"/>
          </w:p>
        </w:tc>
        <w:tc>
          <w:tcPr>
            <w:tcW w:w="1170" w:type="dxa"/>
            <w:shd w:val="clear" w:color="auto" w:fill="1F4E79" w:themeFill="accent5" w:themeFillShade="80"/>
            <w:vAlign w:val="center"/>
          </w:tcPr>
          <w:p w14:paraId="3D6A8C25" w14:textId="77777777" w:rsidR="00AC5FEB" w:rsidRPr="006B209D" w:rsidRDefault="00AC5FEB"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N1-A</w:t>
            </w:r>
          </w:p>
        </w:tc>
        <w:tc>
          <w:tcPr>
            <w:tcW w:w="1170" w:type="dxa"/>
            <w:shd w:val="clear" w:color="auto" w:fill="1F4E79" w:themeFill="accent5" w:themeFillShade="80"/>
            <w:vAlign w:val="center"/>
          </w:tcPr>
          <w:p w14:paraId="3B8F4447" w14:textId="77777777" w:rsidR="00AC5FEB" w:rsidRPr="006B209D" w:rsidRDefault="00AC5FEB"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N1-B</w:t>
            </w:r>
          </w:p>
        </w:tc>
        <w:tc>
          <w:tcPr>
            <w:tcW w:w="1170" w:type="dxa"/>
            <w:shd w:val="clear" w:color="auto" w:fill="1F4E79" w:themeFill="accent5" w:themeFillShade="80"/>
            <w:vAlign w:val="center"/>
          </w:tcPr>
          <w:p w14:paraId="023B33A9" w14:textId="77777777" w:rsidR="00AC5FEB" w:rsidRPr="006B209D" w:rsidRDefault="00AC5FEB"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N1-C</w:t>
            </w:r>
          </w:p>
        </w:tc>
        <w:tc>
          <w:tcPr>
            <w:tcW w:w="1170" w:type="dxa"/>
            <w:shd w:val="clear" w:color="auto" w:fill="1F4E79" w:themeFill="accent5" w:themeFillShade="80"/>
            <w:vAlign w:val="center"/>
          </w:tcPr>
          <w:p w14:paraId="34398208" w14:textId="77777777" w:rsidR="00AC5FEB" w:rsidRPr="006B209D" w:rsidRDefault="00AC5FEB"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N1-D</w:t>
            </w:r>
          </w:p>
        </w:tc>
        <w:tc>
          <w:tcPr>
            <w:tcW w:w="1170" w:type="dxa"/>
            <w:shd w:val="clear" w:color="auto" w:fill="1F4E79" w:themeFill="accent5" w:themeFillShade="80"/>
            <w:vAlign w:val="center"/>
          </w:tcPr>
          <w:p w14:paraId="1D3E4A1F" w14:textId="77777777" w:rsidR="00AC5FEB" w:rsidRPr="006B209D" w:rsidRDefault="00AC5FEB"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N1-E</w:t>
            </w:r>
          </w:p>
        </w:tc>
        <w:tc>
          <w:tcPr>
            <w:tcW w:w="1170" w:type="dxa"/>
            <w:shd w:val="clear" w:color="auto" w:fill="1F4E79" w:themeFill="accent5" w:themeFillShade="80"/>
          </w:tcPr>
          <w:p w14:paraId="764D5FB1" w14:textId="68633532" w:rsidR="00AC5FEB" w:rsidRPr="006B209D" w:rsidRDefault="00AC5FEB"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N1-F</w:t>
            </w:r>
          </w:p>
        </w:tc>
      </w:tr>
      <w:bookmarkEnd w:id="3"/>
      <w:tr w:rsidR="004A4D70" w:rsidRPr="006B209D" w14:paraId="101C8D6C" w14:textId="115D1293" w:rsidTr="00116574">
        <w:trPr>
          <w:trHeight w:val="521"/>
        </w:trPr>
        <w:tc>
          <w:tcPr>
            <w:tcW w:w="360" w:type="dxa"/>
            <w:shd w:val="clear" w:color="auto" w:fill="DEEAF6" w:themeFill="accent5" w:themeFillTint="33"/>
            <w:vAlign w:val="center"/>
          </w:tcPr>
          <w:p w14:paraId="051EC4A4" w14:textId="14189E71" w:rsidR="00AC5FEB" w:rsidRPr="006B209D" w:rsidRDefault="00AC5FEB" w:rsidP="005A772F">
            <w:pPr>
              <w:jc w:val="center"/>
              <w:rPr>
                <w:rFonts w:ascii="Arial Narrow" w:hAnsi="Arial Narrow" w:cs="Arial"/>
                <w:b/>
                <w:bCs/>
                <w:sz w:val="18"/>
                <w:szCs w:val="18"/>
              </w:rPr>
            </w:pPr>
            <w:r w:rsidRPr="006B209D">
              <w:rPr>
                <w:rFonts w:ascii="Arial Narrow" w:hAnsi="Arial Narrow" w:cs="Arial"/>
                <w:b/>
                <w:bCs/>
                <w:sz w:val="18"/>
                <w:szCs w:val="18"/>
              </w:rPr>
              <w:t>A</w:t>
            </w:r>
          </w:p>
        </w:tc>
        <w:tc>
          <w:tcPr>
            <w:tcW w:w="2250" w:type="dxa"/>
            <w:shd w:val="clear" w:color="auto" w:fill="DEEAF6" w:themeFill="accent5" w:themeFillTint="33"/>
            <w:vAlign w:val="center"/>
          </w:tcPr>
          <w:p w14:paraId="2F493138" w14:textId="089CDEDF" w:rsidR="00AC5FEB" w:rsidRPr="006B209D" w:rsidRDefault="00AC5FEB" w:rsidP="005A772F">
            <w:pPr>
              <w:rPr>
                <w:rFonts w:ascii="Arial Narrow" w:hAnsi="Arial Narrow" w:cs="Arial"/>
                <w:sz w:val="18"/>
                <w:szCs w:val="18"/>
              </w:rPr>
            </w:pPr>
            <w:r w:rsidRPr="006B209D">
              <w:rPr>
                <w:rFonts w:ascii="Arial Narrow" w:hAnsi="Arial Narrow" w:cs="Arial"/>
                <w:b/>
                <w:bCs/>
                <w:sz w:val="18"/>
                <w:szCs w:val="18"/>
              </w:rPr>
              <w:t xml:space="preserve">Maximum Building Length – Residential </w:t>
            </w:r>
            <w:r w:rsidRPr="006B209D">
              <w:rPr>
                <w:rFonts w:ascii="Arial Narrow" w:hAnsi="Arial Narrow" w:cs="Arial"/>
                <w:sz w:val="18"/>
                <w:szCs w:val="18"/>
              </w:rPr>
              <w:t>(feet)</w:t>
            </w:r>
          </w:p>
        </w:tc>
        <w:tc>
          <w:tcPr>
            <w:tcW w:w="1170" w:type="dxa"/>
            <w:shd w:val="clear" w:color="auto" w:fill="D9D9D9" w:themeFill="background1" w:themeFillShade="D9"/>
            <w:vAlign w:val="center"/>
          </w:tcPr>
          <w:p w14:paraId="4CCFD35B" w14:textId="51F744FC"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5BEC2ACA" w14:textId="16FF0F36"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0E327455" w14:textId="346B6499"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40A59867" w14:textId="54ED7341"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2BD471C0" w14:textId="38D816BF" w:rsidR="00AC5FEB" w:rsidRPr="006B209D" w:rsidRDefault="00AC5FEB" w:rsidP="005A772F">
            <w:pPr>
              <w:jc w:val="center"/>
              <w:rPr>
                <w:rFonts w:ascii="Arial Narrow" w:hAnsi="Arial Narrow" w:cs="Arial"/>
                <w:sz w:val="18"/>
                <w:szCs w:val="18"/>
              </w:rPr>
            </w:pPr>
          </w:p>
        </w:tc>
        <w:tc>
          <w:tcPr>
            <w:tcW w:w="1170" w:type="dxa"/>
            <w:shd w:val="clear" w:color="auto" w:fill="FFFFFF" w:themeFill="background1"/>
            <w:vAlign w:val="center"/>
          </w:tcPr>
          <w:p w14:paraId="3A9E3BE3" w14:textId="0E93DB50" w:rsidR="00AC5FEB" w:rsidRPr="006B209D" w:rsidRDefault="00627237" w:rsidP="005A772F">
            <w:pPr>
              <w:jc w:val="center"/>
              <w:rPr>
                <w:rFonts w:ascii="Arial Narrow" w:hAnsi="Arial Narrow" w:cs="Arial"/>
                <w:sz w:val="18"/>
                <w:szCs w:val="18"/>
              </w:rPr>
            </w:pPr>
            <w:r w:rsidRPr="006B209D">
              <w:rPr>
                <w:rFonts w:ascii="Arial Narrow" w:hAnsi="Arial Narrow" w:cs="Arial"/>
                <w:sz w:val="18"/>
                <w:szCs w:val="18"/>
              </w:rPr>
              <w:t>M</w:t>
            </w:r>
            <w:r w:rsidR="00AC5FEB" w:rsidRPr="006B209D">
              <w:rPr>
                <w:rFonts w:ascii="Arial Narrow" w:hAnsi="Arial Narrow" w:cs="Arial"/>
                <w:sz w:val="18"/>
                <w:szCs w:val="18"/>
              </w:rPr>
              <w:t xml:space="preserve">F: 150 </w:t>
            </w:r>
          </w:p>
        </w:tc>
      </w:tr>
      <w:tr w:rsidR="004A4D70" w:rsidRPr="006B209D" w14:paraId="10002C5C" w14:textId="77777777" w:rsidTr="00116574">
        <w:trPr>
          <w:trHeight w:val="683"/>
        </w:trPr>
        <w:tc>
          <w:tcPr>
            <w:tcW w:w="360" w:type="dxa"/>
            <w:shd w:val="clear" w:color="auto" w:fill="DEEAF6" w:themeFill="accent5" w:themeFillTint="33"/>
            <w:vAlign w:val="center"/>
          </w:tcPr>
          <w:p w14:paraId="42E2B2A3" w14:textId="0F831EA2" w:rsidR="00AC5FEB" w:rsidRPr="006B209D" w:rsidRDefault="00AC5FEB" w:rsidP="005A772F">
            <w:pPr>
              <w:jc w:val="center"/>
              <w:rPr>
                <w:rFonts w:ascii="Arial Narrow" w:hAnsi="Arial Narrow" w:cs="Arial"/>
                <w:b/>
                <w:bCs/>
                <w:sz w:val="18"/>
                <w:szCs w:val="18"/>
              </w:rPr>
            </w:pPr>
            <w:r w:rsidRPr="006B209D">
              <w:rPr>
                <w:rFonts w:ascii="Arial Narrow" w:hAnsi="Arial Narrow" w:cs="Arial"/>
                <w:b/>
                <w:bCs/>
                <w:sz w:val="18"/>
                <w:szCs w:val="18"/>
              </w:rPr>
              <w:t>B</w:t>
            </w:r>
          </w:p>
        </w:tc>
        <w:tc>
          <w:tcPr>
            <w:tcW w:w="2250" w:type="dxa"/>
            <w:shd w:val="clear" w:color="auto" w:fill="DEEAF6" w:themeFill="accent5" w:themeFillTint="33"/>
            <w:vAlign w:val="center"/>
          </w:tcPr>
          <w:p w14:paraId="250E54AF" w14:textId="3BE546FB" w:rsidR="00AC5FEB" w:rsidRPr="006B209D" w:rsidRDefault="00AC5FEB" w:rsidP="005A772F">
            <w:pPr>
              <w:rPr>
                <w:rFonts w:ascii="Arial Narrow" w:hAnsi="Arial Narrow" w:cs="Arial"/>
                <w:sz w:val="18"/>
                <w:szCs w:val="18"/>
              </w:rPr>
            </w:pPr>
            <w:r w:rsidRPr="006B209D">
              <w:rPr>
                <w:rFonts w:ascii="Arial Narrow" w:hAnsi="Arial Narrow" w:cs="Arial"/>
                <w:b/>
                <w:bCs/>
                <w:sz w:val="18"/>
                <w:szCs w:val="18"/>
              </w:rPr>
              <w:t xml:space="preserve">Maximum Building Length – </w:t>
            </w:r>
            <w:r w:rsidR="00C55580" w:rsidRPr="006B209D">
              <w:rPr>
                <w:rFonts w:ascii="Arial Narrow" w:hAnsi="Arial Narrow" w:cs="Arial"/>
                <w:b/>
                <w:bCs/>
                <w:sz w:val="18"/>
                <w:szCs w:val="18"/>
              </w:rPr>
              <w:t>Nonresidential</w:t>
            </w:r>
            <w:r w:rsidRPr="006B209D">
              <w:rPr>
                <w:rFonts w:ascii="Arial Narrow" w:hAnsi="Arial Narrow" w:cs="Arial"/>
                <w:b/>
                <w:bCs/>
                <w:sz w:val="18"/>
                <w:szCs w:val="18"/>
              </w:rPr>
              <w:t xml:space="preserve"> </w:t>
            </w:r>
            <w:r w:rsidR="008931D8" w:rsidRPr="006B209D">
              <w:rPr>
                <w:rFonts w:ascii="Arial Narrow" w:hAnsi="Arial Narrow" w:cs="Arial"/>
                <w:b/>
                <w:bCs/>
                <w:sz w:val="18"/>
                <w:szCs w:val="18"/>
              </w:rPr>
              <w:t xml:space="preserve">and Mixed-Use </w:t>
            </w:r>
            <w:r w:rsidRPr="006B209D">
              <w:rPr>
                <w:rFonts w:ascii="Arial Narrow" w:hAnsi="Arial Narrow" w:cs="Arial"/>
                <w:sz w:val="18"/>
                <w:szCs w:val="18"/>
              </w:rPr>
              <w:t>(feet)</w:t>
            </w:r>
            <w:r w:rsidR="004B6843" w:rsidRPr="001106A4">
              <w:rPr>
                <w:rFonts w:ascii="Arial Narrow" w:hAnsi="Arial Narrow" w:cs="Arial"/>
                <w:b/>
                <w:bCs/>
                <w:sz w:val="18"/>
                <w:szCs w:val="18"/>
                <w:vertAlign w:val="superscript"/>
              </w:rPr>
              <w:t>2</w:t>
            </w:r>
          </w:p>
        </w:tc>
        <w:tc>
          <w:tcPr>
            <w:tcW w:w="1170" w:type="dxa"/>
            <w:shd w:val="clear" w:color="auto" w:fill="FFFFFF" w:themeFill="background1"/>
            <w:vAlign w:val="center"/>
          </w:tcPr>
          <w:p w14:paraId="31D38B47" w14:textId="029ABF09"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300</w:t>
            </w:r>
          </w:p>
        </w:tc>
        <w:tc>
          <w:tcPr>
            <w:tcW w:w="1170" w:type="dxa"/>
            <w:shd w:val="clear" w:color="auto" w:fill="FFFFFF" w:themeFill="background1"/>
            <w:vAlign w:val="center"/>
          </w:tcPr>
          <w:p w14:paraId="1B92E422" w14:textId="095EAC9A"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300</w:t>
            </w:r>
          </w:p>
        </w:tc>
        <w:tc>
          <w:tcPr>
            <w:tcW w:w="1170" w:type="dxa"/>
            <w:shd w:val="clear" w:color="auto" w:fill="FFFFFF" w:themeFill="background1"/>
            <w:vAlign w:val="center"/>
          </w:tcPr>
          <w:p w14:paraId="6D46AECF" w14:textId="77329D55"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300</w:t>
            </w:r>
          </w:p>
        </w:tc>
        <w:tc>
          <w:tcPr>
            <w:tcW w:w="1170" w:type="dxa"/>
            <w:shd w:val="clear" w:color="auto" w:fill="FFFFFF" w:themeFill="background1"/>
            <w:vAlign w:val="center"/>
          </w:tcPr>
          <w:p w14:paraId="4BAD3FD2" w14:textId="6443200D"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300</w:t>
            </w:r>
          </w:p>
        </w:tc>
        <w:tc>
          <w:tcPr>
            <w:tcW w:w="1170" w:type="dxa"/>
            <w:shd w:val="clear" w:color="auto" w:fill="FFFFFF" w:themeFill="background1"/>
            <w:vAlign w:val="center"/>
          </w:tcPr>
          <w:p w14:paraId="5076489C" w14:textId="68BCB795"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300</w:t>
            </w:r>
          </w:p>
        </w:tc>
        <w:tc>
          <w:tcPr>
            <w:tcW w:w="1170" w:type="dxa"/>
            <w:shd w:val="clear" w:color="auto" w:fill="FFFFFF" w:themeFill="background1"/>
            <w:vAlign w:val="center"/>
          </w:tcPr>
          <w:p w14:paraId="64CC6309" w14:textId="30FDE0B5"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300</w:t>
            </w:r>
          </w:p>
        </w:tc>
      </w:tr>
      <w:tr w:rsidR="004A4D70" w:rsidRPr="006B209D" w14:paraId="2B1719A8" w14:textId="5E759888" w:rsidTr="00116574">
        <w:trPr>
          <w:trHeight w:val="737"/>
        </w:trPr>
        <w:tc>
          <w:tcPr>
            <w:tcW w:w="360" w:type="dxa"/>
            <w:shd w:val="clear" w:color="auto" w:fill="DEEAF6" w:themeFill="accent5" w:themeFillTint="33"/>
            <w:vAlign w:val="center"/>
          </w:tcPr>
          <w:p w14:paraId="280D48A1" w14:textId="343AEE91" w:rsidR="00AC5FEB" w:rsidRPr="006B209D" w:rsidRDefault="00AC5FEB" w:rsidP="005A772F">
            <w:pPr>
              <w:jc w:val="center"/>
              <w:rPr>
                <w:rFonts w:ascii="Arial Narrow" w:hAnsi="Arial Narrow" w:cs="Arial"/>
                <w:b/>
                <w:bCs/>
                <w:sz w:val="18"/>
                <w:szCs w:val="18"/>
              </w:rPr>
            </w:pPr>
            <w:r w:rsidRPr="006B209D">
              <w:rPr>
                <w:rFonts w:ascii="Arial Narrow" w:hAnsi="Arial Narrow" w:cs="Arial"/>
                <w:b/>
                <w:bCs/>
                <w:sz w:val="18"/>
                <w:szCs w:val="18"/>
              </w:rPr>
              <w:t>C</w:t>
            </w:r>
          </w:p>
        </w:tc>
        <w:tc>
          <w:tcPr>
            <w:tcW w:w="2250" w:type="dxa"/>
            <w:shd w:val="clear" w:color="auto" w:fill="DEEAF6" w:themeFill="accent5" w:themeFillTint="33"/>
            <w:vAlign w:val="center"/>
          </w:tcPr>
          <w:p w14:paraId="3DF1A012" w14:textId="62946058" w:rsidR="00AC5FEB" w:rsidRPr="006B209D" w:rsidRDefault="00AC5FEB" w:rsidP="005A772F">
            <w:pPr>
              <w:rPr>
                <w:rFonts w:ascii="Arial Narrow" w:hAnsi="Arial Narrow" w:cs="Arial"/>
                <w:sz w:val="18"/>
                <w:szCs w:val="18"/>
              </w:rPr>
            </w:pPr>
            <w:r w:rsidRPr="006B209D">
              <w:rPr>
                <w:rFonts w:ascii="Arial Narrow" w:hAnsi="Arial Narrow" w:cs="Arial"/>
                <w:b/>
                <w:bCs/>
                <w:sz w:val="18"/>
                <w:szCs w:val="18"/>
              </w:rPr>
              <w:t xml:space="preserve">Maximum Blank Wall Area – Residential </w:t>
            </w:r>
            <w:r w:rsidRPr="006B209D">
              <w:rPr>
                <w:rFonts w:ascii="Arial Narrow" w:hAnsi="Arial Narrow" w:cs="Arial"/>
                <w:sz w:val="18"/>
                <w:szCs w:val="18"/>
              </w:rPr>
              <w:t>(</w:t>
            </w:r>
            <w:r w:rsidR="00C87159" w:rsidRPr="006B209D">
              <w:rPr>
                <w:rFonts w:ascii="Arial Narrow" w:hAnsi="Arial Narrow" w:cs="Arial"/>
                <w:sz w:val="18"/>
                <w:szCs w:val="18"/>
              </w:rPr>
              <w:t xml:space="preserve">Ground floor and upper floors; </w:t>
            </w:r>
            <w:r w:rsidRPr="006B209D">
              <w:rPr>
                <w:rFonts w:ascii="Arial Narrow" w:hAnsi="Arial Narrow" w:cs="Arial"/>
                <w:sz w:val="18"/>
                <w:szCs w:val="18"/>
              </w:rPr>
              <w:t>Horizontal or Vertical</w:t>
            </w:r>
            <w:r w:rsidR="00B0768C" w:rsidRPr="006B209D">
              <w:rPr>
                <w:rFonts w:ascii="Arial Narrow" w:hAnsi="Arial Narrow" w:cs="Arial"/>
                <w:sz w:val="18"/>
                <w:szCs w:val="18"/>
              </w:rPr>
              <w:t>; Per building</w:t>
            </w:r>
            <w:r w:rsidRPr="006B209D">
              <w:rPr>
                <w:rFonts w:ascii="Arial Narrow" w:hAnsi="Arial Narrow" w:cs="Arial"/>
                <w:sz w:val="18"/>
                <w:szCs w:val="18"/>
              </w:rPr>
              <w:t>)</w:t>
            </w:r>
            <w:r w:rsidRPr="006B209D">
              <w:rPr>
                <w:rFonts w:ascii="Arial Narrow" w:hAnsi="Arial Narrow" w:cs="Arial"/>
                <w:b/>
                <w:bCs/>
                <w:sz w:val="18"/>
                <w:szCs w:val="18"/>
              </w:rPr>
              <w:t xml:space="preserve"> </w:t>
            </w:r>
            <w:r w:rsidRPr="006B209D">
              <w:rPr>
                <w:rFonts w:ascii="Arial Narrow" w:hAnsi="Arial Narrow" w:cs="Arial"/>
                <w:sz w:val="18"/>
                <w:szCs w:val="18"/>
              </w:rPr>
              <w:t>(feet)</w:t>
            </w:r>
          </w:p>
        </w:tc>
        <w:tc>
          <w:tcPr>
            <w:tcW w:w="1170" w:type="dxa"/>
            <w:shd w:val="clear" w:color="auto" w:fill="D9D9D9" w:themeFill="background1" w:themeFillShade="D9"/>
            <w:vAlign w:val="center"/>
          </w:tcPr>
          <w:p w14:paraId="7996AC73" w14:textId="7BE7E406"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2462B6C8" w14:textId="0CB44C83"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7A0AEBFF" w14:textId="1EE32FFA"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100C9192" w14:textId="497B6BCB"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4D39524C" w14:textId="7DDE053A" w:rsidR="00AC5FEB" w:rsidRPr="006B209D" w:rsidRDefault="00AC5FEB" w:rsidP="005A772F">
            <w:pPr>
              <w:jc w:val="center"/>
              <w:rPr>
                <w:rFonts w:ascii="Arial Narrow" w:hAnsi="Arial Narrow" w:cs="Arial"/>
                <w:sz w:val="18"/>
                <w:szCs w:val="18"/>
              </w:rPr>
            </w:pPr>
          </w:p>
        </w:tc>
        <w:tc>
          <w:tcPr>
            <w:tcW w:w="1170" w:type="dxa"/>
            <w:shd w:val="clear" w:color="auto" w:fill="FFFFFF" w:themeFill="background1"/>
            <w:vAlign w:val="center"/>
          </w:tcPr>
          <w:p w14:paraId="60697FAF" w14:textId="41BC0C4F"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MF</w:t>
            </w:r>
            <w:r w:rsidR="001411F6" w:rsidRPr="006B209D">
              <w:rPr>
                <w:rFonts w:ascii="Arial Narrow" w:hAnsi="Arial Narrow" w:cs="Arial"/>
                <w:b/>
                <w:bCs/>
                <w:sz w:val="18"/>
                <w:szCs w:val="18"/>
                <w:vertAlign w:val="superscript"/>
              </w:rPr>
              <w:t>1</w:t>
            </w:r>
            <w:r w:rsidRPr="006B209D">
              <w:rPr>
                <w:rFonts w:ascii="Arial Narrow" w:hAnsi="Arial Narrow" w:cs="Arial"/>
                <w:sz w:val="18"/>
                <w:szCs w:val="18"/>
              </w:rPr>
              <w:t>: 20</w:t>
            </w:r>
          </w:p>
        </w:tc>
      </w:tr>
      <w:tr w:rsidR="004A4D70" w:rsidRPr="006B209D" w14:paraId="7B083C33" w14:textId="77777777" w:rsidTr="00116574">
        <w:trPr>
          <w:trHeight w:val="710"/>
        </w:trPr>
        <w:tc>
          <w:tcPr>
            <w:tcW w:w="360" w:type="dxa"/>
            <w:shd w:val="clear" w:color="auto" w:fill="DEEAF6" w:themeFill="accent5" w:themeFillTint="33"/>
            <w:vAlign w:val="center"/>
          </w:tcPr>
          <w:p w14:paraId="656EE540" w14:textId="53DEEF9D" w:rsidR="00AC5FEB" w:rsidRPr="006B209D" w:rsidRDefault="00AC5FEB" w:rsidP="005A772F">
            <w:pPr>
              <w:jc w:val="center"/>
              <w:rPr>
                <w:rFonts w:ascii="Arial Narrow" w:hAnsi="Arial Narrow" w:cs="Arial"/>
                <w:b/>
                <w:bCs/>
                <w:sz w:val="18"/>
                <w:szCs w:val="18"/>
              </w:rPr>
            </w:pPr>
            <w:r w:rsidRPr="006B209D">
              <w:rPr>
                <w:rFonts w:ascii="Arial Narrow" w:hAnsi="Arial Narrow" w:cs="Arial"/>
                <w:b/>
                <w:bCs/>
                <w:sz w:val="18"/>
                <w:szCs w:val="18"/>
              </w:rPr>
              <w:t>D</w:t>
            </w:r>
          </w:p>
        </w:tc>
        <w:tc>
          <w:tcPr>
            <w:tcW w:w="2250" w:type="dxa"/>
            <w:shd w:val="clear" w:color="auto" w:fill="DEEAF6" w:themeFill="accent5" w:themeFillTint="33"/>
            <w:vAlign w:val="center"/>
          </w:tcPr>
          <w:p w14:paraId="41828FD2" w14:textId="0B94A5E4" w:rsidR="00AC5FEB" w:rsidRPr="006B209D" w:rsidRDefault="00AC5FEB" w:rsidP="005A772F">
            <w:pPr>
              <w:rPr>
                <w:rFonts w:ascii="Arial Narrow" w:hAnsi="Arial Narrow" w:cs="Arial"/>
                <w:b/>
                <w:bCs/>
                <w:sz w:val="18"/>
                <w:szCs w:val="18"/>
              </w:rPr>
            </w:pPr>
            <w:r w:rsidRPr="006B209D">
              <w:rPr>
                <w:rFonts w:ascii="Arial Narrow" w:hAnsi="Arial Narrow" w:cs="Arial"/>
                <w:b/>
                <w:bCs/>
                <w:sz w:val="18"/>
                <w:szCs w:val="18"/>
              </w:rPr>
              <w:t xml:space="preserve">Maximum Blank Wall Area – </w:t>
            </w:r>
            <w:r w:rsidR="00C55580" w:rsidRPr="006B209D">
              <w:rPr>
                <w:rFonts w:ascii="Arial Narrow" w:hAnsi="Arial Narrow" w:cs="Arial"/>
                <w:b/>
                <w:bCs/>
                <w:sz w:val="18"/>
                <w:szCs w:val="18"/>
              </w:rPr>
              <w:t>Nonresidential</w:t>
            </w:r>
            <w:r w:rsidRPr="006B209D">
              <w:rPr>
                <w:rFonts w:ascii="Arial Narrow" w:hAnsi="Arial Narrow" w:cs="Arial"/>
                <w:b/>
                <w:bCs/>
                <w:sz w:val="18"/>
                <w:szCs w:val="18"/>
              </w:rPr>
              <w:t xml:space="preserve"> </w:t>
            </w:r>
            <w:r w:rsidR="008931D8" w:rsidRPr="006B209D">
              <w:rPr>
                <w:rFonts w:ascii="Arial Narrow" w:hAnsi="Arial Narrow" w:cs="Arial"/>
                <w:b/>
                <w:bCs/>
                <w:sz w:val="18"/>
                <w:szCs w:val="18"/>
              </w:rPr>
              <w:t xml:space="preserve">and Mixed-Use </w:t>
            </w:r>
            <w:r w:rsidRPr="006B209D">
              <w:rPr>
                <w:rFonts w:ascii="Arial Narrow" w:hAnsi="Arial Narrow" w:cs="Arial"/>
                <w:sz w:val="18"/>
                <w:szCs w:val="18"/>
              </w:rPr>
              <w:t>(</w:t>
            </w:r>
            <w:r w:rsidR="00DE0C72" w:rsidRPr="006B209D">
              <w:rPr>
                <w:rFonts w:ascii="Arial Narrow" w:hAnsi="Arial Narrow" w:cs="Arial"/>
                <w:sz w:val="18"/>
                <w:szCs w:val="18"/>
              </w:rPr>
              <w:t xml:space="preserve">Ground floor and upper floors; </w:t>
            </w:r>
            <w:r w:rsidRPr="006B209D">
              <w:rPr>
                <w:rFonts w:ascii="Arial Narrow" w:hAnsi="Arial Narrow" w:cs="Arial"/>
                <w:sz w:val="18"/>
                <w:szCs w:val="18"/>
              </w:rPr>
              <w:t>Horizontal or Vertical</w:t>
            </w:r>
            <w:r w:rsidR="00B0768C" w:rsidRPr="006B209D">
              <w:rPr>
                <w:rFonts w:ascii="Arial Narrow" w:hAnsi="Arial Narrow" w:cs="Arial"/>
                <w:sz w:val="18"/>
                <w:szCs w:val="18"/>
              </w:rPr>
              <w:t>; Per building</w:t>
            </w:r>
            <w:r w:rsidRPr="006B209D">
              <w:rPr>
                <w:rFonts w:ascii="Arial Narrow" w:hAnsi="Arial Narrow" w:cs="Arial"/>
                <w:sz w:val="18"/>
                <w:szCs w:val="18"/>
              </w:rPr>
              <w:t>)</w:t>
            </w:r>
            <w:r w:rsidRPr="006B209D">
              <w:rPr>
                <w:rFonts w:ascii="Arial Narrow" w:hAnsi="Arial Narrow" w:cs="Arial"/>
                <w:b/>
                <w:bCs/>
                <w:sz w:val="18"/>
                <w:szCs w:val="18"/>
              </w:rPr>
              <w:t xml:space="preserve"> </w:t>
            </w:r>
            <w:r w:rsidRPr="006B209D">
              <w:rPr>
                <w:rFonts w:ascii="Arial Narrow" w:hAnsi="Arial Narrow" w:cs="Arial"/>
                <w:sz w:val="18"/>
                <w:szCs w:val="18"/>
              </w:rPr>
              <w:t>(feet)</w:t>
            </w:r>
          </w:p>
        </w:tc>
        <w:tc>
          <w:tcPr>
            <w:tcW w:w="1170" w:type="dxa"/>
            <w:shd w:val="clear" w:color="auto" w:fill="FFFFFF" w:themeFill="background1"/>
            <w:vAlign w:val="center"/>
          </w:tcPr>
          <w:p w14:paraId="48D4376A" w14:textId="1EB2CAFA"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20</w:t>
            </w:r>
          </w:p>
        </w:tc>
        <w:tc>
          <w:tcPr>
            <w:tcW w:w="1170" w:type="dxa"/>
            <w:shd w:val="clear" w:color="auto" w:fill="FFFFFF" w:themeFill="background1"/>
            <w:vAlign w:val="center"/>
          </w:tcPr>
          <w:p w14:paraId="105ECC54" w14:textId="03F956FA"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20</w:t>
            </w:r>
          </w:p>
        </w:tc>
        <w:tc>
          <w:tcPr>
            <w:tcW w:w="1170" w:type="dxa"/>
            <w:shd w:val="clear" w:color="auto" w:fill="FFFFFF" w:themeFill="background1"/>
            <w:vAlign w:val="center"/>
          </w:tcPr>
          <w:p w14:paraId="1FD17ECB" w14:textId="4C10E5A8"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20</w:t>
            </w:r>
          </w:p>
        </w:tc>
        <w:tc>
          <w:tcPr>
            <w:tcW w:w="1170" w:type="dxa"/>
            <w:shd w:val="clear" w:color="auto" w:fill="FFFFFF" w:themeFill="background1"/>
            <w:vAlign w:val="center"/>
          </w:tcPr>
          <w:p w14:paraId="42FA0823" w14:textId="5ABEC9C5"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20</w:t>
            </w:r>
          </w:p>
        </w:tc>
        <w:tc>
          <w:tcPr>
            <w:tcW w:w="1170" w:type="dxa"/>
            <w:shd w:val="clear" w:color="auto" w:fill="FFFFFF" w:themeFill="background1"/>
            <w:vAlign w:val="center"/>
          </w:tcPr>
          <w:p w14:paraId="0D17111E" w14:textId="60E81DBD"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20</w:t>
            </w:r>
          </w:p>
        </w:tc>
        <w:tc>
          <w:tcPr>
            <w:tcW w:w="1170" w:type="dxa"/>
            <w:shd w:val="clear" w:color="auto" w:fill="FFFFFF" w:themeFill="background1"/>
            <w:vAlign w:val="center"/>
          </w:tcPr>
          <w:p w14:paraId="48F85CAD" w14:textId="6CA951CB"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20</w:t>
            </w:r>
          </w:p>
        </w:tc>
      </w:tr>
      <w:tr w:rsidR="004A4D70" w:rsidRPr="006B209D" w14:paraId="6B44AE44" w14:textId="77777777" w:rsidTr="00116574">
        <w:trPr>
          <w:trHeight w:val="530"/>
        </w:trPr>
        <w:tc>
          <w:tcPr>
            <w:tcW w:w="360" w:type="dxa"/>
            <w:shd w:val="clear" w:color="auto" w:fill="DEEAF6" w:themeFill="accent5" w:themeFillTint="33"/>
            <w:vAlign w:val="center"/>
          </w:tcPr>
          <w:p w14:paraId="4FF696C9" w14:textId="3B179899" w:rsidR="00AC5FEB" w:rsidRPr="006B209D" w:rsidRDefault="00AC5FEB" w:rsidP="005A772F">
            <w:pPr>
              <w:jc w:val="center"/>
              <w:rPr>
                <w:rFonts w:ascii="Arial Narrow" w:hAnsi="Arial Narrow" w:cs="Arial"/>
                <w:b/>
                <w:bCs/>
                <w:sz w:val="18"/>
                <w:szCs w:val="18"/>
              </w:rPr>
            </w:pPr>
            <w:r w:rsidRPr="006B209D">
              <w:rPr>
                <w:rFonts w:ascii="Arial Narrow" w:hAnsi="Arial Narrow" w:cs="Arial"/>
                <w:b/>
                <w:bCs/>
                <w:sz w:val="18"/>
                <w:szCs w:val="18"/>
              </w:rPr>
              <w:t>E</w:t>
            </w:r>
          </w:p>
        </w:tc>
        <w:tc>
          <w:tcPr>
            <w:tcW w:w="2250" w:type="dxa"/>
            <w:shd w:val="clear" w:color="auto" w:fill="DEEAF6" w:themeFill="accent5" w:themeFillTint="33"/>
            <w:vAlign w:val="center"/>
          </w:tcPr>
          <w:p w14:paraId="36D11916" w14:textId="4FE00BC9" w:rsidR="00AC5FEB" w:rsidRPr="006B209D" w:rsidRDefault="00AC5FEB" w:rsidP="005A772F">
            <w:pPr>
              <w:rPr>
                <w:rFonts w:ascii="Arial Narrow" w:hAnsi="Arial Narrow" w:cs="Arial"/>
                <w:b/>
                <w:bCs/>
                <w:sz w:val="18"/>
                <w:szCs w:val="18"/>
              </w:rPr>
            </w:pPr>
            <w:r w:rsidRPr="006B209D">
              <w:rPr>
                <w:rFonts w:ascii="Arial Narrow" w:hAnsi="Arial Narrow" w:cs="Arial"/>
                <w:b/>
                <w:bCs/>
                <w:sz w:val="18"/>
                <w:szCs w:val="18"/>
              </w:rPr>
              <w:t xml:space="preserve">Maximum </w:t>
            </w:r>
            <w:r w:rsidR="008C7D3C" w:rsidRPr="006B209D">
              <w:rPr>
                <w:rFonts w:ascii="Arial Narrow" w:hAnsi="Arial Narrow" w:cs="Arial"/>
                <w:b/>
                <w:bCs/>
                <w:sz w:val="18"/>
                <w:szCs w:val="18"/>
              </w:rPr>
              <w:t xml:space="preserve">Spacing for Required </w:t>
            </w:r>
            <w:r w:rsidRPr="006B209D">
              <w:rPr>
                <w:rFonts w:ascii="Arial Narrow" w:hAnsi="Arial Narrow" w:cs="Arial"/>
                <w:b/>
                <w:bCs/>
                <w:sz w:val="18"/>
                <w:szCs w:val="18"/>
              </w:rPr>
              <w:t>Prominent Entr</w:t>
            </w:r>
            <w:r w:rsidR="008C7D3C" w:rsidRPr="006B209D">
              <w:rPr>
                <w:rFonts w:ascii="Arial Narrow" w:hAnsi="Arial Narrow" w:cs="Arial"/>
                <w:b/>
                <w:bCs/>
                <w:sz w:val="18"/>
                <w:szCs w:val="18"/>
              </w:rPr>
              <w:t>ances</w:t>
            </w:r>
            <w:r w:rsidRPr="006B209D">
              <w:rPr>
                <w:rFonts w:ascii="Arial Narrow" w:hAnsi="Arial Narrow" w:cs="Arial"/>
                <w:b/>
                <w:bCs/>
                <w:sz w:val="18"/>
                <w:szCs w:val="18"/>
              </w:rPr>
              <w:t xml:space="preserve"> - Residential </w:t>
            </w:r>
            <w:r w:rsidRPr="006B209D">
              <w:rPr>
                <w:rFonts w:ascii="Arial Narrow" w:hAnsi="Arial Narrow" w:cs="Arial"/>
                <w:sz w:val="18"/>
                <w:szCs w:val="18"/>
              </w:rPr>
              <w:t>(feet)</w:t>
            </w:r>
          </w:p>
        </w:tc>
        <w:tc>
          <w:tcPr>
            <w:tcW w:w="1170" w:type="dxa"/>
            <w:shd w:val="clear" w:color="auto" w:fill="D9D9D9" w:themeFill="background1" w:themeFillShade="D9"/>
            <w:vAlign w:val="center"/>
          </w:tcPr>
          <w:p w14:paraId="0EBC270E" w14:textId="13063454"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6332F131" w14:textId="70123482"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345BCBFA" w14:textId="05754FB3"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40AD143B" w14:textId="007F2BDF" w:rsidR="00AC5FEB" w:rsidRPr="006B209D" w:rsidRDefault="00AC5FEB" w:rsidP="005A772F">
            <w:pPr>
              <w:jc w:val="center"/>
              <w:rPr>
                <w:rFonts w:ascii="Arial Narrow" w:hAnsi="Arial Narrow" w:cs="Arial"/>
                <w:sz w:val="18"/>
                <w:szCs w:val="18"/>
              </w:rPr>
            </w:pPr>
          </w:p>
        </w:tc>
        <w:tc>
          <w:tcPr>
            <w:tcW w:w="1170" w:type="dxa"/>
            <w:shd w:val="clear" w:color="auto" w:fill="D9D9D9" w:themeFill="background1" w:themeFillShade="D9"/>
            <w:vAlign w:val="center"/>
          </w:tcPr>
          <w:p w14:paraId="4AEDF02D" w14:textId="29C2B313" w:rsidR="00AC5FEB" w:rsidRPr="006B209D" w:rsidRDefault="00AC5FEB" w:rsidP="005A772F">
            <w:pPr>
              <w:jc w:val="center"/>
              <w:rPr>
                <w:rFonts w:ascii="Arial Narrow" w:hAnsi="Arial Narrow" w:cs="Arial"/>
                <w:sz w:val="18"/>
                <w:szCs w:val="18"/>
              </w:rPr>
            </w:pPr>
          </w:p>
        </w:tc>
        <w:tc>
          <w:tcPr>
            <w:tcW w:w="1170" w:type="dxa"/>
            <w:shd w:val="clear" w:color="auto" w:fill="FFFFFF" w:themeFill="background1"/>
            <w:vAlign w:val="center"/>
          </w:tcPr>
          <w:p w14:paraId="2523D8E6" w14:textId="24C9274A"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MF</w:t>
            </w:r>
            <w:r w:rsidR="001411F6" w:rsidRPr="006B209D">
              <w:rPr>
                <w:rFonts w:ascii="Arial Narrow" w:hAnsi="Arial Narrow" w:cs="Arial"/>
                <w:b/>
                <w:bCs/>
                <w:sz w:val="18"/>
                <w:szCs w:val="18"/>
                <w:vertAlign w:val="superscript"/>
              </w:rPr>
              <w:t>1</w:t>
            </w:r>
            <w:r w:rsidRPr="006B209D">
              <w:rPr>
                <w:rFonts w:ascii="Arial Narrow" w:hAnsi="Arial Narrow" w:cs="Arial"/>
                <w:sz w:val="18"/>
                <w:szCs w:val="18"/>
              </w:rPr>
              <w:t>: 250</w:t>
            </w:r>
          </w:p>
        </w:tc>
      </w:tr>
      <w:tr w:rsidR="004A4D70" w:rsidRPr="006B209D" w14:paraId="5C9A74FB" w14:textId="77777777" w:rsidTr="00116574">
        <w:trPr>
          <w:trHeight w:val="530"/>
        </w:trPr>
        <w:tc>
          <w:tcPr>
            <w:tcW w:w="360" w:type="dxa"/>
            <w:shd w:val="clear" w:color="auto" w:fill="DEEAF6" w:themeFill="accent5" w:themeFillTint="33"/>
            <w:vAlign w:val="center"/>
          </w:tcPr>
          <w:p w14:paraId="789BFAE8" w14:textId="78B4D7ED" w:rsidR="00AC5FEB" w:rsidRPr="006B209D" w:rsidRDefault="00AC5FEB" w:rsidP="005A772F">
            <w:pPr>
              <w:jc w:val="center"/>
              <w:rPr>
                <w:rFonts w:ascii="Arial Narrow" w:hAnsi="Arial Narrow" w:cs="Arial"/>
                <w:b/>
                <w:bCs/>
                <w:sz w:val="18"/>
                <w:szCs w:val="18"/>
              </w:rPr>
            </w:pPr>
            <w:r w:rsidRPr="006B209D">
              <w:rPr>
                <w:rFonts w:ascii="Arial Narrow" w:hAnsi="Arial Narrow" w:cs="Arial"/>
                <w:b/>
                <w:bCs/>
                <w:sz w:val="18"/>
                <w:szCs w:val="18"/>
              </w:rPr>
              <w:t>F</w:t>
            </w:r>
          </w:p>
        </w:tc>
        <w:tc>
          <w:tcPr>
            <w:tcW w:w="2250" w:type="dxa"/>
            <w:shd w:val="clear" w:color="auto" w:fill="DEEAF6" w:themeFill="accent5" w:themeFillTint="33"/>
            <w:vAlign w:val="center"/>
          </w:tcPr>
          <w:p w14:paraId="24768D3C" w14:textId="751BCBBA" w:rsidR="00AC5FEB" w:rsidRPr="006B209D" w:rsidRDefault="00AC5FEB" w:rsidP="005A772F">
            <w:pPr>
              <w:rPr>
                <w:rFonts w:ascii="Arial Narrow" w:hAnsi="Arial Narrow" w:cs="Arial"/>
                <w:b/>
                <w:bCs/>
                <w:sz w:val="18"/>
                <w:szCs w:val="18"/>
              </w:rPr>
            </w:pPr>
            <w:r w:rsidRPr="006B209D">
              <w:rPr>
                <w:rFonts w:ascii="Arial Narrow" w:hAnsi="Arial Narrow" w:cs="Arial"/>
                <w:b/>
                <w:bCs/>
                <w:sz w:val="18"/>
                <w:szCs w:val="18"/>
              </w:rPr>
              <w:t xml:space="preserve">Maximum </w:t>
            </w:r>
            <w:r w:rsidR="006A075A" w:rsidRPr="006B209D">
              <w:rPr>
                <w:rFonts w:ascii="Arial Narrow" w:hAnsi="Arial Narrow" w:cs="Arial"/>
                <w:b/>
                <w:bCs/>
                <w:sz w:val="18"/>
                <w:szCs w:val="18"/>
              </w:rPr>
              <w:t xml:space="preserve">Spacing for Required </w:t>
            </w:r>
            <w:r w:rsidRPr="006B209D">
              <w:rPr>
                <w:rFonts w:ascii="Arial Narrow" w:hAnsi="Arial Narrow" w:cs="Arial"/>
                <w:b/>
                <w:bCs/>
                <w:sz w:val="18"/>
                <w:szCs w:val="18"/>
              </w:rPr>
              <w:t>Prominent Entr</w:t>
            </w:r>
            <w:r w:rsidR="006A075A" w:rsidRPr="006B209D">
              <w:rPr>
                <w:rFonts w:ascii="Arial Narrow" w:hAnsi="Arial Narrow" w:cs="Arial"/>
                <w:b/>
                <w:bCs/>
                <w:sz w:val="18"/>
                <w:szCs w:val="18"/>
              </w:rPr>
              <w:t>ances</w:t>
            </w:r>
            <w:r w:rsidRPr="006B209D">
              <w:rPr>
                <w:rFonts w:ascii="Arial Narrow" w:hAnsi="Arial Narrow" w:cs="Arial"/>
                <w:b/>
                <w:bCs/>
                <w:sz w:val="18"/>
                <w:szCs w:val="18"/>
              </w:rPr>
              <w:t xml:space="preserve"> – </w:t>
            </w:r>
            <w:r w:rsidR="00C55580" w:rsidRPr="006B209D">
              <w:rPr>
                <w:rFonts w:ascii="Arial Narrow" w:hAnsi="Arial Narrow" w:cs="Arial"/>
                <w:b/>
                <w:bCs/>
                <w:sz w:val="18"/>
                <w:szCs w:val="18"/>
              </w:rPr>
              <w:t>Nonresidential</w:t>
            </w:r>
            <w:r w:rsidRPr="006B209D">
              <w:rPr>
                <w:rFonts w:ascii="Arial Narrow" w:hAnsi="Arial Narrow" w:cs="Arial"/>
                <w:b/>
                <w:bCs/>
                <w:sz w:val="18"/>
                <w:szCs w:val="18"/>
              </w:rPr>
              <w:t xml:space="preserve"> </w:t>
            </w:r>
            <w:r w:rsidR="008931D8" w:rsidRPr="006B209D">
              <w:rPr>
                <w:rFonts w:ascii="Arial Narrow" w:hAnsi="Arial Narrow" w:cs="Arial"/>
                <w:b/>
                <w:bCs/>
                <w:sz w:val="18"/>
                <w:szCs w:val="18"/>
              </w:rPr>
              <w:t xml:space="preserve">and Mixed-Use </w:t>
            </w:r>
            <w:r w:rsidRPr="006B209D">
              <w:rPr>
                <w:rFonts w:ascii="Arial Narrow" w:hAnsi="Arial Narrow" w:cs="Arial"/>
                <w:sz w:val="18"/>
                <w:szCs w:val="18"/>
              </w:rPr>
              <w:t>(feet)</w:t>
            </w:r>
          </w:p>
        </w:tc>
        <w:tc>
          <w:tcPr>
            <w:tcW w:w="1170" w:type="dxa"/>
            <w:shd w:val="clear" w:color="auto" w:fill="FFFFFF" w:themeFill="background1"/>
            <w:vAlign w:val="center"/>
          </w:tcPr>
          <w:p w14:paraId="7314FA01" w14:textId="1DE431C5"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250</w:t>
            </w:r>
          </w:p>
        </w:tc>
        <w:tc>
          <w:tcPr>
            <w:tcW w:w="1170" w:type="dxa"/>
            <w:shd w:val="clear" w:color="auto" w:fill="FFFFFF" w:themeFill="background1"/>
            <w:vAlign w:val="center"/>
          </w:tcPr>
          <w:p w14:paraId="06C7F5F2" w14:textId="1D492F13"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250</w:t>
            </w:r>
          </w:p>
        </w:tc>
        <w:tc>
          <w:tcPr>
            <w:tcW w:w="1170" w:type="dxa"/>
            <w:shd w:val="clear" w:color="auto" w:fill="FFFFFF" w:themeFill="background1"/>
            <w:vAlign w:val="center"/>
          </w:tcPr>
          <w:p w14:paraId="403308E0" w14:textId="0D4EAEBC"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250</w:t>
            </w:r>
          </w:p>
        </w:tc>
        <w:tc>
          <w:tcPr>
            <w:tcW w:w="1170" w:type="dxa"/>
            <w:shd w:val="clear" w:color="auto" w:fill="FFFFFF" w:themeFill="background1"/>
            <w:vAlign w:val="center"/>
          </w:tcPr>
          <w:p w14:paraId="00E8498D" w14:textId="4F990EB8"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250</w:t>
            </w:r>
          </w:p>
        </w:tc>
        <w:tc>
          <w:tcPr>
            <w:tcW w:w="1170" w:type="dxa"/>
            <w:shd w:val="clear" w:color="auto" w:fill="FFFFFF" w:themeFill="background1"/>
            <w:vAlign w:val="center"/>
          </w:tcPr>
          <w:p w14:paraId="6A5A6755" w14:textId="0DA7F730"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250</w:t>
            </w:r>
          </w:p>
        </w:tc>
        <w:tc>
          <w:tcPr>
            <w:tcW w:w="1170" w:type="dxa"/>
            <w:shd w:val="clear" w:color="auto" w:fill="FFFFFF" w:themeFill="background1"/>
            <w:vAlign w:val="center"/>
          </w:tcPr>
          <w:p w14:paraId="293B222A" w14:textId="546CCC2B" w:rsidR="00AC5FEB" w:rsidRPr="006B209D" w:rsidRDefault="00AC5FEB" w:rsidP="005A772F">
            <w:pPr>
              <w:jc w:val="center"/>
              <w:rPr>
                <w:rFonts w:ascii="Arial Narrow" w:hAnsi="Arial Narrow" w:cs="Arial"/>
                <w:sz w:val="18"/>
                <w:szCs w:val="18"/>
              </w:rPr>
            </w:pPr>
            <w:r w:rsidRPr="006B209D">
              <w:rPr>
                <w:rFonts w:ascii="Arial Narrow" w:hAnsi="Arial Narrow" w:cs="Arial"/>
                <w:sz w:val="18"/>
                <w:szCs w:val="18"/>
              </w:rPr>
              <w:t>250</w:t>
            </w:r>
          </w:p>
        </w:tc>
      </w:tr>
    </w:tbl>
    <w:p w14:paraId="6096B3AC" w14:textId="37965EE9" w:rsidR="00E06F96" w:rsidRPr="009037BD" w:rsidRDefault="009037BD" w:rsidP="009037BD">
      <w:pPr>
        <w:rPr>
          <w:rFonts w:ascii="Arial Narrow" w:hAnsi="Arial Narrow" w:cs="Segoe UI"/>
          <w:sz w:val="18"/>
          <w:szCs w:val="18"/>
        </w:rPr>
      </w:pPr>
      <w:r w:rsidRPr="009037BD">
        <w:rPr>
          <w:rFonts w:ascii="Arial" w:hAnsi="Arial" w:cs="Arial"/>
          <w:b/>
          <w:bCs/>
          <w:sz w:val="18"/>
          <w:szCs w:val="18"/>
          <w:vertAlign w:val="superscript"/>
        </w:rPr>
        <w:t>1</w:t>
      </w:r>
      <w:r>
        <w:rPr>
          <w:rFonts w:ascii="Arial Narrow" w:hAnsi="Arial Narrow" w:cs="Segoe UI"/>
          <w:sz w:val="18"/>
          <w:szCs w:val="18"/>
        </w:rPr>
        <w:tab/>
      </w:r>
      <w:r w:rsidR="00467053" w:rsidRPr="009037BD">
        <w:rPr>
          <w:rFonts w:ascii="Arial Narrow" w:hAnsi="Arial Narrow" w:cs="Segoe UI"/>
          <w:sz w:val="18"/>
          <w:szCs w:val="18"/>
        </w:rPr>
        <w:t xml:space="preserve">Does not apply to </w:t>
      </w:r>
      <w:r w:rsidR="00C454F9" w:rsidRPr="009037BD">
        <w:rPr>
          <w:rFonts w:ascii="Arial Narrow" w:hAnsi="Arial Narrow" w:cs="Segoe UI"/>
          <w:sz w:val="18"/>
          <w:szCs w:val="18"/>
        </w:rPr>
        <w:t>Multi-family</w:t>
      </w:r>
      <w:r w:rsidR="00467053" w:rsidRPr="009037BD">
        <w:rPr>
          <w:rFonts w:ascii="Arial Narrow" w:hAnsi="Arial Narrow" w:cs="Segoe UI"/>
          <w:sz w:val="18"/>
          <w:szCs w:val="18"/>
        </w:rPr>
        <w:t xml:space="preserve"> Attached When Units </w:t>
      </w:r>
      <w:r w:rsidR="00400AEF" w:rsidRPr="009037BD">
        <w:rPr>
          <w:rFonts w:ascii="Arial Narrow" w:hAnsi="Arial Narrow" w:cs="Segoe UI"/>
          <w:sz w:val="18"/>
          <w:szCs w:val="18"/>
        </w:rPr>
        <w:t xml:space="preserve">are </w:t>
      </w:r>
      <w:r w:rsidR="00467053" w:rsidRPr="009037BD">
        <w:rPr>
          <w:rFonts w:ascii="Arial Narrow" w:hAnsi="Arial Narrow" w:cs="Segoe UI"/>
          <w:sz w:val="18"/>
          <w:szCs w:val="18"/>
        </w:rPr>
        <w:t>on Sublots.</w:t>
      </w:r>
    </w:p>
    <w:p w14:paraId="3B0E9E1A" w14:textId="0A030113" w:rsidR="009037BD" w:rsidRPr="001106A4" w:rsidRDefault="00E75386" w:rsidP="009037BD">
      <w:pPr>
        <w:rPr>
          <w:rFonts w:ascii="Arial Narrow" w:hAnsi="Arial Narrow" w:cs="Arial"/>
          <w:sz w:val="18"/>
          <w:szCs w:val="18"/>
        </w:rPr>
      </w:pPr>
      <w:r w:rsidRPr="001106A4">
        <w:rPr>
          <w:rFonts w:ascii="Arial" w:hAnsi="Arial" w:cs="Arial"/>
          <w:b/>
          <w:bCs/>
          <w:sz w:val="18"/>
          <w:szCs w:val="18"/>
          <w:vertAlign w:val="superscript"/>
        </w:rPr>
        <w:t>2</w:t>
      </w:r>
      <w:r w:rsidR="009037BD" w:rsidRPr="001106A4">
        <w:rPr>
          <w:rFonts w:ascii="Arial" w:hAnsi="Arial" w:cs="Arial"/>
          <w:b/>
          <w:bCs/>
          <w:vertAlign w:val="superscript"/>
        </w:rPr>
        <w:tab/>
      </w:r>
      <w:r w:rsidR="00633331" w:rsidRPr="001106A4">
        <w:rPr>
          <w:rFonts w:ascii="Arial Narrow" w:hAnsi="Arial Narrow" w:cs="Arial"/>
          <w:sz w:val="18"/>
          <w:szCs w:val="18"/>
        </w:rPr>
        <w:t xml:space="preserve">The Maximum Building Length shall be 500 feet for an Educational Facility – Primary or Secondary, for an Educational Facility – </w:t>
      </w:r>
      <w:r w:rsidR="002A46A0" w:rsidRPr="001106A4">
        <w:rPr>
          <w:rFonts w:ascii="Arial Narrow" w:hAnsi="Arial Narrow" w:cs="Arial"/>
          <w:sz w:val="18"/>
          <w:szCs w:val="18"/>
        </w:rPr>
        <w:tab/>
      </w:r>
      <w:r w:rsidR="00633331" w:rsidRPr="001106A4">
        <w:rPr>
          <w:rFonts w:ascii="Arial Narrow" w:hAnsi="Arial Narrow" w:cs="Arial"/>
          <w:sz w:val="18"/>
          <w:szCs w:val="18"/>
        </w:rPr>
        <w:t>University or College, or for a Place of Worship when these uses are located on an arterial street.</w:t>
      </w:r>
    </w:p>
    <w:p w14:paraId="5E9B0C65" w14:textId="03A1A8A1" w:rsidR="009714E3" w:rsidRPr="006B209D" w:rsidRDefault="009714E3" w:rsidP="009037BD">
      <w:pPr>
        <w:spacing w:after="160" w:line="259" w:lineRule="auto"/>
        <w:rPr>
          <w:rFonts w:ascii="Arial" w:eastAsiaTheme="majorEastAsia" w:hAnsi="Arial" w:cs="Arial"/>
          <w:b/>
          <w:bCs/>
          <w:iCs/>
          <w:sz w:val="18"/>
          <w:szCs w:val="18"/>
        </w:rPr>
      </w:pPr>
      <w:r w:rsidRPr="006B209D">
        <w:br w:type="page"/>
      </w:r>
    </w:p>
    <w:p w14:paraId="3FA9B898" w14:textId="29036EB2" w:rsidR="004850EC" w:rsidRPr="006B209D" w:rsidRDefault="001E22F7" w:rsidP="005A772F">
      <w:pPr>
        <w:pStyle w:val="Style2"/>
        <w:rPr>
          <w:b w:val="0"/>
          <w:bCs w:val="0"/>
          <w:color w:val="auto"/>
        </w:rPr>
      </w:pPr>
      <w:r w:rsidRPr="006B209D">
        <w:rPr>
          <w:color w:val="auto"/>
        </w:rPr>
        <w:lastRenderedPageBreak/>
        <w:t>F</w:t>
      </w:r>
      <w:r w:rsidR="004850EC" w:rsidRPr="006B209D">
        <w:rPr>
          <w:color w:val="auto"/>
        </w:rPr>
        <w:t>.</w:t>
      </w:r>
      <w:r w:rsidR="004850EC" w:rsidRPr="006B209D">
        <w:rPr>
          <w:color w:val="auto"/>
        </w:rPr>
        <w:tab/>
        <w:t>Transparency</w:t>
      </w:r>
    </w:p>
    <w:p w14:paraId="61B1B00E" w14:textId="038B4147" w:rsidR="00627237" w:rsidRPr="006B209D" w:rsidRDefault="004850EC" w:rsidP="005A772F">
      <w:pPr>
        <w:rPr>
          <w:rFonts w:ascii="Arial" w:hAnsi="Arial" w:cs="Arial"/>
          <w:sz w:val="18"/>
          <w:szCs w:val="18"/>
        </w:rPr>
      </w:pPr>
      <w:r w:rsidRPr="006B209D">
        <w:rPr>
          <w:rFonts w:ascii="Arial" w:hAnsi="Arial" w:cs="Arial"/>
          <w:sz w:val="18"/>
          <w:szCs w:val="18"/>
        </w:rPr>
        <w:t xml:space="preserve">Transparency standards govern the required amount of ground floor and upper </w:t>
      </w:r>
      <w:r w:rsidR="0006375D" w:rsidRPr="006B209D">
        <w:rPr>
          <w:rFonts w:ascii="Arial" w:hAnsi="Arial" w:cs="Arial"/>
          <w:sz w:val="18"/>
          <w:szCs w:val="18"/>
        </w:rPr>
        <w:t xml:space="preserve">floor </w:t>
      </w:r>
      <w:r w:rsidRPr="006B209D">
        <w:rPr>
          <w:rFonts w:ascii="Arial" w:hAnsi="Arial" w:cs="Arial"/>
          <w:sz w:val="18"/>
          <w:szCs w:val="18"/>
        </w:rPr>
        <w:t>transparency and are intended to facilitate the enhancement of a pedestrian-oriented environment.</w:t>
      </w:r>
      <w:r w:rsidR="00657521" w:rsidRPr="006B209D">
        <w:rPr>
          <w:rFonts w:ascii="Arial" w:hAnsi="Arial" w:cs="Arial"/>
          <w:sz w:val="18"/>
          <w:szCs w:val="18"/>
        </w:rPr>
        <w:t xml:space="preserve"> </w:t>
      </w:r>
      <w:r w:rsidR="00F035B8" w:rsidRPr="006B209D">
        <w:rPr>
          <w:rFonts w:ascii="Arial" w:hAnsi="Arial" w:cs="Arial"/>
          <w:sz w:val="18"/>
          <w:szCs w:val="18"/>
        </w:rPr>
        <w:t xml:space="preserve">The following standards apply only to building façades </w:t>
      </w:r>
      <w:r w:rsidR="00E770BC" w:rsidRPr="006B209D">
        <w:rPr>
          <w:rFonts w:ascii="Arial" w:hAnsi="Arial" w:cs="Arial"/>
          <w:sz w:val="18"/>
          <w:szCs w:val="18"/>
        </w:rPr>
        <w:t>facing</w:t>
      </w:r>
      <w:r w:rsidR="00F035B8" w:rsidRPr="006B209D">
        <w:rPr>
          <w:rFonts w:ascii="Arial" w:hAnsi="Arial" w:cs="Arial"/>
          <w:sz w:val="18"/>
          <w:szCs w:val="18"/>
        </w:rPr>
        <w:t xml:space="preserve"> a frontage</w:t>
      </w:r>
      <w:r w:rsidR="00140AC9" w:rsidRPr="006B209D">
        <w:rPr>
          <w:rFonts w:ascii="Arial" w:hAnsi="Arial" w:cs="Arial"/>
          <w:sz w:val="18"/>
          <w:szCs w:val="18"/>
        </w:rPr>
        <w:t xml:space="preserve">, except for </w:t>
      </w:r>
      <w:r w:rsidR="008C341E" w:rsidRPr="006B209D">
        <w:rPr>
          <w:rFonts w:ascii="Arial" w:hAnsi="Arial" w:cs="Arial"/>
          <w:sz w:val="18"/>
          <w:szCs w:val="18"/>
        </w:rPr>
        <w:t>Limited Access.</w:t>
      </w:r>
      <w:r w:rsidR="00EA44E4" w:rsidRPr="006B209D">
        <w:rPr>
          <w:rFonts w:ascii="Arial" w:hAnsi="Arial" w:cs="Arial"/>
          <w:sz w:val="18"/>
          <w:szCs w:val="18"/>
        </w:rPr>
        <w:t xml:space="preserve"> These standards do not apply to </w:t>
      </w:r>
      <w:r w:rsidR="00C454F9" w:rsidRPr="006B209D">
        <w:rPr>
          <w:rFonts w:ascii="Arial" w:hAnsi="Arial" w:cs="Arial"/>
          <w:sz w:val="18"/>
          <w:szCs w:val="18"/>
        </w:rPr>
        <w:t>mult</w:t>
      </w:r>
      <w:r w:rsidR="00174585" w:rsidRPr="006B209D">
        <w:rPr>
          <w:rFonts w:ascii="Arial" w:hAnsi="Arial" w:cs="Arial"/>
          <w:sz w:val="18"/>
          <w:szCs w:val="18"/>
        </w:rPr>
        <w:t>i</w:t>
      </w:r>
      <w:r w:rsidR="00C454F9" w:rsidRPr="006B209D">
        <w:rPr>
          <w:rFonts w:ascii="Arial" w:hAnsi="Arial" w:cs="Arial"/>
          <w:sz w:val="18"/>
          <w:szCs w:val="18"/>
        </w:rPr>
        <w:t>-family</w:t>
      </w:r>
      <w:r w:rsidR="00F77C00" w:rsidRPr="006B209D">
        <w:rPr>
          <w:rFonts w:ascii="Arial" w:hAnsi="Arial" w:cs="Arial"/>
          <w:sz w:val="18"/>
          <w:szCs w:val="18"/>
        </w:rPr>
        <w:t xml:space="preserve"> attached </w:t>
      </w:r>
      <w:r w:rsidR="00EA44E4" w:rsidRPr="006B209D">
        <w:rPr>
          <w:rFonts w:ascii="Arial" w:hAnsi="Arial" w:cs="Arial"/>
          <w:sz w:val="18"/>
          <w:szCs w:val="18"/>
        </w:rPr>
        <w:t>development</w:t>
      </w:r>
      <w:r w:rsidR="00F77C00" w:rsidRPr="006B209D">
        <w:rPr>
          <w:rFonts w:ascii="Arial" w:hAnsi="Arial" w:cs="Arial"/>
          <w:sz w:val="18"/>
          <w:szCs w:val="18"/>
        </w:rPr>
        <w:t xml:space="preserve"> on sublots</w:t>
      </w:r>
      <w:r w:rsidR="00EA44E4" w:rsidRPr="006B209D">
        <w:rPr>
          <w:rFonts w:ascii="Arial" w:hAnsi="Arial" w:cs="Arial"/>
          <w:sz w:val="18"/>
          <w:szCs w:val="18"/>
        </w:rPr>
        <w:t>.</w:t>
      </w:r>
      <w:r w:rsidR="00116574" w:rsidRPr="006B209D">
        <w:rPr>
          <w:rFonts w:ascii="Arial" w:hAnsi="Arial" w:cs="Arial"/>
          <w:sz w:val="18"/>
          <w:szCs w:val="18"/>
        </w:rPr>
        <w:t xml:space="preserve"> </w:t>
      </w:r>
      <w:r w:rsidR="00627237" w:rsidRPr="006B209D">
        <w:rPr>
          <w:rFonts w:ascii="Arial" w:hAnsi="Arial" w:cs="Arial"/>
          <w:sz w:val="18"/>
          <w:szCs w:val="18"/>
        </w:rPr>
        <w:t>The standards below apply to all uses unless a use has a specific standard. When only specific uses are cited, then the standard applies only to those uses.</w:t>
      </w:r>
    </w:p>
    <w:p w14:paraId="755DEF65" w14:textId="77777777" w:rsidR="009714E3" w:rsidRPr="006B209D" w:rsidRDefault="009714E3" w:rsidP="005A772F">
      <w:pPr>
        <w:rPr>
          <w:rFonts w:ascii="Arial" w:hAnsi="Arial" w:cs="Arial"/>
          <w:sz w:val="18"/>
          <w:szCs w:val="18"/>
        </w:rPr>
      </w:pPr>
    </w:p>
    <w:p w14:paraId="3DEC40CE" w14:textId="77777777" w:rsidR="004850EC" w:rsidRPr="006B209D" w:rsidRDefault="004850EC" w:rsidP="005A772F">
      <w:pPr>
        <w:rPr>
          <w:rFonts w:ascii="Arial" w:hAnsi="Arial" w:cs="Arial"/>
          <w:sz w:val="18"/>
          <w:szCs w:val="18"/>
        </w:rPr>
      </w:pPr>
    </w:p>
    <w:tbl>
      <w:tblPr>
        <w:tblStyle w:val="TableGrid"/>
        <w:tblW w:w="9630" w:type="dxa"/>
        <w:tblInd w:w="-5" w:type="dxa"/>
        <w:tblLayout w:type="fixed"/>
        <w:tblLook w:val="04A0" w:firstRow="1" w:lastRow="0" w:firstColumn="1" w:lastColumn="0" w:noHBand="0" w:noVBand="1"/>
      </w:tblPr>
      <w:tblGrid>
        <w:gridCol w:w="360"/>
        <w:gridCol w:w="2340"/>
        <w:gridCol w:w="1155"/>
        <w:gridCol w:w="1155"/>
        <w:gridCol w:w="1155"/>
        <w:gridCol w:w="1155"/>
        <w:gridCol w:w="1155"/>
        <w:gridCol w:w="1155"/>
      </w:tblGrid>
      <w:tr w:rsidR="000B15DF" w:rsidRPr="006B209D" w14:paraId="11FFC9E4" w14:textId="77777777">
        <w:tc>
          <w:tcPr>
            <w:tcW w:w="9630" w:type="dxa"/>
            <w:gridSpan w:val="8"/>
            <w:shd w:val="clear" w:color="auto" w:fill="1F4E79" w:themeFill="accent5" w:themeFillShade="80"/>
          </w:tcPr>
          <w:p w14:paraId="3E5D07C4" w14:textId="5B7EC50A" w:rsidR="000B15DF" w:rsidRPr="006B209D" w:rsidRDefault="009C5DDF"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 xml:space="preserve">Table 4-5: </w:t>
            </w:r>
            <w:r w:rsidR="000B15DF" w:rsidRPr="006B209D">
              <w:rPr>
                <w:rFonts w:ascii="Arial Narrow" w:hAnsi="Arial Narrow" w:cs="Arial"/>
                <w:b/>
                <w:bCs/>
                <w:color w:val="FFFFFF" w:themeColor="background1"/>
                <w:sz w:val="18"/>
                <w:szCs w:val="18"/>
              </w:rPr>
              <w:t>Neighborhood 1 Zoning Districts Transparency Standards</w:t>
            </w:r>
          </w:p>
        </w:tc>
      </w:tr>
      <w:tr w:rsidR="000F5DE2" w:rsidRPr="006B209D" w14:paraId="0F20BF0C" w14:textId="77777777" w:rsidTr="00E41E25">
        <w:tc>
          <w:tcPr>
            <w:tcW w:w="2700" w:type="dxa"/>
            <w:gridSpan w:val="2"/>
            <w:shd w:val="clear" w:color="auto" w:fill="1F4E79" w:themeFill="accent5" w:themeFillShade="80"/>
          </w:tcPr>
          <w:p w14:paraId="57646771" w14:textId="0E34FAB1" w:rsidR="003211EA" w:rsidRPr="006B209D" w:rsidRDefault="003211EA" w:rsidP="005A772F">
            <w:pPr>
              <w:rPr>
                <w:rFonts w:ascii="Arial Narrow" w:hAnsi="Arial Narrow" w:cs="Arial"/>
                <w:b/>
                <w:bCs/>
                <w:color w:val="FFFFFF" w:themeColor="background1"/>
                <w:sz w:val="18"/>
                <w:szCs w:val="18"/>
              </w:rPr>
            </w:pPr>
          </w:p>
        </w:tc>
        <w:tc>
          <w:tcPr>
            <w:tcW w:w="1155" w:type="dxa"/>
            <w:shd w:val="clear" w:color="auto" w:fill="1F4E79" w:themeFill="accent5" w:themeFillShade="80"/>
            <w:vAlign w:val="center"/>
          </w:tcPr>
          <w:p w14:paraId="41E14619" w14:textId="794C9BB6" w:rsidR="003211EA" w:rsidRPr="006B209D" w:rsidRDefault="003211EA"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N1-A</w:t>
            </w:r>
          </w:p>
        </w:tc>
        <w:tc>
          <w:tcPr>
            <w:tcW w:w="1155" w:type="dxa"/>
            <w:shd w:val="clear" w:color="auto" w:fill="1F4E79" w:themeFill="accent5" w:themeFillShade="80"/>
            <w:vAlign w:val="center"/>
          </w:tcPr>
          <w:p w14:paraId="7A4B0412" w14:textId="61AAF404" w:rsidR="003211EA" w:rsidRPr="006B209D" w:rsidRDefault="003211EA"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N1-B</w:t>
            </w:r>
          </w:p>
        </w:tc>
        <w:tc>
          <w:tcPr>
            <w:tcW w:w="1155" w:type="dxa"/>
            <w:shd w:val="clear" w:color="auto" w:fill="1F4E79" w:themeFill="accent5" w:themeFillShade="80"/>
            <w:vAlign w:val="center"/>
          </w:tcPr>
          <w:p w14:paraId="2AE82252" w14:textId="63FC5548" w:rsidR="003211EA" w:rsidRPr="006B209D" w:rsidRDefault="003211EA"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N1-C</w:t>
            </w:r>
          </w:p>
        </w:tc>
        <w:tc>
          <w:tcPr>
            <w:tcW w:w="1155" w:type="dxa"/>
            <w:shd w:val="clear" w:color="auto" w:fill="1F4E79" w:themeFill="accent5" w:themeFillShade="80"/>
            <w:vAlign w:val="center"/>
          </w:tcPr>
          <w:p w14:paraId="26798054" w14:textId="2D67AA77" w:rsidR="003211EA" w:rsidRPr="006B209D" w:rsidRDefault="003211EA"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N1-D</w:t>
            </w:r>
          </w:p>
        </w:tc>
        <w:tc>
          <w:tcPr>
            <w:tcW w:w="1155" w:type="dxa"/>
            <w:shd w:val="clear" w:color="auto" w:fill="1F4E79" w:themeFill="accent5" w:themeFillShade="80"/>
            <w:vAlign w:val="center"/>
          </w:tcPr>
          <w:p w14:paraId="1E3CD682" w14:textId="03474891" w:rsidR="003211EA" w:rsidRPr="006B209D" w:rsidRDefault="003211EA" w:rsidP="00C87159">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N1-E</w:t>
            </w:r>
          </w:p>
        </w:tc>
        <w:tc>
          <w:tcPr>
            <w:tcW w:w="1155" w:type="dxa"/>
            <w:shd w:val="clear" w:color="auto" w:fill="1F4E79" w:themeFill="accent5" w:themeFillShade="80"/>
          </w:tcPr>
          <w:p w14:paraId="1EFDF15A" w14:textId="7DDA29E8" w:rsidR="003211EA" w:rsidRPr="006B209D" w:rsidRDefault="003211EA"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N1-F</w:t>
            </w:r>
          </w:p>
        </w:tc>
      </w:tr>
      <w:tr w:rsidR="004A4D70" w:rsidRPr="006B209D" w14:paraId="2D599C31" w14:textId="77777777" w:rsidTr="00E41E25">
        <w:trPr>
          <w:trHeight w:val="764"/>
        </w:trPr>
        <w:tc>
          <w:tcPr>
            <w:tcW w:w="360" w:type="dxa"/>
            <w:shd w:val="clear" w:color="auto" w:fill="DEEAF6" w:themeFill="accent5" w:themeFillTint="33"/>
            <w:vAlign w:val="center"/>
          </w:tcPr>
          <w:p w14:paraId="36C73D7B" w14:textId="4A7F4A52" w:rsidR="002255D7" w:rsidRPr="006B209D" w:rsidRDefault="002255D7" w:rsidP="005A772F">
            <w:pPr>
              <w:jc w:val="center"/>
              <w:rPr>
                <w:rFonts w:ascii="Arial Narrow" w:hAnsi="Arial Narrow" w:cs="Arial"/>
                <w:b/>
                <w:bCs/>
                <w:sz w:val="18"/>
                <w:szCs w:val="18"/>
              </w:rPr>
            </w:pPr>
            <w:r w:rsidRPr="006B209D">
              <w:rPr>
                <w:rFonts w:ascii="Arial Narrow" w:hAnsi="Arial Narrow" w:cs="Arial"/>
                <w:b/>
                <w:bCs/>
                <w:sz w:val="18"/>
                <w:szCs w:val="18"/>
              </w:rPr>
              <w:t>A</w:t>
            </w:r>
          </w:p>
        </w:tc>
        <w:tc>
          <w:tcPr>
            <w:tcW w:w="2340" w:type="dxa"/>
            <w:shd w:val="clear" w:color="auto" w:fill="DEEAF6" w:themeFill="accent5" w:themeFillTint="33"/>
            <w:vAlign w:val="center"/>
          </w:tcPr>
          <w:p w14:paraId="657DA32D" w14:textId="4F5ED450" w:rsidR="002255D7" w:rsidRPr="006B209D" w:rsidRDefault="002255D7" w:rsidP="005A772F">
            <w:pPr>
              <w:rPr>
                <w:rFonts w:ascii="Arial Narrow" w:hAnsi="Arial Narrow" w:cs="Arial"/>
                <w:b/>
                <w:bCs/>
                <w:sz w:val="18"/>
                <w:szCs w:val="18"/>
              </w:rPr>
            </w:pPr>
            <w:r w:rsidRPr="006B209D">
              <w:rPr>
                <w:rFonts w:ascii="Arial Narrow" w:hAnsi="Arial Narrow" w:cs="Arial"/>
                <w:b/>
                <w:bCs/>
                <w:sz w:val="18"/>
                <w:szCs w:val="18"/>
              </w:rPr>
              <w:t xml:space="preserve">Ground Floor Transparency – Residential </w:t>
            </w:r>
            <w:r w:rsidRPr="006B209D">
              <w:rPr>
                <w:rFonts w:ascii="Arial Narrow" w:hAnsi="Arial Narrow" w:cs="Arial"/>
                <w:sz w:val="18"/>
                <w:szCs w:val="18"/>
              </w:rPr>
              <w:t>(% of wall area between 3’ and 10’ from grade</w:t>
            </w:r>
            <w:r w:rsidR="00A67B45" w:rsidRPr="006B209D">
              <w:rPr>
                <w:rFonts w:ascii="Arial Narrow" w:hAnsi="Arial Narrow" w:cs="Arial"/>
                <w:sz w:val="18"/>
                <w:szCs w:val="18"/>
              </w:rPr>
              <w:t>; Per building</w:t>
            </w:r>
            <w:r w:rsidRPr="006B209D">
              <w:rPr>
                <w:rFonts w:ascii="Arial Narrow" w:hAnsi="Arial Narrow" w:cs="Arial"/>
                <w:sz w:val="18"/>
                <w:szCs w:val="18"/>
              </w:rPr>
              <w:t>)</w:t>
            </w:r>
          </w:p>
        </w:tc>
        <w:tc>
          <w:tcPr>
            <w:tcW w:w="1155" w:type="dxa"/>
            <w:shd w:val="clear" w:color="auto" w:fill="D9D9D9" w:themeFill="background1" w:themeFillShade="D9"/>
            <w:vAlign w:val="center"/>
          </w:tcPr>
          <w:p w14:paraId="1FE9DDCD" w14:textId="4908CFD2" w:rsidR="002255D7" w:rsidRPr="006B209D" w:rsidRDefault="002255D7" w:rsidP="005A772F">
            <w:pPr>
              <w:ind w:left="50"/>
              <w:jc w:val="center"/>
              <w:rPr>
                <w:rFonts w:ascii="Arial Narrow" w:hAnsi="Arial Narrow" w:cs="Arial"/>
                <w:color w:val="BFBFBF" w:themeColor="background1" w:themeShade="BF"/>
                <w:sz w:val="18"/>
                <w:szCs w:val="18"/>
              </w:rPr>
            </w:pPr>
          </w:p>
        </w:tc>
        <w:tc>
          <w:tcPr>
            <w:tcW w:w="1155" w:type="dxa"/>
            <w:shd w:val="clear" w:color="auto" w:fill="D9D9D9" w:themeFill="background1" w:themeFillShade="D9"/>
            <w:vAlign w:val="center"/>
          </w:tcPr>
          <w:p w14:paraId="69EEBCE3" w14:textId="1293BEBB" w:rsidR="002255D7" w:rsidRPr="006B209D" w:rsidRDefault="002255D7" w:rsidP="005A772F">
            <w:pPr>
              <w:ind w:left="50"/>
              <w:jc w:val="center"/>
              <w:rPr>
                <w:rFonts w:ascii="Arial Narrow" w:hAnsi="Arial Narrow" w:cs="Arial"/>
                <w:color w:val="BFBFBF" w:themeColor="background1" w:themeShade="BF"/>
                <w:sz w:val="18"/>
                <w:szCs w:val="18"/>
              </w:rPr>
            </w:pPr>
          </w:p>
        </w:tc>
        <w:tc>
          <w:tcPr>
            <w:tcW w:w="1155" w:type="dxa"/>
            <w:shd w:val="clear" w:color="auto" w:fill="D9D9D9" w:themeFill="background1" w:themeFillShade="D9"/>
            <w:vAlign w:val="center"/>
          </w:tcPr>
          <w:p w14:paraId="06D1523F" w14:textId="29F0B670" w:rsidR="002255D7" w:rsidRPr="006B209D" w:rsidRDefault="002255D7" w:rsidP="005A772F">
            <w:pPr>
              <w:ind w:left="50"/>
              <w:jc w:val="center"/>
              <w:rPr>
                <w:rFonts w:ascii="Arial Narrow" w:hAnsi="Arial Narrow" w:cs="Arial"/>
                <w:color w:val="BFBFBF" w:themeColor="background1" w:themeShade="BF"/>
                <w:sz w:val="18"/>
                <w:szCs w:val="18"/>
              </w:rPr>
            </w:pPr>
          </w:p>
        </w:tc>
        <w:tc>
          <w:tcPr>
            <w:tcW w:w="1155" w:type="dxa"/>
            <w:shd w:val="clear" w:color="auto" w:fill="D9D9D9" w:themeFill="background1" w:themeFillShade="D9"/>
            <w:vAlign w:val="center"/>
          </w:tcPr>
          <w:p w14:paraId="274CDF14" w14:textId="7CBE41D6" w:rsidR="002255D7" w:rsidRPr="006B209D" w:rsidRDefault="002255D7" w:rsidP="005A772F">
            <w:pPr>
              <w:ind w:left="50"/>
              <w:jc w:val="center"/>
              <w:rPr>
                <w:rFonts w:ascii="Arial Narrow" w:hAnsi="Arial Narrow" w:cs="Arial"/>
                <w:color w:val="BFBFBF" w:themeColor="background1" w:themeShade="BF"/>
                <w:sz w:val="18"/>
                <w:szCs w:val="18"/>
              </w:rPr>
            </w:pPr>
          </w:p>
        </w:tc>
        <w:tc>
          <w:tcPr>
            <w:tcW w:w="1155" w:type="dxa"/>
            <w:shd w:val="clear" w:color="auto" w:fill="D9D9D9" w:themeFill="background1" w:themeFillShade="D9"/>
            <w:vAlign w:val="center"/>
          </w:tcPr>
          <w:p w14:paraId="4B16D1D7" w14:textId="7C7A593C" w:rsidR="002255D7" w:rsidRPr="006B209D" w:rsidRDefault="002255D7" w:rsidP="005A772F">
            <w:pPr>
              <w:ind w:left="50"/>
              <w:jc w:val="center"/>
              <w:rPr>
                <w:rFonts w:ascii="Arial Narrow" w:hAnsi="Arial Narrow" w:cs="Arial"/>
                <w:color w:val="BFBFBF" w:themeColor="background1" w:themeShade="BF"/>
                <w:sz w:val="18"/>
                <w:szCs w:val="18"/>
              </w:rPr>
            </w:pPr>
          </w:p>
        </w:tc>
        <w:tc>
          <w:tcPr>
            <w:tcW w:w="1155" w:type="dxa"/>
            <w:shd w:val="clear" w:color="auto" w:fill="FFFFFF" w:themeFill="background1"/>
            <w:vAlign w:val="center"/>
          </w:tcPr>
          <w:p w14:paraId="13FEB45A" w14:textId="1D468A80" w:rsidR="002255D7" w:rsidRPr="006B209D" w:rsidRDefault="002255D7" w:rsidP="005A772F">
            <w:pPr>
              <w:jc w:val="center"/>
              <w:rPr>
                <w:rFonts w:ascii="Arial Narrow" w:hAnsi="Arial Narrow" w:cs="Arial"/>
                <w:sz w:val="18"/>
                <w:szCs w:val="18"/>
              </w:rPr>
            </w:pPr>
            <w:r w:rsidRPr="006B209D">
              <w:rPr>
                <w:rFonts w:ascii="Arial Narrow" w:hAnsi="Arial Narrow" w:cs="Arial"/>
                <w:sz w:val="18"/>
                <w:szCs w:val="18"/>
              </w:rPr>
              <w:t>MF: 25</w:t>
            </w:r>
          </w:p>
        </w:tc>
      </w:tr>
      <w:tr w:rsidR="004A4D70" w:rsidRPr="006B209D" w14:paraId="6339DC85" w14:textId="77777777" w:rsidTr="00E41E25">
        <w:trPr>
          <w:trHeight w:val="791"/>
        </w:trPr>
        <w:tc>
          <w:tcPr>
            <w:tcW w:w="360" w:type="dxa"/>
            <w:shd w:val="clear" w:color="auto" w:fill="DEEAF6" w:themeFill="accent5" w:themeFillTint="33"/>
            <w:vAlign w:val="center"/>
          </w:tcPr>
          <w:p w14:paraId="7B5B4C8F" w14:textId="6953DB4E" w:rsidR="002255D7" w:rsidRPr="006B209D" w:rsidRDefault="002255D7" w:rsidP="005A772F">
            <w:pPr>
              <w:jc w:val="center"/>
              <w:rPr>
                <w:rFonts w:ascii="Arial Narrow" w:hAnsi="Arial Narrow" w:cs="Arial"/>
                <w:b/>
                <w:bCs/>
                <w:sz w:val="18"/>
                <w:szCs w:val="18"/>
              </w:rPr>
            </w:pPr>
            <w:r w:rsidRPr="006B209D">
              <w:rPr>
                <w:rFonts w:ascii="Arial Narrow" w:hAnsi="Arial Narrow" w:cs="Arial"/>
                <w:b/>
                <w:bCs/>
                <w:sz w:val="18"/>
                <w:szCs w:val="18"/>
              </w:rPr>
              <w:t>B</w:t>
            </w:r>
          </w:p>
        </w:tc>
        <w:tc>
          <w:tcPr>
            <w:tcW w:w="2340" w:type="dxa"/>
            <w:shd w:val="clear" w:color="auto" w:fill="DEEAF6" w:themeFill="accent5" w:themeFillTint="33"/>
            <w:vAlign w:val="center"/>
          </w:tcPr>
          <w:p w14:paraId="02049483" w14:textId="5F3BB227" w:rsidR="002255D7" w:rsidRPr="006B209D" w:rsidRDefault="002255D7" w:rsidP="005A772F">
            <w:pPr>
              <w:rPr>
                <w:rFonts w:ascii="Arial Narrow" w:hAnsi="Arial Narrow" w:cs="Arial"/>
                <w:b/>
                <w:bCs/>
                <w:sz w:val="18"/>
                <w:szCs w:val="18"/>
              </w:rPr>
            </w:pPr>
            <w:r w:rsidRPr="006B209D">
              <w:rPr>
                <w:rFonts w:ascii="Arial Narrow" w:hAnsi="Arial Narrow" w:cs="Arial"/>
                <w:b/>
                <w:bCs/>
                <w:sz w:val="18"/>
                <w:szCs w:val="18"/>
              </w:rPr>
              <w:t xml:space="preserve">Ground Floor Transparency – </w:t>
            </w:r>
            <w:r w:rsidR="00C55580" w:rsidRPr="006B209D">
              <w:rPr>
                <w:rFonts w:ascii="Arial Narrow" w:hAnsi="Arial Narrow" w:cs="Arial"/>
                <w:b/>
                <w:bCs/>
                <w:sz w:val="18"/>
                <w:szCs w:val="18"/>
              </w:rPr>
              <w:t>Nonresidential</w:t>
            </w:r>
            <w:r w:rsidRPr="006B209D">
              <w:rPr>
                <w:rFonts w:ascii="Arial Narrow" w:hAnsi="Arial Narrow" w:cs="Arial"/>
                <w:b/>
                <w:bCs/>
                <w:sz w:val="18"/>
                <w:szCs w:val="18"/>
              </w:rPr>
              <w:t xml:space="preserve"> </w:t>
            </w:r>
            <w:r w:rsidR="008931D8" w:rsidRPr="006B209D">
              <w:rPr>
                <w:rFonts w:ascii="Arial Narrow" w:hAnsi="Arial Narrow" w:cs="Arial"/>
                <w:b/>
                <w:bCs/>
                <w:sz w:val="18"/>
                <w:szCs w:val="18"/>
              </w:rPr>
              <w:t xml:space="preserve">and Mixed-Use </w:t>
            </w:r>
            <w:r w:rsidRPr="006B209D">
              <w:rPr>
                <w:rFonts w:ascii="Arial Narrow" w:hAnsi="Arial Narrow" w:cs="Arial"/>
                <w:sz w:val="18"/>
                <w:szCs w:val="18"/>
              </w:rPr>
              <w:t>(% of wall area between 3’ and 10’ from grade</w:t>
            </w:r>
            <w:r w:rsidR="007D7681" w:rsidRPr="006B209D">
              <w:rPr>
                <w:rFonts w:ascii="Arial Narrow" w:hAnsi="Arial Narrow" w:cs="Arial"/>
                <w:sz w:val="18"/>
                <w:szCs w:val="18"/>
              </w:rPr>
              <w:t>; Per building</w:t>
            </w:r>
            <w:r w:rsidRPr="006B209D">
              <w:rPr>
                <w:rFonts w:ascii="Arial Narrow" w:hAnsi="Arial Narrow" w:cs="Arial"/>
                <w:sz w:val="18"/>
                <w:szCs w:val="18"/>
              </w:rPr>
              <w:t>)</w:t>
            </w:r>
          </w:p>
        </w:tc>
        <w:tc>
          <w:tcPr>
            <w:tcW w:w="1155" w:type="dxa"/>
            <w:shd w:val="clear" w:color="auto" w:fill="FFFFFF" w:themeFill="background1"/>
            <w:vAlign w:val="center"/>
          </w:tcPr>
          <w:p w14:paraId="04C21BC4" w14:textId="6076F8BC" w:rsidR="002255D7" w:rsidRPr="006B209D" w:rsidRDefault="002255D7" w:rsidP="005A772F">
            <w:pPr>
              <w:ind w:left="50"/>
              <w:jc w:val="center"/>
              <w:rPr>
                <w:rFonts w:ascii="Arial Narrow" w:hAnsi="Arial Narrow" w:cs="Arial"/>
                <w:sz w:val="18"/>
                <w:szCs w:val="18"/>
              </w:rPr>
            </w:pPr>
            <w:r w:rsidRPr="006B209D">
              <w:rPr>
                <w:rFonts w:ascii="Arial Narrow" w:hAnsi="Arial Narrow" w:cs="Arial"/>
                <w:sz w:val="18"/>
                <w:szCs w:val="18"/>
              </w:rPr>
              <w:t>30</w:t>
            </w:r>
          </w:p>
        </w:tc>
        <w:tc>
          <w:tcPr>
            <w:tcW w:w="1155" w:type="dxa"/>
            <w:shd w:val="clear" w:color="auto" w:fill="FFFFFF" w:themeFill="background1"/>
            <w:vAlign w:val="center"/>
          </w:tcPr>
          <w:p w14:paraId="25AFEE32" w14:textId="4F311D3C" w:rsidR="002255D7" w:rsidRPr="006B209D" w:rsidRDefault="002255D7" w:rsidP="005A772F">
            <w:pPr>
              <w:ind w:left="50"/>
              <w:jc w:val="center"/>
              <w:rPr>
                <w:rFonts w:ascii="Arial Narrow" w:hAnsi="Arial Narrow" w:cs="Arial"/>
                <w:sz w:val="18"/>
                <w:szCs w:val="18"/>
              </w:rPr>
            </w:pPr>
            <w:r w:rsidRPr="006B209D">
              <w:rPr>
                <w:rFonts w:ascii="Arial Narrow" w:hAnsi="Arial Narrow" w:cs="Arial"/>
                <w:sz w:val="18"/>
                <w:szCs w:val="18"/>
              </w:rPr>
              <w:t>30</w:t>
            </w:r>
          </w:p>
        </w:tc>
        <w:tc>
          <w:tcPr>
            <w:tcW w:w="1155" w:type="dxa"/>
            <w:shd w:val="clear" w:color="auto" w:fill="FFFFFF" w:themeFill="background1"/>
            <w:vAlign w:val="center"/>
          </w:tcPr>
          <w:p w14:paraId="6951C347" w14:textId="2A3B77F1" w:rsidR="002255D7" w:rsidRPr="006B209D" w:rsidRDefault="002255D7" w:rsidP="005A772F">
            <w:pPr>
              <w:ind w:left="50"/>
              <w:jc w:val="center"/>
              <w:rPr>
                <w:rFonts w:ascii="Arial Narrow" w:hAnsi="Arial Narrow" w:cs="Arial"/>
                <w:sz w:val="18"/>
                <w:szCs w:val="18"/>
              </w:rPr>
            </w:pPr>
            <w:r w:rsidRPr="006B209D">
              <w:rPr>
                <w:rFonts w:ascii="Arial Narrow" w:hAnsi="Arial Narrow" w:cs="Arial"/>
                <w:sz w:val="18"/>
                <w:szCs w:val="18"/>
              </w:rPr>
              <w:t>30</w:t>
            </w:r>
          </w:p>
        </w:tc>
        <w:tc>
          <w:tcPr>
            <w:tcW w:w="1155" w:type="dxa"/>
            <w:shd w:val="clear" w:color="auto" w:fill="FFFFFF" w:themeFill="background1"/>
            <w:vAlign w:val="center"/>
          </w:tcPr>
          <w:p w14:paraId="00BD648F" w14:textId="467516AB" w:rsidR="002255D7" w:rsidRPr="006B209D" w:rsidRDefault="002255D7" w:rsidP="005A772F">
            <w:pPr>
              <w:ind w:left="50"/>
              <w:jc w:val="center"/>
              <w:rPr>
                <w:rFonts w:ascii="Arial Narrow" w:hAnsi="Arial Narrow" w:cs="Arial"/>
                <w:sz w:val="18"/>
                <w:szCs w:val="18"/>
              </w:rPr>
            </w:pPr>
            <w:r w:rsidRPr="006B209D">
              <w:rPr>
                <w:rFonts w:ascii="Arial Narrow" w:hAnsi="Arial Narrow" w:cs="Arial"/>
                <w:sz w:val="18"/>
                <w:szCs w:val="18"/>
              </w:rPr>
              <w:t>30</w:t>
            </w:r>
          </w:p>
        </w:tc>
        <w:tc>
          <w:tcPr>
            <w:tcW w:w="1155" w:type="dxa"/>
            <w:shd w:val="clear" w:color="auto" w:fill="FFFFFF" w:themeFill="background1"/>
            <w:vAlign w:val="center"/>
          </w:tcPr>
          <w:p w14:paraId="7CC77100" w14:textId="14F367DA" w:rsidR="002255D7" w:rsidRPr="006B209D" w:rsidRDefault="002255D7" w:rsidP="005A772F">
            <w:pPr>
              <w:ind w:left="50"/>
              <w:jc w:val="center"/>
              <w:rPr>
                <w:rFonts w:ascii="Arial Narrow" w:hAnsi="Arial Narrow" w:cs="Arial"/>
                <w:sz w:val="18"/>
                <w:szCs w:val="18"/>
              </w:rPr>
            </w:pPr>
            <w:r w:rsidRPr="006B209D">
              <w:rPr>
                <w:rFonts w:ascii="Arial Narrow" w:hAnsi="Arial Narrow" w:cs="Arial"/>
                <w:sz w:val="18"/>
                <w:szCs w:val="18"/>
              </w:rPr>
              <w:t>30</w:t>
            </w:r>
          </w:p>
        </w:tc>
        <w:tc>
          <w:tcPr>
            <w:tcW w:w="1155" w:type="dxa"/>
            <w:shd w:val="clear" w:color="auto" w:fill="FFFFFF" w:themeFill="background1"/>
            <w:vAlign w:val="center"/>
          </w:tcPr>
          <w:p w14:paraId="0A470FE8" w14:textId="58E3E5D8" w:rsidR="002255D7" w:rsidRPr="006B209D" w:rsidRDefault="002255D7" w:rsidP="005A772F">
            <w:pPr>
              <w:jc w:val="center"/>
              <w:rPr>
                <w:rFonts w:ascii="Arial Narrow" w:hAnsi="Arial Narrow" w:cs="Arial"/>
                <w:sz w:val="18"/>
                <w:szCs w:val="18"/>
              </w:rPr>
            </w:pPr>
            <w:r w:rsidRPr="006B209D">
              <w:rPr>
                <w:rFonts w:ascii="Arial Narrow" w:hAnsi="Arial Narrow" w:cs="Arial"/>
                <w:sz w:val="18"/>
                <w:szCs w:val="18"/>
              </w:rPr>
              <w:t>30</w:t>
            </w:r>
          </w:p>
        </w:tc>
      </w:tr>
      <w:tr w:rsidR="004A4D70" w:rsidRPr="006B209D" w14:paraId="0E862078" w14:textId="77777777" w:rsidTr="00E41E25">
        <w:trPr>
          <w:trHeight w:val="719"/>
        </w:trPr>
        <w:tc>
          <w:tcPr>
            <w:tcW w:w="360" w:type="dxa"/>
            <w:shd w:val="clear" w:color="auto" w:fill="DEEAF6" w:themeFill="accent5" w:themeFillTint="33"/>
            <w:vAlign w:val="center"/>
          </w:tcPr>
          <w:p w14:paraId="5E5226A8" w14:textId="73C8B4A3" w:rsidR="002255D7" w:rsidRPr="006B209D" w:rsidRDefault="002255D7" w:rsidP="005A772F">
            <w:pPr>
              <w:jc w:val="center"/>
              <w:rPr>
                <w:rFonts w:ascii="Arial Narrow" w:hAnsi="Arial Narrow" w:cs="Arial"/>
                <w:b/>
                <w:bCs/>
                <w:sz w:val="18"/>
                <w:szCs w:val="18"/>
              </w:rPr>
            </w:pPr>
            <w:r w:rsidRPr="006B209D">
              <w:rPr>
                <w:rFonts w:ascii="Arial Narrow" w:hAnsi="Arial Narrow" w:cs="Arial"/>
                <w:b/>
                <w:bCs/>
                <w:sz w:val="18"/>
                <w:szCs w:val="18"/>
              </w:rPr>
              <w:t>C</w:t>
            </w:r>
          </w:p>
        </w:tc>
        <w:tc>
          <w:tcPr>
            <w:tcW w:w="2340" w:type="dxa"/>
            <w:shd w:val="clear" w:color="auto" w:fill="DEEAF6" w:themeFill="accent5" w:themeFillTint="33"/>
            <w:vAlign w:val="center"/>
          </w:tcPr>
          <w:p w14:paraId="61C9BFD1" w14:textId="01E39560" w:rsidR="002255D7" w:rsidRPr="006B209D" w:rsidRDefault="002255D7" w:rsidP="005A772F">
            <w:pPr>
              <w:rPr>
                <w:rFonts w:ascii="Arial Narrow" w:hAnsi="Arial Narrow" w:cs="Arial"/>
                <w:b/>
                <w:bCs/>
                <w:sz w:val="18"/>
                <w:szCs w:val="18"/>
              </w:rPr>
            </w:pPr>
            <w:r w:rsidRPr="006B209D">
              <w:rPr>
                <w:rFonts w:ascii="Arial Narrow" w:hAnsi="Arial Narrow" w:cs="Arial"/>
                <w:b/>
                <w:bCs/>
                <w:sz w:val="18"/>
                <w:szCs w:val="18"/>
              </w:rPr>
              <w:t xml:space="preserve">Upper </w:t>
            </w:r>
            <w:r w:rsidR="00C87159" w:rsidRPr="006B209D">
              <w:rPr>
                <w:rFonts w:ascii="Arial Narrow" w:hAnsi="Arial Narrow" w:cs="Arial"/>
                <w:b/>
                <w:bCs/>
                <w:sz w:val="18"/>
                <w:szCs w:val="18"/>
              </w:rPr>
              <w:t xml:space="preserve">Floor </w:t>
            </w:r>
            <w:r w:rsidRPr="006B209D">
              <w:rPr>
                <w:rFonts w:ascii="Arial Narrow" w:hAnsi="Arial Narrow" w:cs="Arial"/>
                <w:b/>
                <w:bCs/>
                <w:sz w:val="18"/>
                <w:szCs w:val="18"/>
              </w:rPr>
              <w:t xml:space="preserve">Transparency – Residential </w:t>
            </w:r>
            <w:r w:rsidRPr="006B209D">
              <w:rPr>
                <w:rFonts w:ascii="Arial Narrow" w:hAnsi="Arial Narrow" w:cs="Arial"/>
                <w:sz w:val="18"/>
                <w:szCs w:val="18"/>
              </w:rPr>
              <w:t xml:space="preserve">(% of Wall Area </w:t>
            </w:r>
            <w:r w:rsidR="00C87159" w:rsidRPr="006B209D">
              <w:rPr>
                <w:rFonts w:ascii="Arial Narrow" w:hAnsi="Arial Narrow" w:cs="Arial"/>
                <w:sz w:val="18"/>
                <w:szCs w:val="18"/>
              </w:rPr>
              <w:t xml:space="preserve">per </w:t>
            </w:r>
            <w:r w:rsidRPr="006B209D">
              <w:rPr>
                <w:rFonts w:ascii="Arial Narrow" w:hAnsi="Arial Narrow" w:cs="Arial"/>
                <w:sz w:val="18"/>
                <w:szCs w:val="18"/>
              </w:rPr>
              <w:t>Story</w:t>
            </w:r>
            <w:r w:rsidR="007D7681" w:rsidRPr="006B209D">
              <w:rPr>
                <w:rFonts w:ascii="Arial Narrow" w:hAnsi="Arial Narrow" w:cs="Arial"/>
                <w:sz w:val="18"/>
                <w:szCs w:val="18"/>
              </w:rPr>
              <w:t>; Per building</w:t>
            </w:r>
            <w:r w:rsidRPr="006B209D">
              <w:rPr>
                <w:rFonts w:ascii="Arial Narrow" w:hAnsi="Arial Narrow" w:cs="Arial"/>
                <w:sz w:val="18"/>
                <w:szCs w:val="18"/>
              </w:rPr>
              <w:t>)</w:t>
            </w:r>
          </w:p>
        </w:tc>
        <w:tc>
          <w:tcPr>
            <w:tcW w:w="1155" w:type="dxa"/>
            <w:shd w:val="clear" w:color="auto" w:fill="D9D9D9" w:themeFill="background1" w:themeFillShade="D9"/>
            <w:vAlign w:val="center"/>
          </w:tcPr>
          <w:p w14:paraId="13D0A1BA" w14:textId="7FC0BC47" w:rsidR="002255D7" w:rsidRPr="006B209D" w:rsidRDefault="002255D7" w:rsidP="005A772F">
            <w:pPr>
              <w:jc w:val="center"/>
              <w:rPr>
                <w:rFonts w:ascii="Arial Narrow" w:hAnsi="Arial Narrow" w:cs="Arial"/>
                <w:sz w:val="18"/>
                <w:szCs w:val="18"/>
              </w:rPr>
            </w:pPr>
          </w:p>
        </w:tc>
        <w:tc>
          <w:tcPr>
            <w:tcW w:w="1155" w:type="dxa"/>
            <w:shd w:val="clear" w:color="auto" w:fill="D9D9D9" w:themeFill="background1" w:themeFillShade="D9"/>
            <w:vAlign w:val="center"/>
          </w:tcPr>
          <w:p w14:paraId="45D90628" w14:textId="1D9F34FE" w:rsidR="002255D7" w:rsidRPr="006B209D" w:rsidRDefault="002255D7" w:rsidP="005A772F">
            <w:pPr>
              <w:jc w:val="center"/>
              <w:rPr>
                <w:rFonts w:ascii="Arial Narrow" w:hAnsi="Arial Narrow" w:cs="Arial"/>
                <w:sz w:val="18"/>
                <w:szCs w:val="18"/>
              </w:rPr>
            </w:pPr>
          </w:p>
        </w:tc>
        <w:tc>
          <w:tcPr>
            <w:tcW w:w="1155" w:type="dxa"/>
            <w:shd w:val="clear" w:color="auto" w:fill="D9D9D9" w:themeFill="background1" w:themeFillShade="D9"/>
            <w:vAlign w:val="center"/>
          </w:tcPr>
          <w:p w14:paraId="31CDFF1A" w14:textId="748140C8" w:rsidR="002255D7" w:rsidRPr="006B209D" w:rsidRDefault="002255D7" w:rsidP="005A772F">
            <w:pPr>
              <w:jc w:val="center"/>
              <w:rPr>
                <w:rFonts w:ascii="Arial Narrow" w:hAnsi="Arial Narrow" w:cs="Arial"/>
                <w:sz w:val="18"/>
                <w:szCs w:val="18"/>
              </w:rPr>
            </w:pPr>
          </w:p>
        </w:tc>
        <w:tc>
          <w:tcPr>
            <w:tcW w:w="1155" w:type="dxa"/>
            <w:shd w:val="clear" w:color="auto" w:fill="D9D9D9" w:themeFill="background1" w:themeFillShade="D9"/>
            <w:vAlign w:val="center"/>
          </w:tcPr>
          <w:p w14:paraId="46C068BA" w14:textId="0B7DCF2A" w:rsidR="002255D7" w:rsidRPr="006B209D" w:rsidRDefault="002255D7" w:rsidP="005A772F">
            <w:pPr>
              <w:jc w:val="center"/>
              <w:rPr>
                <w:rFonts w:ascii="Arial Narrow" w:hAnsi="Arial Narrow" w:cs="Arial"/>
                <w:sz w:val="18"/>
                <w:szCs w:val="18"/>
              </w:rPr>
            </w:pPr>
          </w:p>
        </w:tc>
        <w:tc>
          <w:tcPr>
            <w:tcW w:w="1155" w:type="dxa"/>
            <w:shd w:val="clear" w:color="auto" w:fill="D9D9D9" w:themeFill="background1" w:themeFillShade="D9"/>
            <w:vAlign w:val="center"/>
          </w:tcPr>
          <w:p w14:paraId="5E7E9111" w14:textId="08499FA2" w:rsidR="002255D7" w:rsidRPr="006B209D" w:rsidRDefault="002255D7" w:rsidP="005A772F">
            <w:pPr>
              <w:jc w:val="center"/>
              <w:rPr>
                <w:rFonts w:ascii="Arial Narrow" w:hAnsi="Arial Narrow" w:cs="Arial"/>
                <w:sz w:val="18"/>
                <w:szCs w:val="18"/>
              </w:rPr>
            </w:pPr>
          </w:p>
        </w:tc>
        <w:tc>
          <w:tcPr>
            <w:tcW w:w="1155" w:type="dxa"/>
            <w:shd w:val="clear" w:color="auto" w:fill="FFFFFF" w:themeFill="background1"/>
            <w:vAlign w:val="center"/>
          </w:tcPr>
          <w:p w14:paraId="38902FCA" w14:textId="31689EB3" w:rsidR="002255D7" w:rsidRPr="006B209D" w:rsidRDefault="002255D7" w:rsidP="005A772F">
            <w:pPr>
              <w:jc w:val="center"/>
              <w:rPr>
                <w:rFonts w:ascii="Arial Narrow" w:hAnsi="Arial Narrow" w:cs="Arial"/>
                <w:sz w:val="18"/>
                <w:szCs w:val="18"/>
              </w:rPr>
            </w:pPr>
            <w:r w:rsidRPr="006B209D">
              <w:rPr>
                <w:rFonts w:ascii="Arial Narrow" w:hAnsi="Arial Narrow" w:cs="Arial"/>
                <w:sz w:val="18"/>
                <w:szCs w:val="18"/>
              </w:rPr>
              <w:t>MF: 15</w:t>
            </w:r>
          </w:p>
        </w:tc>
      </w:tr>
      <w:tr w:rsidR="004A4D70" w:rsidRPr="006B209D" w14:paraId="19FCEC2A" w14:textId="77777777" w:rsidTr="00E41E25">
        <w:trPr>
          <w:trHeight w:val="710"/>
        </w:trPr>
        <w:tc>
          <w:tcPr>
            <w:tcW w:w="360" w:type="dxa"/>
            <w:shd w:val="clear" w:color="auto" w:fill="DEEAF6" w:themeFill="accent5" w:themeFillTint="33"/>
            <w:vAlign w:val="center"/>
          </w:tcPr>
          <w:p w14:paraId="17280549" w14:textId="5D6A718B" w:rsidR="002255D7" w:rsidRPr="006B209D" w:rsidRDefault="002255D7" w:rsidP="005A772F">
            <w:pPr>
              <w:jc w:val="center"/>
              <w:rPr>
                <w:rFonts w:ascii="Arial Narrow" w:hAnsi="Arial Narrow" w:cs="Arial"/>
                <w:b/>
                <w:bCs/>
                <w:sz w:val="18"/>
                <w:szCs w:val="18"/>
              </w:rPr>
            </w:pPr>
            <w:r w:rsidRPr="006B209D">
              <w:rPr>
                <w:rFonts w:ascii="Arial Narrow" w:hAnsi="Arial Narrow" w:cs="Arial"/>
                <w:b/>
                <w:bCs/>
                <w:sz w:val="18"/>
                <w:szCs w:val="18"/>
              </w:rPr>
              <w:t>D</w:t>
            </w:r>
          </w:p>
        </w:tc>
        <w:tc>
          <w:tcPr>
            <w:tcW w:w="2340" w:type="dxa"/>
            <w:shd w:val="clear" w:color="auto" w:fill="DEEAF6" w:themeFill="accent5" w:themeFillTint="33"/>
            <w:vAlign w:val="center"/>
          </w:tcPr>
          <w:p w14:paraId="11574B08" w14:textId="5DAA1F5F" w:rsidR="002255D7" w:rsidRPr="006B209D" w:rsidRDefault="002255D7" w:rsidP="005A772F">
            <w:pPr>
              <w:rPr>
                <w:rFonts w:ascii="Arial Narrow" w:hAnsi="Arial Narrow" w:cs="Arial"/>
                <w:b/>
                <w:bCs/>
                <w:sz w:val="18"/>
                <w:szCs w:val="18"/>
              </w:rPr>
            </w:pPr>
            <w:r w:rsidRPr="006B209D">
              <w:rPr>
                <w:rFonts w:ascii="Arial Narrow" w:hAnsi="Arial Narrow" w:cs="Arial"/>
                <w:b/>
                <w:bCs/>
                <w:sz w:val="18"/>
                <w:szCs w:val="18"/>
              </w:rPr>
              <w:t xml:space="preserve">Upper </w:t>
            </w:r>
            <w:r w:rsidR="00C87159" w:rsidRPr="006B209D">
              <w:rPr>
                <w:rFonts w:ascii="Arial Narrow" w:hAnsi="Arial Narrow" w:cs="Arial"/>
                <w:b/>
                <w:bCs/>
                <w:sz w:val="18"/>
                <w:szCs w:val="18"/>
              </w:rPr>
              <w:t xml:space="preserve">Floor </w:t>
            </w:r>
            <w:r w:rsidRPr="006B209D">
              <w:rPr>
                <w:rFonts w:ascii="Arial Narrow" w:hAnsi="Arial Narrow" w:cs="Arial"/>
                <w:b/>
                <w:bCs/>
                <w:sz w:val="18"/>
                <w:szCs w:val="18"/>
              </w:rPr>
              <w:t xml:space="preserve">Transparency – </w:t>
            </w:r>
            <w:r w:rsidR="00C55580" w:rsidRPr="006B209D">
              <w:rPr>
                <w:rFonts w:ascii="Arial Narrow" w:hAnsi="Arial Narrow" w:cs="Arial"/>
                <w:b/>
                <w:bCs/>
                <w:sz w:val="18"/>
                <w:szCs w:val="18"/>
              </w:rPr>
              <w:t>Nonresidential</w:t>
            </w:r>
            <w:r w:rsidRPr="006B209D">
              <w:rPr>
                <w:rFonts w:ascii="Arial Narrow" w:hAnsi="Arial Narrow" w:cs="Arial"/>
                <w:b/>
                <w:bCs/>
                <w:sz w:val="18"/>
                <w:szCs w:val="18"/>
              </w:rPr>
              <w:t xml:space="preserve"> </w:t>
            </w:r>
            <w:r w:rsidR="008931D8" w:rsidRPr="006B209D">
              <w:rPr>
                <w:rFonts w:ascii="Arial Narrow" w:hAnsi="Arial Narrow" w:cs="Arial"/>
                <w:b/>
                <w:bCs/>
                <w:sz w:val="18"/>
                <w:szCs w:val="18"/>
              </w:rPr>
              <w:t xml:space="preserve">and Mixed-Use </w:t>
            </w:r>
            <w:r w:rsidRPr="006B209D">
              <w:rPr>
                <w:rFonts w:ascii="Arial Narrow" w:hAnsi="Arial Narrow" w:cs="Arial"/>
                <w:sz w:val="18"/>
                <w:szCs w:val="18"/>
              </w:rPr>
              <w:t xml:space="preserve">(% of Wall Area </w:t>
            </w:r>
            <w:r w:rsidR="00C87159" w:rsidRPr="006B209D">
              <w:rPr>
                <w:rFonts w:ascii="Arial Narrow" w:hAnsi="Arial Narrow" w:cs="Arial"/>
                <w:sz w:val="18"/>
                <w:szCs w:val="18"/>
              </w:rPr>
              <w:t xml:space="preserve">per </w:t>
            </w:r>
            <w:r w:rsidRPr="006B209D">
              <w:rPr>
                <w:rFonts w:ascii="Arial Narrow" w:hAnsi="Arial Narrow" w:cs="Arial"/>
                <w:sz w:val="18"/>
                <w:szCs w:val="18"/>
              </w:rPr>
              <w:t>Story</w:t>
            </w:r>
            <w:r w:rsidR="007D7681" w:rsidRPr="006B209D">
              <w:rPr>
                <w:rFonts w:ascii="Arial Narrow" w:hAnsi="Arial Narrow" w:cs="Arial"/>
                <w:sz w:val="18"/>
                <w:szCs w:val="18"/>
              </w:rPr>
              <w:t>; Per building</w:t>
            </w:r>
            <w:r w:rsidRPr="006B209D">
              <w:rPr>
                <w:rFonts w:ascii="Arial Narrow" w:hAnsi="Arial Narrow" w:cs="Arial"/>
                <w:sz w:val="18"/>
                <w:szCs w:val="18"/>
              </w:rPr>
              <w:t>)</w:t>
            </w:r>
          </w:p>
        </w:tc>
        <w:tc>
          <w:tcPr>
            <w:tcW w:w="1155" w:type="dxa"/>
            <w:shd w:val="clear" w:color="auto" w:fill="FFFFFF" w:themeFill="background1"/>
            <w:vAlign w:val="center"/>
          </w:tcPr>
          <w:p w14:paraId="5CE6339E" w14:textId="6050F67B" w:rsidR="002255D7" w:rsidRPr="006B209D" w:rsidRDefault="002255D7" w:rsidP="005A772F">
            <w:pPr>
              <w:jc w:val="center"/>
              <w:rPr>
                <w:rFonts w:ascii="Arial Narrow" w:hAnsi="Arial Narrow" w:cs="Arial"/>
                <w:sz w:val="18"/>
                <w:szCs w:val="18"/>
              </w:rPr>
            </w:pPr>
            <w:r w:rsidRPr="006B209D">
              <w:rPr>
                <w:rFonts w:ascii="Arial Narrow" w:hAnsi="Arial Narrow" w:cs="Arial"/>
                <w:sz w:val="18"/>
                <w:szCs w:val="18"/>
              </w:rPr>
              <w:t>15</w:t>
            </w:r>
          </w:p>
        </w:tc>
        <w:tc>
          <w:tcPr>
            <w:tcW w:w="1155" w:type="dxa"/>
            <w:shd w:val="clear" w:color="auto" w:fill="FFFFFF" w:themeFill="background1"/>
            <w:vAlign w:val="center"/>
          </w:tcPr>
          <w:p w14:paraId="065719B5" w14:textId="6BAE8BBC" w:rsidR="002255D7" w:rsidRPr="006B209D" w:rsidRDefault="002255D7" w:rsidP="005A772F">
            <w:pPr>
              <w:jc w:val="center"/>
              <w:rPr>
                <w:rFonts w:ascii="Arial Narrow" w:hAnsi="Arial Narrow" w:cs="Arial"/>
                <w:sz w:val="18"/>
                <w:szCs w:val="18"/>
              </w:rPr>
            </w:pPr>
            <w:r w:rsidRPr="006B209D">
              <w:rPr>
                <w:rFonts w:ascii="Arial Narrow" w:hAnsi="Arial Narrow" w:cs="Arial"/>
                <w:sz w:val="18"/>
                <w:szCs w:val="18"/>
              </w:rPr>
              <w:t>15</w:t>
            </w:r>
          </w:p>
        </w:tc>
        <w:tc>
          <w:tcPr>
            <w:tcW w:w="1155" w:type="dxa"/>
            <w:shd w:val="clear" w:color="auto" w:fill="FFFFFF" w:themeFill="background1"/>
            <w:vAlign w:val="center"/>
          </w:tcPr>
          <w:p w14:paraId="5681D80B" w14:textId="4C9317D5" w:rsidR="002255D7" w:rsidRPr="006B209D" w:rsidRDefault="002255D7" w:rsidP="005A772F">
            <w:pPr>
              <w:jc w:val="center"/>
              <w:rPr>
                <w:rFonts w:ascii="Arial Narrow" w:hAnsi="Arial Narrow" w:cs="Arial"/>
                <w:sz w:val="18"/>
                <w:szCs w:val="18"/>
              </w:rPr>
            </w:pPr>
            <w:r w:rsidRPr="006B209D">
              <w:rPr>
                <w:rFonts w:ascii="Arial Narrow" w:hAnsi="Arial Narrow" w:cs="Arial"/>
                <w:sz w:val="18"/>
                <w:szCs w:val="18"/>
              </w:rPr>
              <w:t>15</w:t>
            </w:r>
          </w:p>
        </w:tc>
        <w:tc>
          <w:tcPr>
            <w:tcW w:w="1155" w:type="dxa"/>
            <w:shd w:val="clear" w:color="auto" w:fill="FFFFFF" w:themeFill="background1"/>
            <w:vAlign w:val="center"/>
          </w:tcPr>
          <w:p w14:paraId="4E4A0D0A" w14:textId="708B504D" w:rsidR="002255D7" w:rsidRPr="006B209D" w:rsidRDefault="002255D7" w:rsidP="005A772F">
            <w:pPr>
              <w:jc w:val="center"/>
              <w:rPr>
                <w:rFonts w:ascii="Arial Narrow" w:hAnsi="Arial Narrow" w:cs="Arial"/>
                <w:sz w:val="18"/>
                <w:szCs w:val="18"/>
              </w:rPr>
            </w:pPr>
            <w:r w:rsidRPr="006B209D">
              <w:rPr>
                <w:rFonts w:ascii="Arial Narrow" w:hAnsi="Arial Narrow" w:cs="Arial"/>
                <w:sz w:val="18"/>
                <w:szCs w:val="18"/>
              </w:rPr>
              <w:t>15</w:t>
            </w:r>
          </w:p>
        </w:tc>
        <w:tc>
          <w:tcPr>
            <w:tcW w:w="1155" w:type="dxa"/>
            <w:shd w:val="clear" w:color="auto" w:fill="FFFFFF" w:themeFill="background1"/>
            <w:vAlign w:val="center"/>
          </w:tcPr>
          <w:p w14:paraId="09E319D2" w14:textId="12C50073" w:rsidR="002255D7" w:rsidRPr="006B209D" w:rsidRDefault="002255D7" w:rsidP="005A772F">
            <w:pPr>
              <w:jc w:val="center"/>
              <w:rPr>
                <w:rFonts w:ascii="Arial Narrow" w:hAnsi="Arial Narrow" w:cs="Arial"/>
                <w:sz w:val="18"/>
                <w:szCs w:val="18"/>
              </w:rPr>
            </w:pPr>
            <w:r w:rsidRPr="006B209D">
              <w:rPr>
                <w:rFonts w:ascii="Arial Narrow" w:hAnsi="Arial Narrow" w:cs="Arial"/>
                <w:sz w:val="18"/>
                <w:szCs w:val="18"/>
              </w:rPr>
              <w:t>15</w:t>
            </w:r>
          </w:p>
        </w:tc>
        <w:tc>
          <w:tcPr>
            <w:tcW w:w="1155" w:type="dxa"/>
            <w:shd w:val="clear" w:color="auto" w:fill="FFFFFF" w:themeFill="background1"/>
            <w:vAlign w:val="center"/>
          </w:tcPr>
          <w:p w14:paraId="686230F4" w14:textId="1B4974C5" w:rsidR="002255D7" w:rsidRPr="006B209D" w:rsidRDefault="002255D7" w:rsidP="005A772F">
            <w:pPr>
              <w:jc w:val="center"/>
              <w:rPr>
                <w:rFonts w:ascii="Arial Narrow" w:hAnsi="Arial Narrow" w:cs="Arial"/>
                <w:sz w:val="18"/>
                <w:szCs w:val="18"/>
              </w:rPr>
            </w:pPr>
            <w:r w:rsidRPr="006B209D">
              <w:rPr>
                <w:rFonts w:ascii="Arial Narrow" w:hAnsi="Arial Narrow" w:cs="Arial"/>
                <w:sz w:val="18"/>
                <w:szCs w:val="18"/>
              </w:rPr>
              <w:t>15</w:t>
            </w:r>
          </w:p>
        </w:tc>
      </w:tr>
    </w:tbl>
    <w:p w14:paraId="6E9C0748" w14:textId="20A304A7" w:rsidR="00911820" w:rsidRPr="006B209D" w:rsidRDefault="00911820" w:rsidP="005A772F">
      <w:pPr>
        <w:rPr>
          <w:rFonts w:ascii="Arial" w:hAnsi="Arial" w:cs="Arial"/>
          <w:b/>
          <w:bCs/>
          <w:sz w:val="18"/>
          <w:szCs w:val="18"/>
        </w:rPr>
      </w:pPr>
    </w:p>
    <w:p w14:paraId="1F69FF89" w14:textId="77777777" w:rsidR="00B54C0F" w:rsidRPr="006B209D" w:rsidRDefault="00B54C0F" w:rsidP="005A772F">
      <w:pPr>
        <w:rPr>
          <w:rFonts w:ascii="Arial" w:hAnsi="Arial" w:cs="Arial"/>
          <w:b/>
          <w:bCs/>
          <w:sz w:val="18"/>
          <w:szCs w:val="18"/>
        </w:rPr>
      </w:pPr>
    </w:p>
    <w:p w14:paraId="4741E7F1" w14:textId="0778D9FC" w:rsidR="00733092" w:rsidRPr="006B209D" w:rsidRDefault="001E22F7" w:rsidP="005A772F">
      <w:pPr>
        <w:pStyle w:val="Style2"/>
        <w:rPr>
          <w:color w:val="auto"/>
        </w:rPr>
      </w:pPr>
      <w:r w:rsidRPr="006B209D">
        <w:rPr>
          <w:color w:val="auto"/>
        </w:rPr>
        <w:t>G</w:t>
      </w:r>
      <w:r w:rsidR="001C227D" w:rsidRPr="006B209D">
        <w:rPr>
          <w:color w:val="auto"/>
        </w:rPr>
        <w:t>.</w:t>
      </w:r>
      <w:r w:rsidR="001C227D" w:rsidRPr="006B209D">
        <w:rPr>
          <w:color w:val="auto"/>
        </w:rPr>
        <w:tab/>
      </w:r>
      <w:r w:rsidR="00C17104" w:rsidRPr="006B209D">
        <w:rPr>
          <w:color w:val="auto"/>
        </w:rPr>
        <w:t>Site Layout</w:t>
      </w:r>
      <w:r w:rsidR="00042D83" w:rsidRPr="006B209D">
        <w:rPr>
          <w:color w:val="auto"/>
        </w:rPr>
        <w:t xml:space="preserve"> Standards</w:t>
      </w:r>
      <w:r w:rsidR="00733092" w:rsidRPr="006B209D">
        <w:rPr>
          <w:color w:val="auto"/>
        </w:rPr>
        <w:t xml:space="preserve"> </w:t>
      </w:r>
    </w:p>
    <w:p w14:paraId="560FC0C8" w14:textId="77777777" w:rsidR="00E42381" w:rsidRPr="006B209D" w:rsidRDefault="00E42381" w:rsidP="005A772F">
      <w:pPr>
        <w:ind w:left="360"/>
        <w:rPr>
          <w:rFonts w:ascii="Arial" w:hAnsi="Arial" w:cs="Arial"/>
          <w:sz w:val="18"/>
        </w:rPr>
      </w:pPr>
    </w:p>
    <w:p w14:paraId="3D15CBDC" w14:textId="4494936E" w:rsidR="00E42381" w:rsidRPr="006B209D" w:rsidRDefault="001C227D" w:rsidP="005A772F">
      <w:pPr>
        <w:ind w:left="360"/>
        <w:rPr>
          <w:rFonts w:ascii="Arial" w:hAnsi="Arial" w:cs="Arial"/>
          <w:b/>
          <w:bCs/>
          <w:sz w:val="18"/>
        </w:rPr>
      </w:pPr>
      <w:r w:rsidRPr="006B209D">
        <w:rPr>
          <w:rFonts w:ascii="Arial" w:hAnsi="Arial" w:cs="Arial"/>
          <w:b/>
          <w:bCs/>
          <w:sz w:val="18"/>
        </w:rPr>
        <w:t>1.</w:t>
      </w:r>
      <w:r w:rsidRPr="006B209D">
        <w:rPr>
          <w:rFonts w:ascii="Arial" w:hAnsi="Arial" w:cs="Arial"/>
          <w:b/>
          <w:bCs/>
          <w:sz w:val="18"/>
        </w:rPr>
        <w:tab/>
      </w:r>
      <w:r w:rsidR="00E42381" w:rsidRPr="006B209D">
        <w:rPr>
          <w:rFonts w:ascii="Arial" w:hAnsi="Arial" w:cs="Arial"/>
          <w:b/>
          <w:bCs/>
          <w:sz w:val="18"/>
        </w:rPr>
        <w:t xml:space="preserve">Residential </w:t>
      </w:r>
      <w:r w:rsidR="00DB678C" w:rsidRPr="006B209D">
        <w:rPr>
          <w:rFonts w:ascii="Arial" w:hAnsi="Arial" w:cs="Arial"/>
          <w:b/>
          <w:bCs/>
          <w:sz w:val="18"/>
        </w:rPr>
        <w:t>Site Layout Standards</w:t>
      </w:r>
    </w:p>
    <w:p w14:paraId="3B96177C" w14:textId="5AC977F8" w:rsidR="00232A4A" w:rsidRPr="006B209D" w:rsidRDefault="002A42A7" w:rsidP="005A772F">
      <w:pPr>
        <w:ind w:left="720"/>
        <w:rPr>
          <w:rFonts w:ascii="Arial" w:hAnsi="Arial" w:cs="Arial"/>
          <w:sz w:val="18"/>
        </w:rPr>
      </w:pPr>
      <w:r w:rsidRPr="006B209D">
        <w:rPr>
          <w:rFonts w:ascii="Arial" w:hAnsi="Arial" w:cs="Arial"/>
          <w:sz w:val="18"/>
        </w:rPr>
        <w:t xml:space="preserve">The table below establishes site layout standards for </w:t>
      </w:r>
      <w:r w:rsidR="00C454F9" w:rsidRPr="006B209D">
        <w:rPr>
          <w:rFonts w:ascii="Arial" w:hAnsi="Arial" w:cs="Arial"/>
          <w:sz w:val="18"/>
        </w:rPr>
        <w:t>multi-family</w:t>
      </w:r>
      <w:r w:rsidRPr="006B209D">
        <w:rPr>
          <w:rFonts w:ascii="Arial" w:hAnsi="Arial" w:cs="Arial"/>
          <w:sz w:val="18"/>
        </w:rPr>
        <w:t xml:space="preserve"> attached</w:t>
      </w:r>
      <w:r w:rsidR="00546BF1" w:rsidRPr="006B209D">
        <w:rPr>
          <w:rFonts w:ascii="Arial" w:hAnsi="Arial" w:cs="Arial"/>
          <w:sz w:val="18"/>
        </w:rPr>
        <w:t>, both when located on and when not located on sublots</w:t>
      </w:r>
      <w:r w:rsidRPr="006B209D">
        <w:rPr>
          <w:rFonts w:ascii="Arial" w:hAnsi="Arial" w:cs="Arial"/>
          <w:sz w:val="18"/>
        </w:rPr>
        <w:t xml:space="preserve">, </w:t>
      </w:r>
      <w:r w:rsidR="00C454F9" w:rsidRPr="006B209D">
        <w:rPr>
          <w:rFonts w:ascii="Arial" w:hAnsi="Arial" w:cs="Arial"/>
          <w:sz w:val="18"/>
        </w:rPr>
        <w:t>multi-family</w:t>
      </w:r>
      <w:r w:rsidRPr="006B209D">
        <w:rPr>
          <w:rFonts w:ascii="Arial" w:hAnsi="Arial" w:cs="Arial"/>
          <w:sz w:val="18"/>
        </w:rPr>
        <w:t xml:space="preserve"> stacked, </w:t>
      </w:r>
      <w:r w:rsidR="00F36C75" w:rsidRPr="006B209D">
        <w:rPr>
          <w:rFonts w:ascii="Arial" w:hAnsi="Arial" w:cs="Arial"/>
          <w:sz w:val="18"/>
        </w:rPr>
        <w:t>and</w:t>
      </w:r>
      <w:r w:rsidRPr="006B209D">
        <w:rPr>
          <w:rFonts w:ascii="Arial" w:hAnsi="Arial" w:cs="Arial"/>
          <w:sz w:val="18"/>
        </w:rPr>
        <w:t xml:space="preserve"> tri</w:t>
      </w:r>
      <w:r w:rsidR="00C454F9" w:rsidRPr="006B209D">
        <w:rPr>
          <w:rFonts w:ascii="Arial" w:hAnsi="Arial" w:cs="Arial"/>
          <w:sz w:val="18"/>
        </w:rPr>
        <w:t>plex</w:t>
      </w:r>
      <w:r w:rsidRPr="006B209D">
        <w:rPr>
          <w:rFonts w:ascii="Arial" w:hAnsi="Arial" w:cs="Arial"/>
          <w:sz w:val="18"/>
        </w:rPr>
        <w:t xml:space="preserve"> and quadra</w:t>
      </w:r>
      <w:r w:rsidR="00C454F9" w:rsidRPr="006B209D">
        <w:rPr>
          <w:rFonts w:ascii="Arial" w:hAnsi="Arial" w:cs="Arial"/>
          <w:sz w:val="18"/>
        </w:rPr>
        <w:t>plex</w:t>
      </w:r>
      <w:r w:rsidRPr="006B209D">
        <w:rPr>
          <w:rFonts w:ascii="Arial" w:hAnsi="Arial" w:cs="Arial"/>
          <w:sz w:val="18"/>
        </w:rPr>
        <w:t xml:space="preserve"> development. </w:t>
      </w:r>
      <w:r w:rsidR="00C454F9" w:rsidRPr="006B209D">
        <w:rPr>
          <w:rFonts w:ascii="Arial" w:hAnsi="Arial" w:cs="Arial"/>
          <w:sz w:val="18"/>
        </w:rPr>
        <w:t>Multi-dwelling</w:t>
      </w:r>
      <w:r w:rsidR="00F36C75" w:rsidRPr="006B209D">
        <w:rPr>
          <w:rFonts w:ascii="Arial" w:hAnsi="Arial" w:cs="Arial"/>
          <w:sz w:val="18"/>
        </w:rPr>
        <w:t xml:space="preserve"> developments</w:t>
      </w:r>
      <w:r w:rsidR="003372CA" w:rsidRPr="006B209D">
        <w:rPr>
          <w:rFonts w:ascii="Arial" w:hAnsi="Arial" w:cs="Arial"/>
          <w:sz w:val="18"/>
        </w:rPr>
        <w:t xml:space="preserve"> are also subject to the prescribed conditions </w:t>
      </w:r>
      <w:r w:rsidR="00F36C75" w:rsidRPr="006B209D">
        <w:rPr>
          <w:rFonts w:ascii="Arial" w:hAnsi="Arial" w:cs="Arial"/>
          <w:sz w:val="18"/>
        </w:rPr>
        <w:t>in Article 15.</w:t>
      </w:r>
    </w:p>
    <w:p w14:paraId="321D30E0" w14:textId="7D966D26" w:rsidR="00E024A1" w:rsidRPr="006B209D" w:rsidRDefault="00E024A1" w:rsidP="009A6988">
      <w:pPr>
        <w:jc w:val="center"/>
        <w:rPr>
          <w:rFonts w:ascii="Arial" w:hAnsi="Arial" w:cs="Arial"/>
          <w:b/>
          <w:bCs/>
          <w:sz w:val="18"/>
        </w:rPr>
      </w:pPr>
    </w:p>
    <w:p w14:paraId="22F75421" w14:textId="170265FF" w:rsidR="009A6988" w:rsidRPr="006B209D" w:rsidRDefault="009A6988" w:rsidP="009A6988">
      <w:pPr>
        <w:jc w:val="center"/>
        <w:rPr>
          <w:rFonts w:ascii="Arial" w:hAnsi="Arial" w:cs="Arial"/>
          <w:b/>
          <w:bCs/>
          <w:sz w:val="18"/>
        </w:rPr>
      </w:pPr>
      <w:r w:rsidRPr="006B209D">
        <w:rPr>
          <w:rFonts w:ascii="Arial" w:hAnsi="Arial" w:cs="Arial"/>
          <w:b/>
          <w:bCs/>
          <w:sz w:val="18"/>
        </w:rPr>
        <w:t>RESIDENTIAL SITE LAYOUT STANDARDS</w:t>
      </w:r>
      <w:r w:rsidR="00500D94" w:rsidRPr="006B209D">
        <w:rPr>
          <w:rFonts w:ascii="Arial" w:hAnsi="Arial" w:cs="Arial"/>
          <w:b/>
          <w:bCs/>
          <w:sz w:val="18"/>
        </w:rPr>
        <w:t xml:space="preserve"> </w:t>
      </w:r>
      <w:r w:rsidR="00927285" w:rsidRPr="006B209D">
        <w:rPr>
          <w:rFonts w:ascii="Arial" w:hAnsi="Arial" w:cs="Arial"/>
          <w:b/>
          <w:bCs/>
          <w:noProof/>
          <w:sz w:val="18"/>
        </w:rPr>
        <w:drawing>
          <wp:inline distT="0" distB="0" distL="0" distR="0" wp14:anchorId="2041ECE7" wp14:editId="2B347E63">
            <wp:extent cx="4572009" cy="2743206"/>
            <wp:effectExtent l="0" t="0" r="0" b="0"/>
            <wp:docPr id="1816583029"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83029" name="Picture 2" descr="Diagram,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9" cy="2743206"/>
                    </a:xfrm>
                    <a:prstGeom prst="rect">
                      <a:avLst/>
                    </a:prstGeom>
                    <a:ln w="19050">
                      <a:noFill/>
                    </a:ln>
                  </pic:spPr>
                </pic:pic>
              </a:graphicData>
            </a:graphic>
          </wp:inline>
        </w:drawing>
      </w:r>
    </w:p>
    <w:p w14:paraId="700E659A" w14:textId="23C1EFEE" w:rsidR="00474D44" w:rsidRPr="006B209D" w:rsidRDefault="00474D44">
      <w:pPr>
        <w:spacing w:after="160" w:line="259" w:lineRule="auto"/>
        <w:rPr>
          <w:rFonts w:ascii="Arial" w:hAnsi="Arial" w:cs="Arial"/>
          <w:sz w:val="18"/>
        </w:rPr>
      </w:pPr>
      <w:r w:rsidRPr="006B209D">
        <w:rPr>
          <w:rFonts w:ascii="Arial" w:hAnsi="Arial" w:cs="Arial"/>
          <w:sz w:val="18"/>
        </w:rPr>
        <w:br w:type="page"/>
      </w:r>
    </w:p>
    <w:p w14:paraId="621E3608" w14:textId="77777777" w:rsidR="00232A4A" w:rsidRPr="006B209D" w:rsidRDefault="00232A4A" w:rsidP="009C5DDF">
      <w:pPr>
        <w:jc w:val="center"/>
        <w:rPr>
          <w:rFonts w:ascii="Arial" w:hAnsi="Arial" w:cs="Arial"/>
          <w:sz w:val="18"/>
        </w:rPr>
      </w:pPr>
    </w:p>
    <w:tbl>
      <w:tblPr>
        <w:tblStyle w:val="TableGrid"/>
        <w:tblW w:w="8293" w:type="dxa"/>
        <w:jc w:val="center"/>
        <w:tblInd w:w="0" w:type="dxa"/>
        <w:tblLayout w:type="fixed"/>
        <w:tblLook w:val="04A0" w:firstRow="1" w:lastRow="0" w:firstColumn="1" w:lastColumn="0" w:noHBand="0" w:noVBand="1"/>
      </w:tblPr>
      <w:tblGrid>
        <w:gridCol w:w="4025"/>
        <w:gridCol w:w="1067"/>
        <w:gridCol w:w="1067"/>
        <w:gridCol w:w="1067"/>
        <w:gridCol w:w="1067"/>
      </w:tblGrid>
      <w:tr w:rsidR="00F41FC1" w:rsidRPr="006B209D" w14:paraId="1D59F639" w14:textId="77777777" w:rsidTr="005E6E37">
        <w:trPr>
          <w:jc w:val="center"/>
        </w:trPr>
        <w:tc>
          <w:tcPr>
            <w:tcW w:w="8293" w:type="dxa"/>
            <w:gridSpan w:val="5"/>
            <w:shd w:val="clear" w:color="auto" w:fill="1F4E79" w:themeFill="accent5" w:themeFillShade="80"/>
            <w:vAlign w:val="center"/>
          </w:tcPr>
          <w:p w14:paraId="7C59D554" w14:textId="483F8635" w:rsidR="00F41FC1" w:rsidRPr="006B209D" w:rsidRDefault="00D535BC" w:rsidP="00EF59B3">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Table 4-6: Neighborhood 1 Zoning Districts Residential Site Layout Standards</w:t>
            </w:r>
          </w:p>
        </w:tc>
      </w:tr>
      <w:tr w:rsidR="00CB0E3E" w:rsidRPr="006B209D" w14:paraId="78C08A89" w14:textId="660397A5" w:rsidTr="00F86506">
        <w:trPr>
          <w:jc w:val="center"/>
        </w:trPr>
        <w:tc>
          <w:tcPr>
            <w:tcW w:w="4025" w:type="dxa"/>
            <w:shd w:val="clear" w:color="auto" w:fill="1F4E79" w:themeFill="accent5" w:themeFillShade="80"/>
            <w:vAlign w:val="center"/>
          </w:tcPr>
          <w:p w14:paraId="27896C6F" w14:textId="77777777" w:rsidR="00CB0E3E" w:rsidRPr="006B209D" w:rsidRDefault="00CB0E3E">
            <w:pPr>
              <w:rPr>
                <w:rFonts w:ascii="Arial Narrow" w:hAnsi="Arial Narrow" w:cs="Arial"/>
                <w:b/>
                <w:bCs/>
                <w:color w:val="FFFFFF" w:themeColor="background1"/>
                <w:sz w:val="18"/>
                <w:szCs w:val="18"/>
              </w:rPr>
            </w:pPr>
          </w:p>
          <w:p w14:paraId="5E11A402" w14:textId="77777777" w:rsidR="00CB0E3E" w:rsidRPr="006B209D" w:rsidRDefault="00CB0E3E">
            <w:pPr>
              <w:rPr>
                <w:rFonts w:ascii="Arial Narrow" w:hAnsi="Arial Narrow" w:cs="Arial"/>
                <w:b/>
                <w:bCs/>
                <w:color w:val="FFFFFF" w:themeColor="background1"/>
                <w:sz w:val="18"/>
                <w:szCs w:val="18"/>
              </w:rPr>
            </w:pPr>
          </w:p>
        </w:tc>
        <w:tc>
          <w:tcPr>
            <w:tcW w:w="1067" w:type="dxa"/>
            <w:shd w:val="clear" w:color="auto" w:fill="1F4E79" w:themeFill="accent5" w:themeFillShade="80"/>
            <w:vAlign w:val="center"/>
          </w:tcPr>
          <w:p w14:paraId="65CDB7B7" w14:textId="71A6B7E6" w:rsidR="00CB0E3E" w:rsidRPr="006B209D" w:rsidRDefault="00CB0E3E">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 xml:space="preserve">Multi-family Attached When Units Not </w:t>
            </w:r>
            <w:proofErr w:type="gramStart"/>
            <w:r w:rsidRPr="006B209D">
              <w:rPr>
                <w:rFonts w:ascii="Arial Narrow" w:hAnsi="Arial Narrow" w:cs="Arial"/>
                <w:b/>
                <w:bCs/>
                <w:color w:val="FFFFFF" w:themeColor="background1"/>
                <w:sz w:val="18"/>
                <w:szCs w:val="18"/>
              </w:rPr>
              <w:t>On</w:t>
            </w:r>
            <w:proofErr w:type="gramEnd"/>
            <w:r w:rsidRPr="006B209D">
              <w:rPr>
                <w:rFonts w:ascii="Arial Narrow" w:hAnsi="Arial Narrow" w:cs="Arial"/>
                <w:b/>
                <w:bCs/>
                <w:color w:val="FFFFFF" w:themeColor="background1"/>
                <w:sz w:val="18"/>
                <w:szCs w:val="18"/>
              </w:rPr>
              <w:t xml:space="preserve"> Sublots</w:t>
            </w:r>
          </w:p>
        </w:tc>
        <w:tc>
          <w:tcPr>
            <w:tcW w:w="1067" w:type="dxa"/>
            <w:shd w:val="clear" w:color="auto" w:fill="1F4E79" w:themeFill="accent5" w:themeFillShade="80"/>
            <w:vAlign w:val="center"/>
          </w:tcPr>
          <w:p w14:paraId="200DE344" w14:textId="5FB41E00" w:rsidR="00CB0E3E" w:rsidRPr="006B209D" w:rsidRDefault="00CB0E3E">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Multi-family Stacked</w:t>
            </w:r>
          </w:p>
        </w:tc>
        <w:tc>
          <w:tcPr>
            <w:tcW w:w="1067" w:type="dxa"/>
            <w:shd w:val="clear" w:color="auto" w:fill="1F4E79" w:themeFill="accent5" w:themeFillShade="80"/>
            <w:vAlign w:val="center"/>
          </w:tcPr>
          <w:p w14:paraId="4FD45DE0" w14:textId="5934BA8B" w:rsidR="00CB0E3E" w:rsidRPr="006B209D" w:rsidRDefault="00CB0E3E">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Multi-family Attached</w:t>
            </w:r>
          </w:p>
          <w:p w14:paraId="212240BB" w14:textId="30377087" w:rsidR="00CB0E3E" w:rsidRPr="006B209D" w:rsidRDefault="00CB0E3E">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 xml:space="preserve">When Units </w:t>
            </w:r>
            <w:proofErr w:type="gramStart"/>
            <w:r w:rsidRPr="006B209D">
              <w:rPr>
                <w:rFonts w:ascii="Arial Narrow" w:hAnsi="Arial Narrow" w:cs="Arial"/>
                <w:b/>
                <w:bCs/>
                <w:color w:val="FFFFFF" w:themeColor="background1"/>
                <w:sz w:val="18"/>
                <w:szCs w:val="18"/>
              </w:rPr>
              <w:t>On</w:t>
            </w:r>
            <w:proofErr w:type="gramEnd"/>
            <w:r w:rsidRPr="006B209D">
              <w:rPr>
                <w:rFonts w:ascii="Arial Narrow" w:hAnsi="Arial Narrow" w:cs="Arial"/>
                <w:b/>
                <w:bCs/>
                <w:color w:val="FFFFFF" w:themeColor="background1"/>
                <w:sz w:val="18"/>
                <w:szCs w:val="18"/>
              </w:rPr>
              <w:t xml:space="preserve"> Sublots</w:t>
            </w:r>
          </w:p>
        </w:tc>
        <w:tc>
          <w:tcPr>
            <w:tcW w:w="1067" w:type="dxa"/>
            <w:tcBorders>
              <w:bottom w:val="single" w:sz="4" w:space="0" w:color="auto"/>
            </w:tcBorders>
            <w:shd w:val="clear" w:color="auto" w:fill="1F4E79" w:themeFill="accent5" w:themeFillShade="80"/>
            <w:vAlign w:val="center"/>
          </w:tcPr>
          <w:p w14:paraId="3A19FE0E" w14:textId="73F31601" w:rsidR="00CB0E3E" w:rsidRPr="006B209D" w:rsidRDefault="00CB0E3E" w:rsidP="00EF59B3">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Triplex / Quadraplex</w:t>
            </w:r>
          </w:p>
          <w:p w14:paraId="12343ACD" w14:textId="3FB75218" w:rsidR="00CB0E3E" w:rsidRPr="006B209D" w:rsidRDefault="00CB0E3E">
            <w:pPr>
              <w:jc w:val="center"/>
              <w:rPr>
                <w:rFonts w:ascii="Arial Narrow" w:hAnsi="Arial Narrow" w:cs="Arial"/>
                <w:b/>
                <w:bCs/>
                <w:color w:val="FFFFFF" w:themeColor="background1"/>
                <w:sz w:val="18"/>
                <w:szCs w:val="18"/>
              </w:rPr>
            </w:pPr>
          </w:p>
        </w:tc>
      </w:tr>
      <w:tr w:rsidR="00CB0E3E" w:rsidRPr="006B209D" w14:paraId="21616FB4" w14:textId="6093123A" w:rsidTr="00F86506">
        <w:trPr>
          <w:jc w:val="center"/>
        </w:trPr>
        <w:tc>
          <w:tcPr>
            <w:tcW w:w="4025" w:type="dxa"/>
            <w:shd w:val="clear" w:color="auto" w:fill="DEEAF6" w:themeFill="accent5" w:themeFillTint="33"/>
            <w:tcMar>
              <w:top w:w="43" w:type="dxa"/>
              <w:left w:w="130" w:type="dxa"/>
              <w:bottom w:w="43" w:type="dxa"/>
              <w:right w:w="130" w:type="dxa"/>
            </w:tcMar>
            <w:vAlign w:val="center"/>
          </w:tcPr>
          <w:p w14:paraId="3C839CF8" w14:textId="4FFA66FA" w:rsidR="00CB0E3E" w:rsidRPr="006B209D" w:rsidRDefault="00CB0E3E" w:rsidP="00676756">
            <w:pPr>
              <w:pStyle w:val="TableParagraph"/>
              <w:spacing w:before="100" w:beforeAutospacing="1" w:after="100" w:afterAutospacing="1"/>
              <w:ind w:left="-50"/>
              <w:contextualSpacing/>
              <w:rPr>
                <w:spacing w:val="-2"/>
                <w:sz w:val="18"/>
              </w:rPr>
            </w:pPr>
            <w:r w:rsidRPr="006B209D">
              <w:rPr>
                <w:rFonts w:cs="Arial"/>
                <w:sz w:val="18"/>
              </w:rPr>
              <w:t>The primary pedestrian entry to each principal structure abutting a frontage shall face the frontage.</w:t>
            </w:r>
            <w:r w:rsidRPr="006B209D">
              <w:rPr>
                <w:spacing w:val="-2"/>
                <w:sz w:val="18"/>
              </w:rPr>
              <w:t xml:space="preserve"> On corner lots, the primary pedestrian entry </w:t>
            </w:r>
            <w:r w:rsidR="00743F0F" w:rsidRPr="006B209D">
              <w:rPr>
                <w:spacing w:val="-2"/>
                <w:sz w:val="18"/>
              </w:rPr>
              <w:t xml:space="preserve">of the </w:t>
            </w:r>
            <w:r w:rsidR="001716DB" w:rsidRPr="006B209D">
              <w:rPr>
                <w:spacing w:val="-2"/>
                <w:sz w:val="18"/>
              </w:rPr>
              <w:t xml:space="preserve">principal structure closest to the intersection </w:t>
            </w:r>
            <w:r w:rsidRPr="006B209D">
              <w:rPr>
                <w:spacing w:val="-2"/>
                <w:sz w:val="18"/>
              </w:rPr>
              <w:t>may be oriented to either frontage.</w:t>
            </w:r>
          </w:p>
          <w:p w14:paraId="2029A931" w14:textId="77777777" w:rsidR="00CB0E3E" w:rsidRPr="006B209D" w:rsidRDefault="00CB0E3E" w:rsidP="007204A0">
            <w:pPr>
              <w:pStyle w:val="TableParagraph"/>
              <w:spacing w:before="100" w:beforeAutospacing="1" w:after="100" w:afterAutospacing="1"/>
              <w:ind w:left="130"/>
              <w:contextualSpacing/>
              <w:rPr>
                <w:spacing w:val="-2"/>
                <w:sz w:val="18"/>
              </w:rPr>
            </w:pPr>
          </w:p>
          <w:p w14:paraId="794C8122" w14:textId="45E4257C" w:rsidR="00CB0E3E" w:rsidRPr="006B209D" w:rsidRDefault="00CB0E3E" w:rsidP="00676756">
            <w:pPr>
              <w:pStyle w:val="TableParagraph"/>
              <w:spacing w:before="100" w:beforeAutospacing="1" w:after="100" w:afterAutospacing="1"/>
              <w:ind w:left="-50"/>
              <w:contextualSpacing/>
              <w:rPr>
                <w:sz w:val="18"/>
              </w:rPr>
            </w:pPr>
            <w:r w:rsidRPr="006B209D">
              <w:rPr>
                <w:sz w:val="18"/>
              </w:rPr>
              <w:t>If a principal structure abuts both a frontage and common open space</w:t>
            </w:r>
            <w:r w:rsidR="001B0216" w:rsidRPr="006B209D">
              <w:rPr>
                <w:sz w:val="18"/>
              </w:rPr>
              <w:t xml:space="preserve"> perpendicular to the frontage</w:t>
            </w:r>
            <w:r w:rsidRPr="006B209D">
              <w:rPr>
                <w:sz w:val="18"/>
              </w:rPr>
              <w:t>, the primary pedestrian entry may face the common open space</w:t>
            </w:r>
            <w:r w:rsidRPr="006B209D">
              <w:rPr>
                <w:b/>
                <w:bCs/>
                <w:sz w:val="18"/>
                <w:vertAlign w:val="superscript"/>
              </w:rPr>
              <w:t>1</w:t>
            </w:r>
            <w:r w:rsidRPr="006B209D">
              <w:rPr>
                <w:sz w:val="18"/>
              </w:rPr>
              <w:t xml:space="preserve"> if it meets the following:</w:t>
            </w:r>
          </w:p>
          <w:p w14:paraId="0702E85F" w14:textId="77777777" w:rsidR="00CB0E3E" w:rsidRPr="006B209D" w:rsidRDefault="00CB0E3E" w:rsidP="007204A0">
            <w:pPr>
              <w:pStyle w:val="TableParagraph"/>
              <w:spacing w:before="100" w:beforeAutospacing="1" w:after="100" w:afterAutospacing="1"/>
              <w:ind w:left="130"/>
              <w:contextualSpacing/>
              <w:rPr>
                <w:sz w:val="18"/>
              </w:rPr>
            </w:pPr>
          </w:p>
          <w:p w14:paraId="15993119" w14:textId="77777777" w:rsidR="00CB0E3E" w:rsidRPr="006B209D" w:rsidRDefault="00CB0E3E" w:rsidP="00676756">
            <w:pPr>
              <w:pStyle w:val="TableParagraph"/>
              <w:numPr>
                <w:ilvl w:val="0"/>
                <w:numId w:val="10"/>
              </w:numPr>
              <w:tabs>
                <w:tab w:val="left" w:pos="378"/>
              </w:tabs>
              <w:spacing w:before="100" w:beforeAutospacing="1" w:after="100" w:afterAutospacing="1"/>
              <w:ind w:left="130" w:right="30" w:hanging="180"/>
              <w:contextualSpacing/>
              <w:rPr>
                <w:sz w:val="18"/>
              </w:rPr>
            </w:pPr>
            <w:r w:rsidRPr="006B209D">
              <w:rPr>
                <w:sz w:val="18"/>
              </w:rPr>
              <w:t>The common open space has a minimum width of 50' for the length of the common open space provided.</w:t>
            </w:r>
          </w:p>
          <w:p w14:paraId="30FD427B" w14:textId="77777777" w:rsidR="00CB0E3E" w:rsidRPr="006B209D" w:rsidRDefault="00CB0E3E" w:rsidP="007204A0">
            <w:pPr>
              <w:pStyle w:val="TableParagraph"/>
              <w:tabs>
                <w:tab w:val="left" w:pos="378"/>
              </w:tabs>
              <w:spacing w:before="100" w:beforeAutospacing="1" w:after="100" w:afterAutospacing="1"/>
              <w:ind w:left="130" w:right="705"/>
              <w:contextualSpacing/>
              <w:rPr>
                <w:sz w:val="18"/>
              </w:rPr>
            </w:pPr>
          </w:p>
          <w:p w14:paraId="7EEC3D93" w14:textId="77777777" w:rsidR="00CB0E3E" w:rsidRPr="006B209D" w:rsidRDefault="00CB0E3E" w:rsidP="00676756">
            <w:pPr>
              <w:pStyle w:val="TableParagraph"/>
              <w:numPr>
                <w:ilvl w:val="0"/>
                <w:numId w:val="10"/>
              </w:numPr>
              <w:tabs>
                <w:tab w:val="left" w:pos="378"/>
              </w:tabs>
              <w:spacing w:before="100" w:beforeAutospacing="1" w:after="100" w:afterAutospacing="1"/>
              <w:ind w:left="130" w:right="30" w:hanging="180"/>
              <w:contextualSpacing/>
              <w:rPr>
                <w:sz w:val="18"/>
              </w:rPr>
            </w:pPr>
            <w:r w:rsidRPr="006B209D">
              <w:rPr>
                <w:sz w:val="18"/>
              </w:rPr>
              <w:t>The common open space has a maximum length of 500'.</w:t>
            </w:r>
          </w:p>
          <w:p w14:paraId="480328E3" w14:textId="77777777" w:rsidR="00CB0E3E" w:rsidRPr="006B209D" w:rsidRDefault="00CB0E3E" w:rsidP="007204A0">
            <w:pPr>
              <w:pStyle w:val="TableParagraph"/>
              <w:tabs>
                <w:tab w:val="left" w:pos="378"/>
              </w:tabs>
              <w:spacing w:before="100" w:beforeAutospacing="1" w:after="100" w:afterAutospacing="1"/>
              <w:ind w:left="130" w:right="705"/>
              <w:contextualSpacing/>
              <w:rPr>
                <w:sz w:val="18"/>
              </w:rPr>
            </w:pPr>
          </w:p>
          <w:p w14:paraId="7646A0CB" w14:textId="19F1FB98" w:rsidR="00CB0E3E" w:rsidRPr="006B209D" w:rsidRDefault="00CB0E3E" w:rsidP="00676756">
            <w:pPr>
              <w:pStyle w:val="TableParagraph"/>
              <w:tabs>
                <w:tab w:val="left" w:pos="378"/>
              </w:tabs>
              <w:spacing w:before="100" w:beforeAutospacing="1" w:after="100" w:afterAutospacing="1"/>
              <w:ind w:left="-50"/>
              <w:contextualSpacing/>
              <w:rPr>
                <w:sz w:val="18"/>
              </w:rPr>
            </w:pPr>
            <w:r w:rsidRPr="006B209D">
              <w:rPr>
                <w:sz w:val="18"/>
              </w:rPr>
              <w:t>Principal structures not abutting a frontage do not have to orient primary pedestrian entries to a frontage or common open space.</w:t>
            </w:r>
          </w:p>
        </w:tc>
        <w:tc>
          <w:tcPr>
            <w:tcW w:w="1067" w:type="dxa"/>
            <w:shd w:val="clear" w:color="auto" w:fill="auto"/>
            <w:vAlign w:val="center"/>
          </w:tcPr>
          <w:p w14:paraId="0E937D6A" w14:textId="58C83ADD" w:rsidR="00CB0E3E" w:rsidRPr="006B209D" w:rsidRDefault="00CB0E3E">
            <w:pPr>
              <w:ind w:left="50"/>
              <w:jc w:val="center"/>
              <w:rPr>
                <w:rFonts w:ascii="Wingdings" w:hAnsi="Wingdings" w:cs="Arial"/>
                <w:sz w:val="22"/>
                <w:szCs w:val="22"/>
              </w:rPr>
            </w:pPr>
            <w:r w:rsidRPr="006B209D">
              <w:rPr>
                <w:rFonts w:ascii="Wingdings" w:hAnsi="Wingdings" w:cs="Arial"/>
                <w:sz w:val="22"/>
                <w:szCs w:val="22"/>
              </w:rPr>
              <w:t></w:t>
            </w:r>
          </w:p>
        </w:tc>
        <w:tc>
          <w:tcPr>
            <w:tcW w:w="1067" w:type="dxa"/>
            <w:shd w:val="clear" w:color="auto" w:fill="FFFFFF" w:themeFill="background1"/>
            <w:vAlign w:val="center"/>
          </w:tcPr>
          <w:p w14:paraId="4B3F141D" w14:textId="77777777" w:rsidR="00CB0E3E" w:rsidRPr="006B209D" w:rsidRDefault="00CB0E3E">
            <w:pPr>
              <w:ind w:left="50"/>
              <w:jc w:val="center"/>
              <w:rPr>
                <w:rFonts w:ascii="Wingdings" w:hAnsi="Wingdings" w:cs="Arial"/>
                <w:sz w:val="22"/>
                <w:szCs w:val="22"/>
              </w:rPr>
            </w:pPr>
            <w:r w:rsidRPr="006B209D">
              <w:rPr>
                <w:rFonts w:ascii="Wingdings" w:hAnsi="Wingdings" w:cs="Arial"/>
                <w:sz w:val="22"/>
                <w:szCs w:val="22"/>
              </w:rPr>
              <w:t></w:t>
            </w:r>
          </w:p>
        </w:tc>
        <w:tc>
          <w:tcPr>
            <w:tcW w:w="1067" w:type="dxa"/>
            <w:shd w:val="clear" w:color="auto" w:fill="D9D9D9" w:themeFill="background1" w:themeFillShade="D9"/>
            <w:vAlign w:val="center"/>
          </w:tcPr>
          <w:p w14:paraId="4DF376C0" w14:textId="77777777" w:rsidR="00CB0E3E" w:rsidRPr="006B209D" w:rsidRDefault="00CB0E3E">
            <w:pPr>
              <w:ind w:left="50"/>
              <w:jc w:val="center"/>
              <w:rPr>
                <w:rFonts w:ascii="Arial Narrow" w:hAnsi="Arial Narrow" w:cs="Arial"/>
                <w:sz w:val="18"/>
                <w:szCs w:val="18"/>
              </w:rPr>
            </w:pPr>
          </w:p>
        </w:tc>
        <w:tc>
          <w:tcPr>
            <w:tcW w:w="1067" w:type="dxa"/>
            <w:shd w:val="clear" w:color="auto" w:fill="D9D9D9" w:themeFill="background1" w:themeFillShade="D9"/>
            <w:vAlign w:val="center"/>
          </w:tcPr>
          <w:p w14:paraId="101F71E7" w14:textId="6FA03DF8" w:rsidR="00CB0E3E" w:rsidRPr="006B209D" w:rsidRDefault="00CB0E3E">
            <w:pPr>
              <w:ind w:left="50"/>
              <w:jc w:val="center"/>
              <w:rPr>
                <w:rFonts w:ascii="Wingdings" w:hAnsi="Wingdings" w:cs="Arial"/>
                <w:sz w:val="22"/>
                <w:szCs w:val="22"/>
              </w:rPr>
            </w:pPr>
          </w:p>
        </w:tc>
      </w:tr>
      <w:tr w:rsidR="00CB0E3E" w:rsidRPr="006B209D" w14:paraId="372BD0AE" w14:textId="605DA5FB" w:rsidTr="005E6E37">
        <w:trPr>
          <w:jc w:val="center"/>
        </w:trPr>
        <w:tc>
          <w:tcPr>
            <w:tcW w:w="4025" w:type="dxa"/>
            <w:shd w:val="clear" w:color="auto" w:fill="DEEAF6" w:themeFill="accent5" w:themeFillTint="33"/>
            <w:tcMar>
              <w:top w:w="43" w:type="dxa"/>
              <w:left w:w="130" w:type="dxa"/>
              <w:bottom w:w="43" w:type="dxa"/>
              <w:right w:w="130" w:type="dxa"/>
            </w:tcMar>
            <w:vAlign w:val="center"/>
          </w:tcPr>
          <w:p w14:paraId="35B29A8E" w14:textId="0BD1356E" w:rsidR="00CB0E3E" w:rsidRPr="006B209D" w:rsidRDefault="00CB0E3E" w:rsidP="00676756">
            <w:pPr>
              <w:ind w:left="-50"/>
              <w:rPr>
                <w:rFonts w:ascii="Arial Narrow" w:hAnsi="Arial Narrow" w:cs="Arial"/>
                <w:sz w:val="18"/>
              </w:rPr>
            </w:pPr>
            <w:r w:rsidRPr="006B209D">
              <w:rPr>
                <w:rFonts w:ascii="Arial Narrow" w:hAnsi="Arial Narrow" w:cs="Arial"/>
                <w:sz w:val="18"/>
              </w:rPr>
              <w:t xml:space="preserve">The sidewalls of each principal structure abutting a frontage shall be oriented perpendicular to the frontage. On corner lots, sidewalls </w:t>
            </w:r>
            <w:r w:rsidR="00A458F4" w:rsidRPr="006B209D">
              <w:rPr>
                <w:rFonts w:ascii="Arial Narrow" w:hAnsi="Arial Narrow" w:cs="Arial"/>
                <w:sz w:val="18"/>
              </w:rPr>
              <w:t xml:space="preserve">of the principal structure closest to the intersection </w:t>
            </w:r>
            <w:r w:rsidRPr="006B209D">
              <w:rPr>
                <w:rFonts w:ascii="Arial Narrow" w:hAnsi="Arial Narrow" w:cs="Arial"/>
                <w:sz w:val="18"/>
              </w:rPr>
              <w:t>may be oriented perpendicularly to either frontage.</w:t>
            </w:r>
          </w:p>
          <w:p w14:paraId="1F5BDF13" w14:textId="77777777" w:rsidR="00CB0E3E" w:rsidRPr="006B209D" w:rsidRDefault="00CB0E3E">
            <w:pPr>
              <w:rPr>
                <w:rFonts w:ascii="Arial Narrow" w:hAnsi="Arial Narrow" w:cs="Arial"/>
                <w:sz w:val="18"/>
              </w:rPr>
            </w:pPr>
          </w:p>
          <w:p w14:paraId="5B213F24" w14:textId="1D0ACB60" w:rsidR="00CB0E3E" w:rsidRPr="006B209D" w:rsidRDefault="00CB0E3E" w:rsidP="00C95988">
            <w:pPr>
              <w:ind w:left="-50"/>
              <w:rPr>
                <w:rFonts w:ascii="Arial Narrow" w:hAnsi="Arial Narrow" w:cs="Arial"/>
                <w:sz w:val="18"/>
              </w:rPr>
            </w:pPr>
            <w:r w:rsidRPr="006B209D">
              <w:rPr>
                <w:rFonts w:ascii="Arial Narrow" w:hAnsi="Arial Narrow" w:cs="Arial"/>
                <w:sz w:val="18"/>
              </w:rPr>
              <w:t>If a principal structure abuts both a frontage and common open space, the sidewalls may orient perpendicularly to the common open space</w:t>
            </w:r>
            <w:r w:rsidRPr="006B209D">
              <w:rPr>
                <w:b/>
                <w:bCs/>
                <w:sz w:val="18"/>
                <w:vertAlign w:val="superscript"/>
              </w:rPr>
              <w:t>1</w:t>
            </w:r>
            <w:r w:rsidRPr="006B209D">
              <w:rPr>
                <w:rFonts w:ascii="Arial Narrow" w:hAnsi="Arial Narrow" w:cs="Arial"/>
                <w:sz w:val="18"/>
              </w:rPr>
              <w:t xml:space="preserve"> if it meets the following:</w:t>
            </w:r>
          </w:p>
          <w:p w14:paraId="25802704" w14:textId="77777777" w:rsidR="00CB0E3E" w:rsidRPr="006B209D" w:rsidRDefault="00CB0E3E" w:rsidP="00477C6A">
            <w:pPr>
              <w:rPr>
                <w:rFonts w:ascii="Arial Narrow" w:hAnsi="Arial Narrow" w:cs="Arial"/>
                <w:sz w:val="18"/>
              </w:rPr>
            </w:pPr>
          </w:p>
          <w:p w14:paraId="40657D40" w14:textId="2CA34843" w:rsidR="00CB0E3E" w:rsidRPr="006B209D" w:rsidRDefault="00CB0E3E" w:rsidP="00C95988">
            <w:pPr>
              <w:pStyle w:val="ListParagraph"/>
              <w:numPr>
                <w:ilvl w:val="0"/>
                <w:numId w:val="11"/>
              </w:numPr>
              <w:ind w:left="130" w:hanging="180"/>
              <w:rPr>
                <w:rFonts w:ascii="Arial Narrow" w:hAnsi="Arial Narrow" w:cs="Arial"/>
                <w:sz w:val="18"/>
              </w:rPr>
            </w:pPr>
            <w:r w:rsidRPr="006B209D">
              <w:rPr>
                <w:rFonts w:ascii="Arial Narrow" w:hAnsi="Arial Narrow" w:cs="Arial"/>
                <w:sz w:val="18"/>
              </w:rPr>
              <w:t>The common open space has a minimum width of 50' for the length of the common open space provided.</w:t>
            </w:r>
          </w:p>
          <w:p w14:paraId="1082CDF4" w14:textId="77777777" w:rsidR="00CB0E3E" w:rsidRPr="006B209D" w:rsidRDefault="00CB0E3E" w:rsidP="00477C6A">
            <w:pPr>
              <w:rPr>
                <w:rFonts w:ascii="Arial Narrow" w:hAnsi="Arial Narrow" w:cs="Arial"/>
                <w:sz w:val="18"/>
              </w:rPr>
            </w:pPr>
          </w:p>
          <w:p w14:paraId="0523CAFB" w14:textId="78715D93" w:rsidR="00CB0E3E" w:rsidRPr="006B209D" w:rsidRDefault="00CB0E3E" w:rsidP="00C95988">
            <w:pPr>
              <w:pStyle w:val="ListParagraph"/>
              <w:numPr>
                <w:ilvl w:val="0"/>
                <w:numId w:val="11"/>
              </w:numPr>
              <w:ind w:left="130" w:hanging="180"/>
              <w:rPr>
                <w:rFonts w:ascii="Arial Narrow" w:hAnsi="Arial Narrow" w:cs="Arial"/>
                <w:sz w:val="18"/>
              </w:rPr>
            </w:pPr>
            <w:r w:rsidRPr="006B209D">
              <w:rPr>
                <w:rFonts w:ascii="Arial Narrow" w:hAnsi="Arial Narrow" w:cs="Arial"/>
                <w:sz w:val="18"/>
              </w:rPr>
              <w:t>The common open space has a maximum length of 500'.</w:t>
            </w:r>
          </w:p>
          <w:p w14:paraId="492EC1A5" w14:textId="77777777" w:rsidR="00CB0E3E" w:rsidRPr="006B209D" w:rsidRDefault="00CB0E3E" w:rsidP="00477C6A">
            <w:pPr>
              <w:rPr>
                <w:rFonts w:ascii="Arial Narrow" w:hAnsi="Arial Narrow" w:cs="Arial"/>
                <w:sz w:val="18"/>
              </w:rPr>
            </w:pPr>
          </w:p>
          <w:p w14:paraId="37EACA3A" w14:textId="77777777" w:rsidR="00CB0E3E" w:rsidRPr="006B209D" w:rsidRDefault="00CB0E3E" w:rsidP="00C95988">
            <w:pPr>
              <w:ind w:left="-50"/>
              <w:rPr>
                <w:rFonts w:ascii="Arial Narrow" w:hAnsi="Arial Narrow" w:cs="Arial"/>
                <w:sz w:val="18"/>
              </w:rPr>
            </w:pPr>
            <w:r w:rsidRPr="006B209D">
              <w:rPr>
                <w:rFonts w:ascii="Arial Narrow" w:hAnsi="Arial Narrow" w:cs="Arial"/>
                <w:sz w:val="18"/>
              </w:rPr>
              <w:t>Principal structures not abutting a frontage do not have to orient sidewalls perpendicularly to a frontage or common open space.</w:t>
            </w:r>
          </w:p>
          <w:p w14:paraId="3DB32D91" w14:textId="21C7B534" w:rsidR="00CB0E3E" w:rsidRPr="006B209D" w:rsidRDefault="00CB0E3E" w:rsidP="00477C6A">
            <w:pPr>
              <w:rPr>
                <w:rFonts w:ascii="Arial Narrow" w:hAnsi="Arial Narrow" w:cs="Arial"/>
                <w:sz w:val="18"/>
              </w:rPr>
            </w:pPr>
          </w:p>
        </w:tc>
        <w:tc>
          <w:tcPr>
            <w:tcW w:w="1067" w:type="dxa"/>
            <w:shd w:val="clear" w:color="auto" w:fill="D9D9D9" w:themeFill="background1" w:themeFillShade="D9"/>
            <w:vAlign w:val="center"/>
          </w:tcPr>
          <w:p w14:paraId="1DE7DDB5" w14:textId="77777777" w:rsidR="00CB0E3E" w:rsidRPr="006B209D" w:rsidRDefault="00CB0E3E">
            <w:pPr>
              <w:ind w:left="50"/>
              <w:jc w:val="center"/>
              <w:rPr>
                <w:rFonts w:ascii="Wingdings" w:hAnsi="Wingdings" w:cs="Arial"/>
                <w:sz w:val="22"/>
                <w:szCs w:val="22"/>
              </w:rPr>
            </w:pPr>
          </w:p>
        </w:tc>
        <w:tc>
          <w:tcPr>
            <w:tcW w:w="1067" w:type="dxa"/>
            <w:shd w:val="clear" w:color="auto" w:fill="D9D9D9" w:themeFill="background1" w:themeFillShade="D9"/>
            <w:vAlign w:val="center"/>
          </w:tcPr>
          <w:p w14:paraId="63312DE9" w14:textId="77777777" w:rsidR="00CB0E3E" w:rsidRPr="006B209D" w:rsidRDefault="00CB0E3E">
            <w:pPr>
              <w:ind w:left="50"/>
              <w:jc w:val="center"/>
              <w:rPr>
                <w:rFonts w:ascii="Wingdings" w:hAnsi="Wingdings" w:cs="Arial"/>
                <w:sz w:val="22"/>
                <w:szCs w:val="22"/>
              </w:rPr>
            </w:pPr>
          </w:p>
        </w:tc>
        <w:tc>
          <w:tcPr>
            <w:tcW w:w="1067" w:type="dxa"/>
            <w:shd w:val="clear" w:color="auto" w:fill="auto"/>
            <w:vAlign w:val="center"/>
          </w:tcPr>
          <w:p w14:paraId="70BB3695" w14:textId="77777777" w:rsidR="00CB0E3E" w:rsidRPr="006B209D" w:rsidRDefault="00CB0E3E">
            <w:pPr>
              <w:ind w:left="50"/>
              <w:jc w:val="center"/>
              <w:rPr>
                <w:rFonts w:ascii="Arial Narrow" w:hAnsi="Arial Narrow" w:cs="Arial"/>
                <w:sz w:val="18"/>
                <w:szCs w:val="18"/>
              </w:rPr>
            </w:pPr>
            <w:r w:rsidRPr="006B209D">
              <w:rPr>
                <w:rFonts w:ascii="Wingdings" w:hAnsi="Wingdings" w:cs="Arial"/>
                <w:sz w:val="22"/>
                <w:szCs w:val="22"/>
              </w:rPr>
              <w:t></w:t>
            </w:r>
          </w:p>
        </w:tc>
        <w:tc>
          <w:tcPr>
            <w:tcW w:w="1067" w:type="dxa"/>
            <w:shd w:val="clear" w:color="auto" w:fill="auto"/>
            <w:vAlign w:val="center"/>
          </w:tcPr>
          <w:p w14:paraId="5929E465" w14:textId="6231AD6D" w:rsidR="00CB0E3E" w:rsidRPr="006B209D" w:rsidRDefault="00CB0E3E">
            <w:pPr>
              <w:ind w:left="50"/>
              <w:jc w:val="center"/>
              <w:rPr>
                <w:rFonts w:ascii="Wingdings" w:hAnsi="Wingdings" w:cs="Arial"/>
                <w:sz w:val="22"/>
                <w:szCs w:val="22"/>
              </w:rPr>
            </w:pPr>
            <w:r w:rsidRPr="006B209D">
              <w:rPr>
                <w:rFonts w:ascii="Wingdings" w:hAnsi="Wingdings" w:cs="Arial"/>
                <w:sz w:val="22"/>
                <w:szCs w:val="22"/>
              </w:rPr>
              <w:t></w:t>
            </w:r>
          </w:p>
        </w:tc>
      </w:tr>
    </w:tbl>
    <w:p w14:paraId="727CAD63" w14:textId="28A7D58D" w:rsidR="00B91BEA" w:rsidRPr="006B209D" w:rsidRDefault="00AD50BD" w:rsidP="005E6E37">
      <w:pPr>
        <w:pStyle w:val="Style2"/>
        <w:ind w:left="270" w:firstLine="270"/>
        <w:rPr>
          <w:rFonts w:ascii="Arial Narrow" w:hAnsi="Arial Narrow"/>
          <w:b w:val="0"/>
          <w:bCs w:val="0"/>
          <w:color w:val="auto"/>
        </w:rPr>
      </w:pPr>
      <w:r w:rsidRPr="006B209D">
        <w:rPr>
          <w:rFonts w:ascii="Arial Narrow" w:hAnsi="Arial Narrow"/>
          <w:color w:val="auto"/>
          <w:vertAlign w:val="superscript"/>
        </w:rPr>
        <w:t>1</w:t>
      </w:r>
      <w:r w:rsidRPr="006B209D">
        <w:rPr>
          <w:rFonts w:ascii="Arial Narrow" w:hAnsi="Arial Narrow"/>
          <w:b w:val="0"/>
          <w:bCs w:val="0"/>
          <w:color w:val="auto"/>
        </w:rPr>
        <w:t xml:space="preserve"> Common open space shall also comply with the standards of Table 16-2: Design of Open Space.</w:t>
      </w:r>
    </w:p>
    <w:p w14:paraId="16F5C8CA" w14:textId="77777777" w:rsidR="00B91BEA" w:rsidRPr="006B209D" w:rsidRDefault="00B91BEA">
      <w:pPr>
        <w:spacing w:after="160" w:line="259" w:lineRule="auto"/>
        <w:rPr>
          <w:rFonts w:ascii="Arial" w:eastAsiaTheme="majorEastAsia" w:hAnsi="Arial" w:cs="Arial"/>
          <w:b/>
          <w:bCs/>
          <w:iCs/>
          <w:sz w:val="18"/>
          <w:szCs w:val="18"/>
        </w:rPr>
      </w:pPr>
      <w:r w:rsidRPr="006B209D">
        <w:br w:type="page"/>
      </w:r>
    </w:p>
    <w:p w14:paraId="4C28C772" w14:textId="3414A474" w:rsidR="00E455B9" w:rsidRPr="006B209D" w:rsidRDefault="001E22F7" w:rsidP="005A772F">
      <w:pPr>
        <w:pStyle w:val="Style2"/>
        <w:rPr>
          <w:color w:val="auto"/>
        </w:rPr>
      </w:pPr>
      <w:r w:rsidRPr="006B209D">
        <w:rPr>
          <w:color w:val="auto"/>
        </w:rPr>
        <w:lastRenderedPageBreak/>
        <w:t>H</w:t>
      </w:r>
      <w:r w:rsidR="00E455B9" w:rsidRPr="006B209D">
        <w:rPr>
          <w:color w:val="auto"/>
        </w:rPr>
        <w:t>.</w:t>
      </w:r>
      <w:r w:rsidR="00E70AD7" w:rsidRPr="006B209D">
        <w:rPr>
          <w:color w:val="auto"/>
        </w:rPr>
        <w:tab/>
      </w:r>
      <w:r w:rsidR="00E455B9" w:rsidRPr="006B209D">
        <w:rPr>
          <w:color w:val="auto"/>
        </w:rPr>
        <w:t>Building Design Standards</w:t>
      </w:r>
    </w:p>
    <w:p w14:paraId="26E10543" w14:textId="77777777" w:rsidR="00E455B9" w:rsidRPr="006B209D" w:rsidRDefault="00E455B9" w:rsidP="005A772F">
      <w:pPr>
        <w:ind w:left="720"/>
        <w:rPr>
          <w:rFonts w:ascii="Arial" w:hAnsi="Arial" w:cs="Arial"/>
          <w:b/>
          <w:bCs/>
          <w:sz w:val="18"/>
        </w:rPr>
      </w:pPr>
    </w:p>
    <w:p w14:paraId="6689FE53" w14:textId="03B5266D" w:rsidR="00E455B9" w:rsidRPr="006B209D" w:rsidRDefault="00E70AD7" w:rsidP="005A772F">
      <w:pPr>
        <w:ind w:left="360"/>
        <w:rPr>
          <w:rFonts w:ascii="Arial" w:hAnsi="Arial" w:cs="Arial"/>
          <w:b/>
          <w:bCs/>
          <w:sz w:val="18"/>
        </w:rPr>
      </w:pPr>
      <w:r w:rsidRPr="006B209D">
        <w:rPr>
          <w:rFonts w:ascii="Arial" w:hAnsi="Arial" w:cs="Arial"/>
          <w:b/>
          <w:bCs/>
          <w:sz w:val="18"/>
        </w:rPr>
        <w:t>1</w:t>
      </w:r>
      <w:r w:rsidR="00E455B9" w:rsidRPr="006B209D">
        <w:rPr>
          <w:rFonts w:ascii="Arial" w:hAnsi="Arial" w:cs="Arial"/>
          <w:b/>
          <w:bCs/>
          <w:sz w:val="18"/>
        </w:rPr>
        <w:t>.</w:t>
      </w:r>
      <w:r w:rsidR="00E455B9" w:rsidRPr="006B209D">
        <w:rPr>
          <w:rFonts w:ascii="Arial" w:hAnsi="Arial" w:cs="Arial"/>
          <w:b/>
          <w:bCs/>
          <w:sz w:val="18"/>
        </w:rPr>
        <w:tab/>
        <w:t xml:space="preserve">Residential </w:t>
      </w:r>
      <w:r w:rsidR="00DB678C" w:rsidRPr="006B209D">
        <w:rPr>
          <w:rFonts w:ascii="Arial" w:hAnsi="Arial" w:cs="Arial"/>
          <w:b/>
          <w:bCs/>
          <w:sz w:val="18"/>
        </w:rPr>
        <w:t>Building Design Standards</w:t>
      </w:r>
    </w:p>
    <w:p w14:paraId="56EEB3A8" w14:textId="3FDD0299" w:rsidR="00E455B9" w:rsidRPr="006B209D" w:rsidRDefault="00E455B9" w:rsidP="005A772F">
      <w:pPr>
        <w:ind w:left="360"/>
        <w:rPr>
          <w:rFonts w:ascii="Arial" w:hAnsi="Arial" w:cs="Arial"/>
          <w:sz w:val="18"/>
        </w:rPr>
      </w:pPr>
      <w:r w:rsidRPr="006B209D">
        <w:rPr>
          <w:rFonts w:ascii="Arial" w:hAnsi="Arial" w:cs="Arial"/>
          <w:sz w:val="18"/>
        </w:rPr>
        <w:t xml:space="preserve">The table below establishes building design standards for </w:t>
      </w:r>
      <w:r w:rsidR="00C454F9" w:rsidRPr="006B209D">
        <w:rPr>
          <w:rFonts w:ascii="Arial" w:hAnsi="Arial" w:cs="Arial"/>
          <w:sz w:val="18"/>
        </w:rPr>
        <w:t>multi-family</w:t>
      </w:r>
      <w:r w:rsidRPr="006B209D">
        <w:rPr>
          <w:rFonts w:ascii="Arial" w:hAnsi="Arial" w:cs="Arial"/>
          <w:sz w:val="18"/>
        </w:rPr>
        <w:t xml:space="preserve"> stacked </w:t>
      </w:r>
      <w:r w:rsidR="00F36C75" w:rsidRPr="006B209D">
        <w:rPr>
          <w:rFonts w:ascii="Arial" w:hAnsi="Arial" w:cs="Arial"/>
          <w:sz w:val="18"/>
        </w:rPr>
        <w:t xml:space="preserve">and </w:t>
      </w:r>
      <w:r w:rsidR="00C454F9" w:rsidRPr="006B209D">
        <w:rPr>
          <w:rFonts w:ascii="Arial" w:hAnsi="Arial" w:cs="Arial"/>
          <w:sz w:val="18"/>
        </w:rPr>
        <w:t>multi-family</w:t>
      </w:r>
      <w:r w:rsidR="005047E9" w:rsidRPr="006B209D">
        <w:rPr>
          <w:rFonts w:ascii="Arial" w:hAnsi="Arial" w:cs="Arial"/>
          <w:sz w:val="18"/>
        </w:rPr>
        <w:t xml:space="preserve"> attached</w:t>
      </w:r>
      <w:r w:rsidRPr="006B209D">
        <w:rPr>
          <w:rFonts w:ascii="Arial" w:hAnsi="Arial" w:cs="Arial"/>
          <w:sz w:val="18"/>
        </w:rPr>
        <w:t xml:space="preserve"> development </w:t>
      </w:r>
      <w:r w:rsidR="007D368E" w:rsidRPr="006B209D">
        <w:rPr>
          <w:rFonts w:ascii="Arial" w:hAnsi="Arial" w:cs="Arial"/>
          <w:sz w:val="18"/>
        </w:rPr>
        <w:t xml:space="preserve">when not on sublots </w:t>
      </w:r>
      <w:r w:rsidRPr="006B209D">
        <w:rPr>
          <w:rFonts w:ascii="Arial" w:hAnsi="Arial" w:cs="Arial"/>
          <w:sz w:val="18"/>
        </w:rPr>
        <w:t xml:space="preserve">within the </w:t>
      </w:r>
      <w:proofErr w:type="gramStart"/>
      <w:r w:rsidRPr="006B209D">
        <w:rPr>
          <w:rFonts w:ascii="Arial" w:hAnsi="Arial" w:cs="Arial"/>
          <w:sz w:val="18"/>
        </w:rPr>
        <w:t>Neighborhood</w:t>
      </w:r>
      <w:proofErr w:type="gramEnd"/>
      <w:r w:rsidRPr="006B209D">
        <w:rPr>
          <w:rFonts w:ascii="Arial" w:hAnsi="Arial" w:cs="Arial"/>
          <w:sz w:val="18"/>
        </w:rPr>
        <w:t xml:space="preserve"> 1 </w:t>
      </w:r>
      <w:r w:rsidR="00F36C75" w:rsidRPr="006B209D">
        <w:rPr>
          <w:rFonts w:ascii="Arial" w:hAnsi="Arial" w:cs="Arial"/>
          <w:sz w:val="18"/>
        </w:rPr>
        <w:t xml:space="preserve">Zoning </w:t>
      </w:r>
      <w:r w:rsidRPr="006B209D">
        <w:rPr>
          <w:rFonts w:ascii="Arial" w:hAnsi="Arial" w:cs="Arial"/>
          <w:sz w:val="18"/>
        </w:rPr>
        <w:t xml:space="preserve">Districts. </w:t>
      </w:r>
    </w:p>
    <w:p w14:paraId="00D8C76D" w14:textId="17674970" w:rsidR="009A6988" w:rsidRPr="006B209D" w:rsidRDefault="009A6988" w:rsidP="005A772F">
      <w:pPr>
        <w:ind w:left="360"/>
        <w:rPr>
          <w:rFonts w:ascii="Arial" w:hAnsi="Arial" w:cs="Arial"/>
          <w:sz w:val="18"/>
        </w:rPr>
      </w:pPr>
    </w:p>
    <w:p w14:paraId="6D25E5D1" w14:textId="3BF8B93B" w:rsidR="009A6988" w:rsidRPr="006B209D" w:rsidRDefault="00FC3556" w:rsidP="009A6988">
      <w:pPr>
        <w:jc w:val="center"/>
        <w:rPr>
          <w:rFonts w:ascii="Arial" w:hAnsi="Arial" w:cs="Arial"/>
          <w:b/>
          <w:bCs/>
          <w:sz w:val="18"/>
        </w:rPr>
      </w:pPr>
      <w:r w:rsidRPr="006B209D">
        <w:rPr>
          <w:rFonts w:ascii="Arial" w:hAnsi="Arial" w:cs="Arial"/>
          <w:b/>
          <w:bCs/>
          <w:sz w:val="18"/>
        </w:rPr>
        <w:t>RESIDENTIAL BUILDING DESIGN STANDARDS</w:t>
      </w:r>
    </w:p>
    <w:p w14:paraId="7E1B0731" w14:textId="490CFA6A" w:rsidR="00FC3556" w:rsidRPr="006B209D" w:rsidRDefault="00B22E7F" w:rsidP="009A6988">
      <w:pPr>
        <w:jc w:val="center"/>
        <w:rPr>
          <w:rFonts w:ascii="Arial" w:hAnsi="Arial" w:cs="Arial"/>
          <w:b/>
          <w:bCs/>
          <w:sz w:val="18"/>
        </w:rPr>
      </w:pPr>
      <w:r w:rsidRPr="006B209D">
        <w:rPr>
          <w:rFonts w:ascii="Arial" w:hAnsi="Arial" w:cs="Arial"/>
          <w:b/>
          <w:bCs/>
          <w:noProof/>
          <w:sz w:val="18"/>
        </w:rPr>
        <w:drawing>
          <wp:anchor distT="0" distB="0" distL="114300" distR="114300" simplePos="0" relativeHeight="251658240" behindDoc="0" locked="0" layoutInCell="1" allowOverlap="1" wp14:anchorId="10770A27" wp14:editId="547CC467">
            <wp:simplePos x="0" y="0"/>
            <wp:positionH relativeFrom="column">
              <wp:posOffset>856615</wp:posOffset>
            </wp:positionH>
            <wp:positionV relativeFrom="paragraph">
              <wp:posOffset>270624</wp:posOffset>
            </wp:positionV>
            <wp:extent cx="4432935" cy="265874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2935" cy="2658745"/>
                    </a:xfrm>
                    <a:prstGeom prst="rect">
                      <a:avLst/>
                    </a:prstGeom>
                  </pic:spPr>
                </pic:pic>
              </a:graphicData>
            </a:graphic>
            <wp14:sizeRelH relativeFrom="page">
              <wp14:pctWidth>0</wp14:pctWidth>
            </wp14:sizeRelH>
            <wp14:sizeRelV relativeFrom="page">
              <wp14:pctHeight>0</wp14:pctHeight>
            </wp14:sizeRelV>
          </wp:anchor>
        </w:drawing>
      </w:r>
      <w:r w:rsidR="00FC3556" w:rsidRPr="006B209D">
        <w:rPr>
          <w:rFonts w:ascii="Arial" w:hAnsi="Arial" w:cs="Arial"/>
          <w:b/>
          <w:bCs/>
          <w:sz w:val="18"/>
        </w:rPr>
        <w:t>(</w:t>
      </w:r>
      <w:r w:rsidR="00C454F9" w:rsidRPr="006B209D">
        <w:rPr>
          <w:rFonts w:ascii="Arial" w:hAnsi="Arial" w:cs="Arial"/>
          <w:b/>
          <w:bCs/>
          <w:sz w:val="18"/>
        </w:rPr>
        <w:t>MULTI-FAMILY</w:t>
      </w:r>
      <w:r w:rsidR="00FC3556" w:rsidRPr="006B209D">
        <w:rPr>
          <w:rFonts w:ascii="Arial" w:hAnsi="Arial" w:cs="Arial"/>
          <w:b/>
          <w:bCs/>
          <w:sz w:val="18"/>
        </w:rPr>
        <w:t xml:space="preserve"> STACKED AND </w:t>
      </w:r>
      <w:r w:rsidR="00C454F9" w:rsidRPr="006B209D">
        <w:rPr>
          <w:rFonts w:ascii="Arial" w:hAnsi="Arial" w:cs="Arial"/>
          <w:b/>
          <w:bCs/>
          <w:sz w:val="18"/>
        </w:rPr>
        <w:t>MULTI-FAMILY</w:t>
      </w:r>
      <w:r w:rsidR="005047E9" w:rsidRPr="006B209D">
        <w:rPr>
          <w:rFonts w:ascii="Arial" w:hAnsi="Arial" w:cs="Arial"/>
          <w:b/>
          <w:bCs/>
          <w:sz w:val="18"/>
        </w:rPr>
        <w:t xml:space="preserve"> ATTACHED WHEN NOT ON SUBLOTS</w:t>
      </w:r>
      <w:r w:rsidR="00FC3556" w:rsidRPr="006B209D">
        <w:rPr>
          <w:rFonts w:ascii="Arial" w:hAnsi="Arial" w:cs="Arial"/>
          <w:b/>
          <w:bCs/>
          <w:sz w:val="18"/>
        </w:rPr>
        <w:t>)</w:t>
      </w:r>
    </w:p>
    <w:p w14:paraId="013A1BF9" w14:textId="4153B543" w:rsidR="008A748D" w:rsidRPr="006B209D" w:rsidRDefault="008A748D" w:rsidP="00911820">
      <w:pPr>
        <w:jc w:val="center"/>
        <w:rPr>
          <w:rFonts w:ascii="Arial" w:hAnsi="Arial" w:cs="Arial"/>
          <w:b/>
          <w:bCs/>
          <w:sz w:val="18"/>
        </w:rPr>
      </w:pPr>
    </w:p>
    <w:tbl>
      <w:tblPr>
        <w:tblStyle w:val="TableGrid"/>
        <w:tblW w:w="10625" w:type="dxa"/>
        <w:tblInd w:w="-5" w:type="dxa"/>
        <w:tblLayout w:type="fixed"/>
        <w:tblLook w:val="04A0" w:firstRow="1" w:lastRow="0" w:firstColumn="1" w:lastColumn="0" w:noHBand="0" w:noVBand="1"/>
      </w:tblPr>
      <w:tblGrid>
        <w:gridCol w:w="333"/>
        <w:gridCol w:w="6507"/>
        <w:gridCol w:w="1350"/>
        <w:gridCol w:w="1350"/>
        <w:gridCol w:w="1085"/>
      </w:tblGrid>
      <w:tr w:rsidR="00E024A1" w:rsidRPr="006B209D" w14:paraId="3C4AC2EB" w14:textId="77777777" w:rsidTr="00F86506">
        <w:trPr>
          <w:gridAfter w:val="1"/>
          <w:wAfter w:w="1085" w:type="dxa"/>
          <w:tblHeader/>
        </w:trPr>
        <w:tc>
          <w:tcPr>
            <w:tcW w:w="9540" w:type="dxa"/>
            <w:gridSpan w:val="4"/>
            <w:shd w:val="clear" w:color="auto" w:fill="1F4E79" w:themeFill="accent5" w:themeFillShade="80"/>
            <w:vAlign w:val="center"/>
          </w:tcPr>
          <w:p w14:paraId="30B8CAD9" w14:textId="77B200AE" w:rsidR="00E024A1" w:rsidRPr="006B209D" w:rsidRDefault="009C5DDF" w:rsidP="00E024A1">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 xml:space="preserve">Table 4-7: </w:t>
            </w:r>
            <w:r w:rsidR="00E024A1" w:rsidRPr="006B209D">
              <w:rPr>
                <w:rFonts w:ascii="Arial Narrow" w:hAnsi="Arial Narrow" w:cs="Arial"/>
                <w:b/>
                <w:bCs/>
                <w:color w:val="FFFFFF" w:themeColor="background1"/>
                <w:sz w:val="18"/>
                <w:szCs w:val="18"/>
              </w:rPr>
              <w:t>Neighborhood 1 Zoning Districts Residential Building Design Standards</w:t>
            </w:r>
          </w:p>
        </w:tc>
      </w:tr>
      <w:tr w:rsidR="00F86506" w:rsidRPr="006B209D" w14:paraId="3634FD11" w14:textId="77777777" w:rsidTr="00F86506">
        <w:trPr>
          <w:gridAfter w:val="1"/>
          <w:wAfter w:w="1085" w:type="dxa"/>
          <w:tblHeader/>
        </w:trPr>
        <w:tc>
          <w:tcPr>
            <w:tcW w:w="6840" w:type="dxa"/>
            <w:gridSpan w:val="2"/>
            <w:shd w:val="clear" w:color="auto" w:fill="1F4E79" w:themeFill="accent5" w:themeFillShade="80"/>
            <w:vAlign w:val="center"/>
          </w:tcPr>
          <w:p w14:paraId="73FB5D59" w14:textId="5504CD55" w:rsidR="00F86506" w:rsidRPr="006B209D" w:rsidRDefault="00F86506" w:rsidP="005A772F">
            <w:pPr>
              <w:rPr>
                <w:rFonts w:ascii="Arial Narrow" w:hAnsi="Arial Narrow" w:cs="Arial"/>
                <w:b/>
                <w:bCs/>
                <w:color w:val="FFFFFF" w:themeColor="background1"/>
                <w:sz w:val="18"/>
                <w:szCs w:val="18"/>
              </w:rPr>
            </w:pPr>
            <w:r w:rsidRPr="006B209D">
              <w:rPr>
                <w:rFonts w:ascii="Arial Narrow" w:hAnsi="Arial Narrow" w:cs="Arial"/>
                <w:b/>
                <w:bCs/>
                <w:sz w:val="18"/>
                <w:szCs w:val="18"/>
              </w:rPr>
              <w:br w:type="page"/>
            </w:r>
          </w:p>
        </w:tc>
        <w:tc>
          <w:tcPr>
            <w:tcW w:w="1350" w:type="dxa"/>
            <w:shd w:val="clear" w:color="auto" w:fill="1F4E79" w:themeFill="accent5" w:themeFillShade="80"/>
            <w:vAlign w:val="center"/>
          </w:tcPr>
          <w:p w14:paraId="0D39132D" w14:textId="0F346C5E" w:rsidR="00F86506" w:rsidRPr="006B209D" w:rsidRDefault="00F86506"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 xml:space="preserve">Multi-family Attached When Not </w:t>
            </w:r>
            <w:proofErr w:type="gramStart"/>
            <w:r w:rsidRPr="006B209D">
              <w:rPr>
                <w:rFonts w:ascii="Arial Narrow" w:hAnsi="Arial Narrow" w:cs="Arial"/>
                <w:b/>
                <w:bCs/>
                <w:color w:val="FFFFFF" w:themeColor="background1"/>
                <w:sz w:val="18"/>
                <w:szCs w:val="18"/>
              </w:rPr>
              <w:t>On</w:t>
            </w:r>
            <w:proofErr w:type="gramEnd"/>
            <w:r w:rsidRPr="006B209D">
              <w:rPr>
                <w:rFonts w:ascii="Arial Narrow" w:hAnsi="Arial Narrow" w:cs="Arial"/>
                <w:b/>
                <w:bCs/>
                <w:color w:val="FFFFFF" w:themeColor="background1"/>
                <w:sz w:val="18"/>
                <w:szCs w:val="18"/>
              </w:rPr>
              <w:t xml:space="preserve"> Sublots</w:t>
            </w:r>
          </w:p>
        </w:tc>
        <w:tc>
          <w:tcPr>
            <w:tcW w:w="1350" w:type="dxa"/>
            <w:shd w:val="clear" w:color="auto" w:fill="1F4E79" w:themeFill="accent5" w:themeFillShade="80"/>
            <w:vAlign w:val="center"/>
          </w:tcPr>
          <w:p w14:paraId="61A151EE" w14:textId="247580FE" w:rsidR="00F86506" w:rsidRPr="006B209D" w:rsidRDefault="00F86506" w:rsidP="005A772F">
            <w:pPr>
              <w:jc w:val="center"/>
              <w:rPr>
                <w:rFonts w:ascii="Arial Narrow" w:hAnsi="Arial Narrow" w:cs="Arial"/>
                <w:b/>
                <w:bCs/>
                <w:color w:val="FFFFFF" w:themeColor="background1"/>
                <w:sz w:val="18"/>
                <w:szCs w:val="18"/>
              </w:rPr>
            </w:pPr>
            <w:r w:rsidRPr="006B209D">
              <w:rPr>
                <w:rFonts w:ascii="Arial Narrow" w:hAnsi="Arial Narrow" w:cs="Arial"/>
                <w:b/>
                <w:bCs/>
                <w:color w:val="FFFFFF" w:themeColor="background1"/>
                <w:sz w:val="18"/>
                <w:szCs w:val="18"/>
              </w:rPr>
              <w:t>Multi-family Stacked</w:t>
            </w:r>
          </w:p>
        </w:tc>
      </w:tr>
      <w:tr w:rsidR="00F86506" w:rsidRPr="006B209D" w14:paraId="2DF77FF8" w14:textId="77777777" w:rsidTr="00F86506">
        <w:trPr>
          <w:gridAfter w:val="1"/>
          <w:wAfter w:w="1085" w:type="dxa"/>
        </w:trPr>
        <w:tc>
          <w:tcPr>
            <w:tcW w:w="6840" w:type="dxa"/>
            <w:gridSpan w:val="2"/>
            <w:shd w:val="clear" w:color="auto" w:fill="DEEAF6" w:themeFill="accent5" w:themeFillTint="33"/>
            <w:tcMar>
              <w:top w:w="43" w:type="dxa"/>
              <w:left w:w="130" w:type="dxa"/>
              <w:bottom w:w="43" w:type="dxa"/>
              <w:right w:w="130" w:type="dxa"/>
            </w:tcMar>
            <w:vAlign w:val="center"/>
          </w:tcPr>
          <w:p w14:paraId="29DD5203" w14:textId="2A5A9530" w:rsidR="00F86506" w:rsidRPr="006B209D" w:rsidRDefault="00F86506" w:rsidP="005A772F">
            <w:pPr>
              <w:rPr>
                <w:rFonts w:ascii="Arial Narrow" w:hAnsi="Arial Narrow" w:cs="Arial"/>
                <w:sz w:val="18"/>
                <w:szCs w:val="18"/>
              </w:rPr>
            </w:pPr>
            <w:r w:rsidRPr="006B209D">
              <w:rPr>
                <w:rFonts w:ascii="Arial Narrow" w:hAnsi="Arial Narrow" w:cs="Arial"/>
                <w:sz w:val="18"/>
                <w:szCs w:val="18"/>
              </w:rPr>
              <w:t>The primary pedestrian entry shall be a prominent entrance along a frontage as defined by this Ordinance, except for a Limited Access frontage. In the case of a building with individual units with multiple exterior entrances, at least one of the entrances for each individual unit shall be a prominent entrance and that entrance shall be located on the highest frontage classification as per the hierarchy in Section 3.</w:t>
            </w:r>
            <w:proofErr w:type="gramStart"/>
            <w:r w:rsidRPr="006B209D">
              <w:rPr>
                <w:rFonts w:ascii="Arial Narrow" w:hAnsi="Arial Narrow" w:cs="Arial"/>
                <w:sz w:val="18"/>
                <w:szCs w:val="18"/>
              </w:rPr>
              <w:t>5.D.</w:t>
            </w:r>
            <w:proofErr w:type="gramEnd"/>
          </w:p>
        </w:tc>
        <w:tc>
          <w:tcPr>
            <w:tcW w:w="1350" w:type="dxa"/>
            <w:shd w:val="clear" w:color="auto" w:fill="FFFFFF" w:themeFill="background1"/>
            <w:vAlign w:val="center"/>
          </w:tcPr>
          <w:p w14:paraId="2AA018F4" w14:textId="1E7E95FF" w:rsidR="00F86506" w:rsidRPr="006B209D" w:rsidRDefault="00F86506" w:rsidP="005A772F">
            <w:pPr>
              <w:ind w:left="50"/>
              <w:jc w:val="center"/>
              <w:rPr>
                <w:rFonts w:ascii="Arial Narrow" w:hAnsi="Arial Narrow" w:cs="Arial"/>
                <w:sz w:val="18"/>
                <w:szCs w:val="18"/>
              </w:rPr>
            </w:pPr>
            <w:r w:rsidRPr="006B209D">
              <w:rPr>
                <w:rFonts w:ascii="Wingdings" w:hAnsi="Wingdings" w:cs="Arial"/>
                <w:sz w:val="22"/>
                <w:szCs w:val="22"/>
              </w:rPr>
              <w:t></w:t>
            </w:r>
          </w:p>
        </w:tc>
        <w:tc>
          <w:tcPr>
            <w:tcW w:w="1350" w:type="dxa"/>
            <w:shd w:val="clear" w:color="auto" w:fill="FFFFFF" w:themeFill="background1"/>
            <w:vAlign w:val="center"/>
          </w:tcPr>
          <w:p w14:paraId="5AEA16A4" w14:textId="61774194" w:rsidR="00F86506" w:rsidRPr="006B209D" w:rsidRDefault="00F86506" w:rsidP="005A772F">
            <w:pPr>
              <w:ind w:left="50"/>
              <w:jc w:val="center"/>
              <w:rPr>
                <w:rFonts w:ascii="Arial Narrow" w:hAnsi="Arial Narrow" w:cs="Arial"/>
                <w:sz w:val="18"/>
                <w:szCs w:val="18"/>
              </w:rPr>
            </w:pPr>
            <w:r w:rsidRPr="006B209D">
              <w:rPr>
                <w:rFonts w:ascii="Wingdings" w:hAnsi="Wingdings" w:cs="Arial"/>
                <w:sz w:val="22"/>
                <w:szCs w:val="22"/>
              </w:rPr>
              <w:t></w:t>
            </w:r>
          </w:p>
        </w:tc>
      </w:tr>
      <w:tr w:rsidR="00F86506" w:rsidRPr="006B209D" w14:paraId="2505EF77" w14:textId="77777777" w:rsidTr="00F86506">
        <w:trPr>
          <w:gridAfter w:val="1"/>
          <w:wAfter w:w="1085" w:type="dxa"/>
        </w:trPr>
        <w:tc>
          <w:tcPr>
            <w:tcW w:w="6840" w:type="dxa"/>
            <w:gridSpan w:val="2"/>
            <w:shd w:val="clear" w:color="auto" w:fill="DEEAF6" w:themeFill="accent5" w:themeFillTint="33"/>
            <w:tcMar>
              <w:top w:w="43" w:type="dxa"/>
              <w:left w:w="130" w:type="dxa"/>
              <w:bottom w:w="43" w:type="dxa"/>
              <w:right w:w="130" w:type="dxa"/>
            </w:tcMar>
            <w:vAlign w:val="center"/>
          </w:tcPr>
          <w:p w14:paraId="53A947DB" w14:textId="7FC1B01F" w:rsidR="00F86506" w:rsidRPr="006B209D" w:rsidRDefault="00F86506" w:rsidP="005A772F">
            <w:pPr>
              <w:rPr>
                <w:rFonts w:ascii="Arial Narrow" w:hAnsi="Arial Narrow" w:cs="Arial"/>
                <w:sz w:val="18"/>
                <w:szCs w:val="18"/>
              </w:rPr>
            </w:pPr>
            <w:r w:rsidRPr="006B209D">
              <w:rPr>
                <w:rFonts w:ascii="Arial Narrow" w:hAnsi="Arial Narrow" w:cs="Arial"/>
                <w:sz w:val="18"/>
                <w:szCs w:val="18"/>
              </w:rPr>
              <w:t xml:space="preserve">All ground floor entrances to individual units on a frontage with a sidewalk shall be between 1’ and 5’ above the grade of the adjacent sidewalk when located within 10’ of the back of sidewalk. Residential units located below the grade of the adjacent sidewalk are permitted to have below-grade entrances, which shall be between 1’ and 3’ below the grade of the adjacent sidewalk. </w:t>
            </w:r>
            <w:r w:rsidRPr="006B209D">
              <w:rPr>
                <w:rFonts w:ascii="Arial Narrow" w:hAnsi="Arial Narrow" w:cs="Arial"/>
                <w:color w:val="000000" w:themeColor="text1"/>
                <w:sz w:val="18"/>
                <w:szCs w:val="18"/>
                <w:vertAlign w:val="superscript"/>
              </w:rPr>
              <w:t>1</w:t>
            </w:r>
          </w:p>
        </w:tc>
        <w:tc>
          <w:tcPr>
            <w:tcW w:w="1350" w:type="dxa"/>
            <w:shd w:val="clear" w:color="auto" w:fill="FFFFFF" w:themeFill="background1"/>
            <w:vAlign w:val="center"/>
          </w:tcPr>
          <w:p w14:paraId="20367DBE" w14:textId="350673FF" w:rsidR="00F86506" w:rsidRPr="006B209D" w:rsidRDefault="00F86506" w:rsidP="005A772F">
            <w:pPr>
              <w:ind w:left="50"/>
              <w:jc w:val="center"/>
              <w:rPr>
                <w:rFonts w:ascii="Wingdings" w:hAnsi="Wingdings" w:cs="Arial"/>
                <w:sz w:val="22"/>
                <w:szCs w:val="22"/>
              </w:rPr>
            </w:pPr>
            <w:r w:rsidRPr="006B209D">
              <w:rPr>
                <w:rFonts w:ascii="Wingdings" w:hAnsi="Wingdings" w:cs="Arial"/>
                <w:sz w:val="22"/>
                <w:szCs w:val="22"/>
              </w:rPr>
              <w:t></w:t>
            </w:r>
          </w:p>
        </w:tc>
        <w:tc>
          <w:tcPr>
            <w:tcW w:w="1350" w:type="dxa"/>
            <w:shd w:val="clear" w:color="auto" w:fill="FFFFFF" w:themeFill="background1"/>
            <w:vAlign w:val="center"/>
          </w:tcPr>
          <w:p w14:paraId="6582AC0D" w14:textId="54710D1D" w:rsidR="00F86506" w:rsidRPr="006B209D" w:rsidRDefault="00F86506" w:rsidP="005A772F">
            <w:pPr>
              <w:ind w:left="50"/>
              <w:jc w:val="center"/>
              <w:rPr>
                <w:rFonts w:ascii="Wingdings" w:hAnsi="Wingdings" w:cs="Arial"/>
                <w:sz w:val="22"/>
                <w:szCs w:val="22"/>
              </w:rPr>
            </w:pPr>
            <w:r w:rsidRPr="006B209D">
              <w:rPr>
                <w:rFonts w:ascii="Wingdings" w:hAnsi="Wingdings" w:cs="Arial"/>
                <w:sz w:val="22"/>
                <w:szCs w:val="22"/>
              </w:rPr>
              <w:t></w:t>
            </w:r>
          </w:p>
        </w:tc>
      </w:tr>
      <w:tr w:rsidR="00F86506" w:rsidRPr="006B209D" w14:paraId="1E116983" w14:textId="77777777" w:rsidTr="00F86506">
        <w:trPr>
          <w:gridAfter w:val="1"/>
          <w:wAfter w:w="1085" w:type="dxa"/>
        </w:trPr>
        <w:tc>
          <w:tcPr>
            <w:tcW w:w="6840" w:type="dxa"/>
            <w:gridSpan w:val="2"/>
            <w:shd w:val="clear" w:color="auto" w:fill="DEEAF6" w:themeFill="accent5" w:themeFillTint="33"/>
            <w:tcMar>
              <w:top w:w="43" w:type="dxa"/>
              <w:left w:w="130" w:type="dxa"/>
              <w:bottom w:w="43" w:type="dxa"/>
              <w:right w:w="130" w:type="dxa"/>
            </w:tcMar>
            <w:vAlign w:val="center"/>
          </w:tcPr>
          <w:p w14:paraId="63411370" w14:textId="753A2EAC" w:rsidR="00F86506" w:rsidRPr="006B209D" w:rsidRDefault="00F86506" w:rsidP="005A772F">
            <w:pPr>
              <w:rPr>
                <w:rFonts w:ascii="Arial Narrow" w:hAnsi="Arial Narrow" w:cs="Arial"/>
                <w:sz w:val="18"/>
                <w:szCs w:val="18"/>
              </w:rPr>
            </w:pPr>
            <w:r w:rsidRPr="006B209D">
              <w:rPr>
                <w:rFonts w:ascii="Arial Narrow" w:hAnsi="Arial Narrow" w:cs="Arial"/>
                <w:sz w:val="18"/>
                <w:szCs w:val="18"/>
              </w:rPr>
              <w:t xml:space="preserve">Structures shall incorporate elements of variation on any façade facing a frontage, public open space, or common open space. Variation shall be achieved as follows: </w:t>
            </w:r>
          </w:p>
          <w:p w14:paraId="541D787D" w14:textId="77777777" w:rsidR="00F86506" w:rsidRPr="006B209D" w:rsidRDefault="00F86506" w:rsidP="005A772F">
            <w:pPr>
              <w:rPr>
                <w:rFonts w:ascii="Arial Narrow" w:hAnsi="Arial Narrow" w:cs="Arial"/>
                <w:sz w:val="18"/>
                <w:szCs w:val="18"/>
              </w:rPr>
            </w:pPr>
          </w:p>
          <w:p w14:paraId="5293A28D" w14:textId="582757FC" w:rsidR="00F86506" w:rsidRPr="006B209D" w:rsidRDefault="00F86506" w:rsidP="00D53495">
            <w:pPr>
              <w:rPr>
                <w:rFonts w:ascii="Arial Narrow" w:hAnsi="Arial Narrow" w:cs="Arial"/>
                <w:sz w:val="18"/>
                <w:szCs w:val="18"/>
              </w:rPr>
            </w:pPr>
            <w:r w:rsidRPr="006B209D">
              <w:rPr>
                <w:rFonts w:ascii="Arial Narrow" w:hAnsi="Arial Narrow" w:cs="Arial"/>
                <w:sz w:val="18"/>
                <w:szCs w:val="18"/>
              </w:rPr>
              <w:t xml:space="preserve">1.  For multi-family attached buildings when not on sublots, one of the following shall be incorporated into the design of the structure: </w:t>
            </w:r>
          </w:p>
          <w:p w14:paraId="69D03C7F" w14:textId="7E28F695" w:rsidR="00F86506" w:rsidRPr="006B209D" w:rsidRDefault="00F86506" w:rsidP="00D53495">
            <w:pPr>
              <w:ind w:left="318"/>
              <w:rPr>
                <w:rFonts w:ascii="Arial Narrow" w:hAnsi="Arial Narrow" w:cs="Arial"/>
                <w:sz w:val="18"/>
                <w:szCs w:val="18"/>
              </w:rPr>
            </w:pPr>
            <w:r w:rsidRPr="006B209D">
              <w:rPr>
                <w:rFonts w:ascii="Arial Narrow" w:hAnsi="Arial Narrow" w:cs="Arial"/>
                <w:sz w:val="18"/>
                <w:szCs w:val="18"/>
              </w:rPr>
              <w:t xml:space="preserve">a.  Variation in the façade depth of adjoining dwelling units of at least 3’. Such variation shall extend the entire height of the façade. </w:t>
            </w:r>
          </w:p>
          <w:p w14:paraId="480D7486" w14:textId="069A7C72" w:rsidR="00F86506" w:rsidRPr="006B209D" w:rsidRDefault="00F86506" w:rsidP="00D53495">
            <w:pPr>
              <w:ind w:left="318"/>
              <w:rPr>
                <w:rFonts w:ascii="Arial Narrow" w:hAnsi="Arial Narrow" w:cs="Arial"/>
                <w:sz w:val="18"/>
                <w:szCs w:val="18"/>
              </w:rPr>
            </w:pPr>
            <w:r w:rsidRPr="006B209D">
              <w:rPr>
                <w:rFonts w:ascii="Arial Narrow" w:hAnsi="Arial Narrow" w:cs="Arial"/>
                <w:sz w:val="18"/>
                <w:szCs w:val="18"/>
              </w:rPr>
              <w:t>b.  Architectural features, such as balconies, bay windows, or other elements along the façade of each dwelling unit, subject to the standards of Article 18.</w:t>
            </w:r>
            <w:r w:rsidRPr="006B209D">
              <w:rPr>
                <w:rFonts w:ascii="Arial Narrow" w:hAnsi="Arial Narrow" w:cs="Arial"/>
                <w:sz w:val="18"/>
                <w:szCs w:val="18"/>
              </w:rPr>
              <w:br/>
            </w:r>
          </w:p>
          <w:p w14:paraId="0AF505D1" w14:textId="550151D4" w:rsidR="00F86506" w:rsidRPr="006B209D" w:rsidRDefault="00F86506" w:rsidP="00D53495">
            <w:pPr>
              <w:rPr>
                <w:rFonts w:ascii="Arial Narrow" w:hAnsi="Arial Narrow"/>
                <w:sz w:val="18"/>
                <w:szCs w:val="18"/>
              </w:rPr>
            </w:pPr>
            <w:r w:rsidRPr="006B209D">
              <w:rPr>
                <w:rFonts w:ascii="Arial Narrow" w:hAnsi="Arial Narrow" w:cs="Arial"/>
                <w:sz w:val="18"/>
                <w:szCs w:val="18"/>
              </w:rPr>
              <w:t>2.  For multi-family stacked buildings 150’ or more in length, recesses or projections of the façade of at least 1’ in depth, and no less than 10’ in width are required at intervals of no more than 60’ linearly.</w:t>
            </w:r>
            <w:r w:rsidRPr="006B209D" w:rsidDel="00791AA9">
              <w:rPr>
                <w:rFonts w:ascii="Arial Narrow" w:hAnsi="Arial Narrow" w:cs="Arial"/>
                <w:sz w:val="18"/>
                <w:szCs w:val="18"/>
              </w:rPr>
              <w:t xml:space="preserve"> </w:t>
            </w:r>
            <w:r w:rsidRPr="006B209D">
              <w:rPr>
                <w:rFonts w:ascii="Arial Narrow" w:hAnsi="Arial Narrow" w:cs="Arial"/>
                <w:sz w:val="18"/>
                <w:szCs w:val="18"/>
              </w:rPr>
              <w:t>This shall not be required on any portion of a multi-family stacked building 50’ or more in height above average grade.</w:t>
            </w:r>
          </w:p>
        </w:tc>
        <w:tc>
          <w:tcPr>
            <w:tcW w:w="1350" w:type="dxa"/>
            <w:shd w:val="clear" w:color="auto" w:fill="FFFFFF" w:themeFill="background1"/>
            <w:vAlign w:val="center"/>
          </w:tcPr>
          <w:p w14:paraId="74ECE9A8" w14:textId="02F8DFF0" w:rsidR="00F86506" w:rsidRPr="006B209D" w:rsidRDefault="00F86506" w:rsidP="005A772F">
            <w:pPr>
              <w:jc w:val="center"/>
              <w:rPr>
                <w:rFonts w:ascii="Arial Narrow" w:hAnsi="Arial Narrow" w:cs="Arial"/>
                <w:sz w:val="18"/>
                <w:szCs w:val="18"/>
              </w:rPr>
            </w:pPr>
            <w:r w:rsidRPr="006B209D">
              <w:rPr>
                <w:rFonts w:ascii="Wingdings" w:hAnsi="Wingdings" w:cs="Arial"/>
                <w:sz w:val="22"/>
                <w:szCs w:val="22"/>
              </w:rPr>
              <w:t></w:t>
            </w:r>
          </w:p>
        </w:tc>
        <w:tc>
          <w:tcPr>
            <w:tcW w:w="1350" w:type="dxa"/>
            <w:shd w:val="clear" w:color="auto" w:fill="FFFFFF" w:themeFill="background1"/>
            <w:vAlign w:val="center"/>
          </w:tcPr>
          <w:p w14:paraId="3FCCBDDA" w14:textId="5DDCAE40" w:rsidR="00F86506" w:rsidRPr="006B209D" w:rsidRDefault="00F86506" w:rsidP="005A772F">
            <w:pPr>
              <w:jc w:val="center"/>
              <w:rPr>
                <w:rFonts w:ascii="Arial Narrow" w:hAnsi="Arial Narrow" w:cs="Arial"/>
                <w:sz w:val="18"/>
                <w:szCs w:val="18"/>
              </w:rPr>
            </w:pPr>
            <w:r w:rsidRPr="006B209D">
              <w:rPr>
                <w:rFonts w:ascii="Wingdings" w:hAnsi="Wingdings" w:cs="Arial"/>
                <w:sz w:val="22"/>
                <w:szCs w:val="22"/>
              </w:rPr>
              <w:t></w:t>
            </w:r>
          </w:p>
        </w:tc>
      </w:tr>
      <w:tr w:rsidR="00F86506" w:rsidRPr="006B209D" w14:paraId="7BCED388" w14:textId="77777777" w:rsidTr="00F86506">
        <w:trPr>
          <w:gridAfter w:val="1"/>
          <w:wAfter w:w="1085" w:type="dxa"/>
        </w:trPr>
        <w:tc>
          <w:tcPr>
            <w:tcW w:w="6840" w:type="dxa"/>
            <w:gridSpan w:val="2"/>
            <w:shd w:val="clear" w:color="auto" w:fill="DEEAF6" w:themeFill="accent5" w:themeFillTint="33"/>
            <w:tcMar>
              <w:top w:w="43" w:type="dxa"/>
              <w:left w:w="130" w:type="dxa"/>
              <w:bottom w:w="43" w:type="dxa"/>
              <w:right w:w="130" w:type="dxa"/>
            </w:tcMar>
            <w:vAlign w:val="center"/>
          </w:tcPr>
          <w:p w14:paraId="1D099186" w14:textId="6FED185B" w:rsidR="00F86506" w:rsidRPr="006B209D" w:rsidRDefault="00F86506" w:rsidP="005A772F">
            <w:pPr>
              <w:rPr>
                <w:rFonts w:ascii="Arial Narrow" w:hAnsi="Arial Narrow" w:cs="Arial"/>
                <w:sz w:val="18"/>
                <w:szCs w:val="18"/>
              </w:rPr>
            </w:pPr>
            <w:r w:rsidRPr="006B209D">
              <w:rPr>
                <w:rFonts w:ascii="Arial Narrow" w:hAnsi="Arial Narrow" w:cs="Arial"/>
                <w:sz w:val="18"/>
                <w:szCs w:val="18"/>
              </w:rPr>
              <w:t>Windows, doors, porches, or other architectural features are required on all frontage-facing facades to avoid the appearance of blank walls.</w:t>
            </w:r>
          </w:p>
        </w:tc>
        <w:tc>
          <w:tcPr>
            <w:tcW w:w="1350" w:type="dxa"/>
            <w:shd w:val="clear" w:color="auto" w:fill="FFFFFF" w:themeFill="background1"/>
            <w:vAlign w:val="center"/>
          </w:tcPr>
          <w:p w14:paraId="132072E0" w14:textId="3C8E4D7E" w:rsidR="00F86506" w:rsidRPr="006B209D" w:rsidRDefault="00F86506" w:rsidP="005A772F">
            <w:pPr>
              <w:jc w:val="center"/>
              <w:rPr>
                <w:rFonts w:ascii="Arial Narrow" w:hAnsi="Arial Narrow" w:cs="Arial"/>
                <w:sz w:val="18"/>
                <w:szCs w:val="18"/>
              </w:rPr>
            </w:pPr>
            <w:r w:rsidRPr="006B209D">
              <w:rPr>
                <w:rFonts w:ascii="Wingdings" w:hAnsi="Wingdings" w:cs="Arial"/>
                <w:sz w:val="22"/>
                <w:szCs w:val="22"/>
              </w:rPr>
              <w:t></w:t>
            </w:r>
          </w:p>
        </w:tc>
        <w:tc>
          <w:tcPr>
            <w:tcW w:w="1350" w:type="dxa"/>
            <w:shd w:val="clear" w:color="auto" w:fill="FFFFFF" w:themeFill="background1"/>
            <w:vAlign w:val="center"/>
          </w:tcPr>
          <w:p w14:paraId="5EE3A525" w14:textId="5BD579FC" w:rsidR="00F86506" w:rsidRPr="006B209D" w:rsidRDefault="00F86506" w:rsidP="005A772F">
            <w:pPr>
              <w:jc w:val="center"/>
              <w:rPr>
                <w:rFonts w:ascii="Arial Narrow" w:hAnsi="Arial Narrow" w:cs="Arial"/>
                <w:sz w:val="18"/>
                <w:szCs w:val="18"/>
              </w:rPr>
            </w:pPr>
            <w:r w:rsidRPr="006B209D">
              <w:rPr>
                <w:rFonts w:ascii="Wingdings" w:hAnsi="Wingdings" w:cs="Arial"/>
                <w:sz w:val="22"/>
                <w:szCs w:val="22"/>
              </w:rPr>
              <w:t></w:t>
            </w:r>
          </w:p>
        </w:tc>
      </w:tr>
      <w:tr w:rsidR="00623141" w:rsidRPr="006B209D" w14:paraId="3D43DCD9" w14:textId="77777777" w:rsidTr="00F86506">
        <w:trPr>
          <w:trHeight w:val="215"/>
        </w:trPr>
        <w:tc>
          <w:tcPr>
            <w:tcW w:w="333" w:type="dxa"/>
            <w:tcBorders>
              <w:top w:val="nil"/>
              <w:left w:val="nil"/>
              <w:bottom w:val="nil"/>
              <w:right w:val="nil"/>
            </w:tcBorders>
            <w:shd w:val="clear" w:color="auto" w:fill="FFFFFF" w:themeFill="background1"/>
          </w:tcPr>
          <w:p w14:paraId="6ED862C8" w14:textId="3FB6B80B" w:rsidR="00623141" w:rsidRPr="006B209D" w:rsidRDefault="00623141" w:rsidP="005A772F">
            <w:pPr>
              <w:rPr>
                <w:rFonts w:ascii="Arial Narrow" w:hAnsi="Arial Narrow" w:cs="Arial"/>
                <w:b/>
                <w:bCs/>
                <w:sz w:val="18"/>
                <w:szCs w:val="18"/>
              </w:rPr>
            </w:pPr>
            <w:r w:rsidRPr="006B209D">
              <w:rPr>
                <w:rFonts w:ascii="Arial Narrow" w:hAnsi="Arial Narrow" w:cs="Arial"/>
                <w:b/>
                <w:bCs/>
                <w:sz w:val="18"/>
                <w:szCs w:val="18"/>
                <w:vertAlign w:val="superscript"/>
              </w:rPr>
              <w:t>1</w:t>
            </w:r>
          </w:p>
        </w:tc>
        <w:tc>
          <w:tcPr>
            <w:tcW w:w="10292" w:type="dxa"/>
            <w:gridSpan w:val="4"/>
            <w:tcBorders>
              <w:top w:val="nil"/>
              <w:left w:val="nil"/>
              <w:bottom w:val="nil"/>
              <w:right w:val="nil"/>
            </w:tcBorders>
            <w:shd w:val="clear" w:color="auto" w:fill="FFFFFF" w:themeFill="background1"/>
            <w:vAlign w:val="center"/>
          </w:tcPr>
          <w:p w14:paraId="7E527AF4" w14:textId="283B4DB4" w:rsidR="00623141" w:rsidRPr="006B209D" w:rsidRDefault="00500C2D" w:rsidP="00D83DB8">
            <w:pPr>
              <w:ind w:right="980"/>
              <w:rPr>
                <w:rFonts w:ascii="Arial Narrow" w:hAnsi="Arial Narrow" w:cs="Arial"/>
                <w:sz w:val="18"/>
                <w:szCs w:val="18"/>
              </w:rPr>
            </w:pPr>
            <w:r w:rsidRPr="006B209D">
              <w:rPr>
                <w:rFonts w:ascii="Arial Narrow" w:hAnsi="Arial Narrow" w:cs="Arial"/>
                <w:sz w:val="18"/>
                <w:szCs w:val="18"/>
              </w:rPr>
              <w:t xml:space="preserve">Zoning Administrator may allow adjustments to standards if adjacent average sidewalk </w:t>
            </w:r>
            <w:r w:rsidR="00274378" w:rsidRPr="006B209D">
              <w:rPr>
                <w:rFonts w:ascii="Arial Narrow" w:hAnsi="Arial Narrow" w:cs="Arial"/>
                <w:sz w:val="18"/>
                <w:szCs w:val="18"/>
              </w:rPr>
              <w:t xml:space="preserve">slope </w:t>
            </w:r>
            <w:r w:rsidRPr="006B209D">
              <w:rPr>
                <w:rFonts w:ascii="Arial Narrow" w:hAnsi="Arial Narrow" w:cs="Arial"/>
                <w:sz w:val="18"/>
                <w:szCs w:val="18"/>
              </w:rPr>
              <w:t>is greater than 10% or to comply with federal and state law.</w:t>
            </w:r>
          </w:p>
        </w:tc>
      </w:tr>
    </w:tbl>
    <w:p w14:paraId="0611D7BA" w14:textId="77777777" w:rsidR="009F6101" w:rsidRPr="006B209D" w:rsidRDefault="009F6101" w:rsidP="005A772F">
      <w:pPr>
        <w:rPr>
          <w:rFonts w:ascii="Arial" w:hAnsi="Arial" w:cs="Arial"/>
          <w:sz w:val="18"/>
          <w:szCs w:val="18"/>
        </w:rPr>
      </w:pPr>
    </w:p>
    <w:p w14:paraId="1B6D1D37" w14:textId="57FA364D" w:rsidR="009A239E" w:rsidRPr="006B209D" w:rsidRDefault="00996C17" w:rsidP="005A772F">
      <w:pPr>
        <w:ind w:left="360"/>
        <w:rPr>
          <w:rFonts w:ascii="Arial" w:hAnsi="Arial" w:cs="Arial"/>
          <w:b/>
          <w:bCs/>
          <w:sz w:val="18"/>
          <w:szCs w:val="18"/>
        </w:rPr>
      </w:pPr>
      <w:r w:rsidRPr="006B209D">
        <w:rPr>
          <w:rFonts w:ascii="Arial" w:hAnsi="Arial" w:cs="Arial"/>
          <w:b/>
          <w:bCs/>
          <w:sz w:val="18"/>
          <w:szCs w:val="18"/>
        </w:rPr>
        <w:t>2</w:t>
      </w:r>
      <w:r w:rsidR="009A239E" w:rsidRPr="006B209D">
        <w:rPr>
          <w:rFonts w:ascii="Arial" w:hAnsi="Arial" w:cs="Arial"/>
          <w:b/>
          <w:bCs/>
          <w:sz w:val="18"/>
          <w:szCs w:val="18"/>
        </w:rPr>
        <w:t xml:space="preserve">. </w:t>
      </w:r>
      <w:r w:rsidR="009A239E" w:rsidRPr="006B209D">
        <w:rPr>
          <w:rFonts w:ascii="Arial" w:hAnsi="Arial" w:cs="Arial"/>
          <w:b/>
          <w:bCs/>
          <w:sz w:val="18"/>
          <w:szCs w:val="18"/>
        </w:rPr>
        <w:tab/>
      </w:r>
      <w:r w:rsidR="00C55580" w:rsidRPr="006B209D">
        <w:rPr>
          <w:rFonts w:ascii="Arial" w:hAnsi="Arial" w:cs="Arial"/>
          <w:b/>
          <w:bCs/>
          <w:sz w:val="18"/>
          <w:szCs w:val="18"/>
        </w:rPr>
        <w:t>Nonresidential</w:t>
      </w:r>
      <w:r w:rsidR="009A239E" w:rsidRPr="006B209D">
        <w:rPr>
          <w:rFonts w:ascii="Arial" w:hAnsi="Arial" w:cs="Arial"/>
          <w:b/>
          <w:bCs/>
          <w:sz w:val="18"/>
          <w:szCs w:val="18"/>
        </w:rPr>
        <w:t xml:space="preserve"> </w:t>
      </w:r>
      <w:r w:rsidR="0079159C" w:rsidRPr="006B209D">
        <w:rPr>
          <w:rFonts w:ascii="Arial" w:hAnsi="Arial" w:cs="Arial"/>
          <w:b/>
          <w:bCs/>
          <w:sz w:val="18"/>
          <w:szCs w:val="18"/>
        </w:rPr>
        <w:t xml:space="preserve">and Mixed-Use </w:t>
      </w:r>
      <w:r w:rsidR="00DB678C" w:rsidRPr="006B209D">
        <w:rPr>
          <w:rFonts w:ascii="Arial" w:hAnsi="Arial" w:cs="Arial"/>
          <w:b/>
          <w:bCs/>
          <w:sz w:val="18"/>
          <w:szCs w:val="18"/>
        </w:rPr>
        <w:t>Building Design Standards</w:t>
      </w:r>
    </w:p>
    <w:p w14:paraId="44067FC7" w14:textId="6C345C4A" w:rsidR="009A239E" w:rsidRPr="006B209D" w:rsidRDefault="009A239E" w:rsidP="005A772F">
      <w:pPr>
        <w:ind w:left="360"/>
        <w:rPr>
          <w:rFonts w:ascii="Arial" w:hAnsi="Arial" w:cs="Arial"/>
          <w:b/>
          <w:bCs/>
          <w:sz w:val="18"/>
          <w:szCs w:val="18"/>
        </w:rPr>
      </w:pPr>
      <w:r w:rsidRPr="006B209D">
        <w:rPr>
          <w:rFonts w:ascii="Arial" w:hAnsi="Arial" w:cs="Arial"/>
          <w:sz w:val="18"/>
        </w:rPr>
        <w:t xml:space="preserve">The following design standards apply to </w:t>
      </w:r>
      <w:r w:rsidR="00C55580" w:rsidRPr="006B209D">
        <w:rPr>
          <w:rFonts w:ascii="Arial" w:hAnsi="Arial" w:cs="Arial"/>
          <w:sz w:val="18"/>
        </w:rPr>
        <w:t>nonresidential</w:t>
      </w:r>
      <w:r w:rsidRPr="006B209D">
        <w:rPr>
          <w:rFonts w:ascii="Arial" w:hAnsi="Arial" w:cs="Arial"/>
          <w:sz w:val="18"/>
        </w:rPr>
        <w:t xml:space="preserve"> </w:t>
      </w:r>
      <w:r w:rsidR="00E03BA9" w:rsidRPr="006B209D">
        <w:rPr>
          <w:rFonts w:ascii="Arial" w:hAnsi="Arial" w:cs="Arial"/>
          <w:sz w:val="18"/>
        </w:rPr>
        <w:t xml:space="preserve">and mixed-use </w:t>
      </w:r>
      <w:r w:rsidRPr="006B209D">
        <w:rPr>
          <w:rFonts w:ascii="Arial" w:hAnsi="Arial" w:cs="Arial"/>
          <w:sz w:val="18"/>
        </w:rPr>
        <w:t xml:space="preserve">buildings in the </w:t>
      </w:r>
      <w:proofErr w:type="gramStart"/>
      <w:r w:rsidR="0091510F" w:rsidRPr="006B209D">
        <w:rPr>
          <w:rFonts w:ascii="Arial" w:hAnsi="Arial" w:cs="Arial"/>
          <w:sz w:val="18"/>
        </w:rPr>
        <w:t>Neighborhood</w:t>
      </w:r>
      <w:proofErr w:type="gramEnd"/>
      <w:r w:rsidR="0091510F" w:rsidRPr="006B209D">
        <w:rPr>
          <w:rFonts w:ascii="Arial" w:hAnsi="Arial" w:cs="Arial"/>
          <w:sz w:val="18"/>
        </w:rPr>
        <w:t xml:space="preserve"> 1 Zoning District</w:t>
      </w:r>
      <w:r w:rsidRPr="006B209D">
        <w:rPr>
          <w:rFonts w:ascii="Arial" w:hAnsi="Arial" w:cs="Arial"/>
          <w:sz w:val="18"/>
        </w:rPr>
        <w:t>s.</w:t>
      </w:r>
    </w:p>
    <w:p w14:paraId="4860C2FE" w14:textId="6C0E9958" w:rsidR="009A239E" w:rsidRPr="006B209D" w:rsidRDefault="009A239E" w:rsidP="005A772F">
      <w:pPr>
        <w:rPr>
          <w:rFonts w:ascii="Arial" w:hAnsi="Arial" w:cs="Arial"/>
          <w:sz w:val="18"/>
          <w:szCs w:val="18"/>
        </w:rPr>
      </w:pPr>
    </w:p>
    <w:p w14:paraId="1F93CA6C" w14:textId="11F9AE72" w:rsidR="00911820" w:rsidRPr="006B209D" w:rsidRDefault="00911820" w:rsidP="00911820">
      <w:pPr>
        <w:jc w:val="center"/>
        <w:rPr>
          <w:rFonts w:ascii="Arial" w:hAnsi="Arial" w:cs="Arial"/>
          <w:b/>
          <w:bCs/>
          <w:sz w:val="18"/>
        </w:rPr>
      </w:pPr>
      <w:r w:rsidRPr="006B209D">
        <w:rPr>
          <w:rFonts w:ascii="Arial" w:hAnsi="Arial" w:cs="Arial"/>
          <w:b/>
          <w:bCs/>
          <w:sz w:val="18"/>
        </w:rPr>
        <w:t>NONRESIDENTIAL AND MIXED-USE BUILDING DESIGN STANDARDS</w:t>
      </w:r>
    </w:p>
    <w:p w14:paraId="071DAEB2" w14:textId="31748C81" w:rsidR="00911820" w:rsidRPr="006B209D" w:rsidRDefault="0023258D" w:rsidP="005E6E37">
      <w:pPr>
        <w:jc w:val="center"/>
        <w:rPr>
          <w:rFonts w:ascii="Arial" w:hAnsi="Arial" w:cs="Arial"/>
          <w:sz w:val="18"/>
          <w:szCs w:val="18"/>
        </w:rPr>
      </w:pPr>
      <w:r w:rsidRPr="006B209D">
        <w:rPr>
          <w:rFonts w:ascii="Arial" w:hAnsi="Arial" w:cs="Arial"/>
          <w:noProof/>
          <w:sz w:val="18"/>
          <w:szCs w:val="18"/>
        </w:rPr>
        <w:drawing>
          <wp:inline distT="0" distB="0" distL="0" distR="0" wp14:anchorId="5F3F09F4" wp14:editId="55B332B0">
            <wp:extent cx="4572009" cy="2743206"/>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9" cy="2743206"/>
                    </a:xfrm>
                    <a:prstGeom prst="rect">
                      <a:avLst/>
                    </a:prstGeom>
                    <a:ln w="25400" cmpd="thickThin">
                      <a:noFill/>
                    </a:ln>
                  </pic:spPr>
                </pic:pic>
              </a:graphicData>
            </a:graphic>
          </wp:inline>
        </w:drawing>
      </w:r>
    </w:p>
    <w:p w14:paraId="45F0093D" w14:textId="5522412B" w:rsidR="00911820" w:rsidRPr="006B209D" w:rsidRDefault="00911820" w:rsidP="005E6E37">
      <w:pPr>
        <w:jc w:val="center"/>
        <w:rPr>
          <w:rFonts w:ascii="Arial" w:hAnsi="Arial" w:cs="Arial"/>
          <w:sz w:val="18"/>
          <w:szCs w:val="18"/>
        </w:rPr>
      </w:pPr>
    </w:p>
    <w:p w14:paraId="77FD8923" w14:textId="3CDF0B9C" w:rsidR="003E2B83" w:rsidRPr="006B209D" w:rsidRDefault="00D53495" w:rsidP="005A772F">
      <w:pPr>
        <w:ind w:left="720"/>
        <w:rPr>
          <w:rFonts w:ascii="Arial" w:hAnsi="Arial" w:cs="Arial"/>
          <w:sz w:val="18"/>
          <w:szCs w:val="18"/>
        </w:rPr>
      </w:pPr>
      <w:bookmarkStart w:id="4" w:name="_Hlk51833232"/>
      <w:r w:rsidRPr="006B209D">
        <w:rPr>
          <w:rFonts w:ascii="Arial" w:hAnsi="Arial" w:cs="Arial"/>
          <w:b/>
          <w:bCs/>
          <w:sz w:val="18"/>
          <w:szCs w:val="18"/>
        </w:rPr>
        <w:t>a.</w:t>
      </w:r>
      <w:r w:rsidR="0087700C" w:rsidRPr="006B209D">
        <w:rPr>
          <w:rFonts w:ascii="Arial" w:hAnsi="Arial" w:cs="Arial"/>
          <w:b/>
          <w:bCs/>
          <w:sz w:val="18"/>
          <w:szCs w:val="18"/>
        </w:rPr>
        <w:tab/>
      </w:r>
      <w:r w:rsidR="0087700C" w:rsidRPr="006B209D">
        <w:rPr>
          <w:rFonts w:ascii="Arial" w:hAnsi="Arial" w:cs="Arial"/>
          <w:sz w:val="18"/>
          <w:szCs w:val="18"/>
        </w:rPr>
        <w:t xml:space="preserve">A frontage shall have a minimum of one prominent entrance, as defined in this Ordinance. This does not apply to </w:t>
      </w:r>
      <w:r w:rsidR="005F052B" w:rsidRPr="006B209D">
        <w:rPr>
          <w:rFonts w:ascii="Arial" w:hAnsi="Arial" w:cs="Arial"/>
          <w:sz w:val="18"/>
          <w:szCs w:val="18"/>
        </w:rPr>
        <w:t>Limited Access</w:t>
      </w:r>
      <w:r w:rsidR="00F36C75" w:rsidRPr="006B209D">
        <w:rPr>
          <w:rFonts w:ascii="Arial" w:hAnsi="Arial" w:cs="Arial"/>
          <w:sz w:val="18"/>
          <w:szCs w:val="18"/>
        </w:rPr>
        <w:t xml:space="preserve"> roads</w:t>
      </w:r>
      <w:r w:rsidR="005F052B" w:rsidRPr="006B209D">
        <w:rPr>
          <w:rFonts w:ascii="Arial" w:hAnsi="Arial" w:cs="Arial"/>
          <w:sz w:val="18"/>
          <w:szCs w:val="18"/>
        </w:rPr>
        <w:t>.</w:t>
      </w:r>
      <w:r w:rsidR="00271A2F" w:rsidRPr="006B209D">
        <w:rPr>
          <w:rFonts w:ascii="Arial" w:hAnsi="Arial" w:cs="Arial"/>
          <w:sz w:val="18"/>
          <w:szCs w:val="18"/>
        </w:rPr>
        <w:t xml:space="preserve"> </w:t>
      </w:r>
      <w:r w:rsidR="0035022C" w:rsidRPr="006B209D">
        <w:rPr>
          <w:rFonts w:ascii="Arial" w:hAnsi="Arial" w:cs="Arial"/>
          <w:sz w:val="18"/>
          <w:szCs w:val="18"/>
        </w:rPr>
        <w:t xml:space="preserve">The number of prominent entrances required shall be determined by the building length along the frontage and the maximum spacing in </w:t>
      </w:r>
      <w:r w:rsidR="00C072DC" w:rsidRPr="006B209D">
        <w:rPr>
          <w:rFonts w:ascii="Arial" w:hAnsi="Arial" w:cs="Arial"/>
          <w:sz w:val="18"/>
          <w:szCs w:val="18"/>
        </w:rPr>
        <w:t>F</w:t>
      </w:r>
      <w:r w:rsidR="0035022C" w:rsidRPr="006B209D">
        <w:rPr>
          <w:rFonts w:ascii="Arial" w:hAnsi="Arial" w:cs="Arial"/>
          <w:sz w:val="18"/>
          <w:szCs w:val="18"/>
        </w:rPr>
        <w:t xml:space="preserve"> of Table </w:t>
      </w:r>
      <w:r w:rsidR="00C072DC" w:rsidRPr="006B209D">
        <w:rPr>
          <w:rFonts w:ascii="Arial" w:hAnsi="Arial" w:cs="Arial"/>
          <w:sz w:val="18"/>
          <w:szCs w:val="18"/>
        </w:rPr>
        <w:t>4</w:t>
      </w:r>
      <w:r w:rsidR="0035022C" w:rsidRPr="006B209D">
        <w:rPr>
          <w:rFonts w:ascii="Arial" w:hAnsi="Arial" w:cs="Arial"/>
          <w:sz w:val="18"/>
          <w:szCs w:val="18"/>
        </w:rPr>
        <w:t>-4.</w:t>
      </w:r>
      <w:r w:rsidR="003E2B83" w:rsidRPr="006B209D">
        <w:rPr>
          <w:rFonts w:ascii="Arial" w:hAnsi="Arial" w:cs="Arial"/>
          <w:sz w:val="18"/>
          <w:szCs w:val="18"/>
        </w:rPr>
        <w:br/>
      </w:r>
    </w:p>
    <w:p w14:paraId="3B4CF784" w14:textId="2B51107A" w:rsidR="003E2B83" w:rsidRPr="006B209D" w:rsidRDefault="003E2B83" w:rsidP="00FA4D1A">
      <w:pPr>
        <w:ind w:left="1080"/>
        <w:rPr>
          <w:rFonts w:ascii="Arial" w:hAnsi="Arial" w:cs="Arial"/>
          <w:sz w:val="18"/>
          <w:szCs w:val="18"/>
        </w:rPr>
      </w:pPr>
      <w:proofErr w:type="spellStart"/>
      <w:r w:rsidRPr="006B209D">
        <w:rPr>
          <w:rFonts w:ascii="Arial" w:hAnsi="Arial" w:cs="Arial"/>
          <w:b/>
          <w:bCs/>
          <w:sz w:val="18"/>
          <w:szCs w:val="18"/>
        </w:rPr>
        <w:t>i</w:t>
      </w:r>
      <w:proofErr w:type="spellEnd"/>
      <w:r w:rsidRPr="006B209D">
        <w:rPr>
          <w:rFonts w:ascii="Arial" w:hAnsi="Arial" w:cs="Arial"/>
          <w:b/>
          <w:bCs/>
          <w:sz w:val="18"/>
          <w:szCs w:val="18"/>
        </w:rPr>
        <w:t>.</w:t>
      </w:r>
      <w:r w:rsidRPr="006B209D">
        <w:rPr>
          <w:rFonts w:ascii="Arial" w:hAnsi="Arial" w:cs="Arial"/>
          <w:sz w:val="18"/>
          <w:szCs w:val="18"/>
        </w:rPr>
        <w:tab/>
        <w:t xml:space="preserve">In the case of a building with two frontages located on a corner, one prominent entrance located on the corner may </w:t>
      </w:r>
      <w:r w:rsidR="00A25136" w:rsidRPr="006B209D">
        <w:rPr>
          <w:rFonts w:ascii="Arial" w:hAnsi="Arial" w:cs="Arial"/>
          <w:sz w:val="18"/>
          <w:szCs w:val="18"/>
        </w:rPr>
        <w:t xml:space="preserve">count as a required prominent entrance </w:t>
      </w:r>
      <w:r w:rsidRPr="006B209D">
        <w:rPr>
          <w:rFonts w:ascii="Arial" w:hAnsi="Arial" w:cs="Arial"/>
          <w:sz w:val="18"/>
          <w:szCs w:val="18"/>
        </w:rPr>
        <w:t>for both frontages, subject to the following</w:t>
      </w:r>
      <w:r w:rsidR="00F36C75" w:rsidRPr="006B209D">
        <w:rPr>
          <w:rFonts w:ascii="Arial" w:hAnsi="Arial" w:cs="Arial"/>
          <w:sz w:val="18"/>
          <w:szCs w:val="18"/>
        </w:rPr>
        <w:t>:</w:t>
      </w:r>
      <w:r w:rsidRPr="006B209D">
        <w:rPr>
          <w:rFonts w:ascii="Arial" w:hAnsi="Arial" w:cs="Arial"/>
          <w:sz w:val="18"/>
          <w:szCs w:val="18"/>
        </w:rPr>
        <w:br/>
      </w:r>
    </w:p>
    <w:p w14:paraId="7DB11D89" w14:textId="658DB58F" w:rsidR="00FF71AD" w:rsidRPr="006B209D" w:rsidRDefault="008311E2" w:rsidP="005A772F">
      <w:pPr>
        <w:ind w:left="1440"/>
        <w:rPr>
          <w:rFonts w:ascii="Arial" w:hAnsi="Arial" w:cs="Arial"/>
          <w:sz w:val="18"/>
          <w:szCs w:val="18"/>
        </w:rPr>
      </w:pPr>
      <w:r w:rsidRPr="006B209D">
        <w:rPr>
          <w:rFonts w:ascii="Arial" w:hAnsi="Arial" w:cs="Arial"/>
          <w:b/>
          <w:bCs/>
          <w:sz w:val="18"/>
          <w:szCs w:val="18"/>
        </w:rPr>
        <w:t>(</w:t>
      </w:r>
      <w:r w:rsidR="003B2A6A" w:rsidRPr="006B209D">
        <w:rPr>
          <w:rFonts w:ascii="Arial" w:hAnsi="Arial" w:cs="Arial"/>
          <w:b/>
          <w:bCs/>
          <w:sz w:val="18"/>
          <w:szCs w:val="18"/>
        </w:rPr>
        <w:t>A</w:t>
      </w:r>
      <w:r w:rsidRPr="006B209D">
        <w:rPr>
          <w:rFonts w:ascii="Arial" w:hAnsi="Arial" w:cs="Arial"/>
          <w:b/>
          <w:bCs/>
          <w:sz w:val="18"/>
          <w:szCs w:val="18"/>
        </w:rPr>
        <w:t>)</w:t>
      </w:r>
      <w:r w:rsidRPr="006B209D">
        <w:rPr>
          <w:rFonts w:ascii="Arial" w:hAnsi="Arial" w:cs="Arial"/>
          <w:b/>
          <w:bCs/>
          <w:sz w:val="18"/>
          <w:szCs w:val="18"/>
        </w:rPr>
        <w:tab/>
      </w:r>
      <w:r w:rsidR="00C11143" w:rsidRPr="006B209D">
        <w:rPr>
          <w:rFonts w:ascii="Arial" w:hAnsi="Arial" w:cs="Arial"/>
          <w:sz w:val="18"/>
          <w:szCs w:val="18"/>
        </w:rPr>
        <w:t xml:space="preserve">A prominent corner entry </w:t>
      </w:r>
      <w:r w:rsidR="00743C23" w:rsidRPr="006B209D">
        <w:rPr>
          <w:rFonts w:ascii="Arial" w:hAnsi="Arial" w:cs="Arial"/>
          <w:sz w:val="18"/>
          <w:szCs w:val="18"/>
        </w:rPr>
        <w:t>shall</w:t>
      </w:r>
      <w:r w:rsidR="00C11143" w:rsidRPr="006B209D">
        <w:rPr>
          <w:rFonts w:ascii="Arial" w:hAnsi="Arial" w:cs="Arial"/>
          <w:sz w:val="18"/>
          <w:szCs w:val="18"/>
        </w:rPr>
        <w:t xml:space="preserve"> include design features that reinforce intersections as key locations for pedestrian activity. Two of the following </w:t>
      </w:r>
      <w:r w:rsidR="00743C23" w:rsidRPr="006B209D">
        <w:rPr>
          <w:rFonts w:ascii="Arial" w:hAnsi="Arial" w:cs="Arial"/>
          <w:sz w:val="18"/>
          <w:szCs w:val="18"/>
        </w:rPr>
        <w:t>shall</w:t>
      </w:r>
      <w:r w:rsidR="00C11143" w:rsidRPr="006B209D">
        <w:rPr>
          <w:rFonts w:ascii="Arial" w:hAnsi="Arial" w:cs="Arial"/>
          <w:sz w:val="18"/>
          <w:szCs w:val="18"/>
        </w:rPr>
        <w:t xml:space="preserve"> be included</w:t>
      </w:r>
      <w:r w:rsidR="00F36C75" w:rsidRPr="006B209D">
        <w:rPr>
          <w:rFonts w:ascii="Arial" w:hAnsi="Arial" w:cs="Arial"/>
          <w:sz w:val="18"/>
          <w:szCs w:val="18"/>
        </w:rPr>
        <w:t>:</w:t>
      </w:r>
    </w:p>
    <w:p w14:paraId="0475E28F" w14:textId="77777777" w:rsidR="00FF71AD" w:rsidRPr="006B209D" w:rsidRDefault="00FF71AD" w:rsidP="005A772F">
      <w:pPr>
        <w:ind w:left="1440"/>
        <w:rPr>
          <w:rFonts w:ascii="Arial" w:hAnsi="Arial" w:cs="Arial"/>
          <w:sz w:val="18"/>
          <w:szCs w:val="18"/>
        </w:rPr>
      </w:pPr>
    </w:p>
    <w:p w14:paraId="0BBEDCA5" w14:textId="6FF74A3A" w:rsidR="00762601" w:rsidRPr="006B209D" w:rsidRDefault="00FF71AD" w:rsidP="005A772F">
      <w:pPr>
        <w:ind w:left="1800"/>
        <w:rPr>
          <w:rFonts w:ascii="Arial" w:hAnsi="Arial" w:cs="Arial"/>
          <w:sz w:val="18"/>
          <w:szCs w:val="18"/>
        </w:rPr>
      </w:pPr>
      <w:r w:rsidRPr="006B209D">
        <w:rPr>
          <w:rFonts w:ascii="Arial" w:hAnsi="Arial" w:cs="Arial"/>
          <w:b/>
          <w:bCs/>
          <w:sz w:val="18"/>
          <w:szCs w:val="18"/>
        </w:rPr>
        <w:t>(1)</w:t>
      </w:r>
      <w:r w:rsidRPr="006B209D">
        <w:rPr>
          <w:rFonts w:ascii="Arial" w:hAnsi="Arial" w:cs="Arial"/>
          <w:sz w:val="18"/>
          <w:szCs w:val="18"/>
        </w:rPr>
        <w:tab/>
      </w:r>
      <w:r w:rsidR="00762601" w:rsidRPr="006B209D">
        <w:rPr>
          <w:rFonts w:ascii="Arial" w:hAnsi="Arial" w:cs="Arial"/>
          <w:sz w:val="18"/>
          <w:szCs w:val="18"/>
        </w:rPr>
        <w:t>A chamfered or rounded corner design.</w:t>
      </w:r>
    </w:p>
    <w:p w14:paraId="71E6C376" w14:textId="77777777" w:rsidR="00762601" w:rsidRPr="006B209D" w:rsidRDefault="00762601" w:rsidP="005A772F">
      <w:pPr>
        <w:ind w:left="1800"/>
        <w:rPr>
          <w:rFonts w:ascii="Arial" w:hAnsi="Arial" w:cs="Arial"/>
          <w:sz w:val="18"/>
          <w:szCs w:val="18"/>
        </w:rPr>
      </w:pPr>
    </w:p>
    <w:p w14:paraId="34234E07" w14:textId="3CE57609" w:rsidR="00762601" w:rsidRPr="006B209D" w:rsidRDefault="00762601" w:rsidP="005A772F">
      <w:pPr>
        <w:ind w:left="1800"/>
        <w:rPr>
          <w:rFonts w:ascii="Arial" w:hAnsi="Arial" w:cs="Arial"/>
          <w:sz w:val="18"/>
          <w:szCs w:val="18"/>
        </w:rPr>
      </w:pPr>
      <w:r w:rsidRPr="006B209D">
        <w:rPr>
          <w:rFonts w:ascii="Arial" w:hAnsi="Arial" w:cs="Arial"/>
          <w:b/>
          <w:bCs/>
          <w:sz w:val="18"/>
          <w:szCs w:val="18"/>
        </w:rPr>
        <w:t>(2)</w:t>
      </w:r>
      <w:r w:rsidRPr="006B209D">
        <w:rPr>
          <w:rFonts w:ascii="Arial" w:hAnsi="Arial" w:cs="Arial"/>
          <w:sz w:val="18"/>
          <w:szCs w:val="18"/>
        </w:rPr>
        <w:tab/>
        <w:t xml:space="preserve">Awnings, canopies, or other covered entry features. </w:t>
      </w:r>
    </w:p>
    <w:p w14:paraId="20EEE2F6" w14:textId="77777777" w:rsidR="00762601" w:rsidRPr="006B209D" w:rsidRDefault="00762601" w:rsidP="005A772F">
      <w:pPr>
        <w:ind w:left="1800"/>
        <w:rPr>
          <w:rFonts w:ascii="Arial" w:hAnsi="Arial" w:cs="Arial"/>
          <w:sz w:val="18"/>
          <w:szCs w:val="18"/>
        </w:rPr>
      </w:pPr>
    </w:p>
    <w:p w14:paraId="49754333" w14:textId="391B599B" w:rsidR="00762601" w:rsidRPr="006B209D" w:rsidRDefault="00762601" w:rsidP="005A772F">
      <w:pPr>
        <w:ind w:left="1800"/>
        <w:rPr>
          <w:rFonts w:ascii="Arial" w:hAnsi="Arial" w:cs="Arial"/>
          <w:sz w:val="18"/>
          <w:szCs w:val="18"/>
        </w:rPr>
      </w:pPr>
      <w:r w:rsidRPr="006B209D">
        <w:rPr>
          <w:rFonts w:ascii="Arial" w:hAnsi="Arial" w:cs="Arial"/>
          <w:b/>
          <w:bCs/>
          <w:sz w:val="18"/>
          <w:szCs w:val="18"/>
        </w:rPr>
        <w:t>(3)</w:t>
      </w:r>
      <w:r w:rsidRPr="006B209D">
        <w:rPr>
          <w:rFonts w:ascii="Arial" w:hAnsi="Arial" w:cs="Arial"/>
          <w:sz w:val="18"/>
          <w:szCs w:val="18"/>
        </w:rPr>
        <w:tab/>
        <w:t xml:space="preserve">Special paving, </w:t>
      </w:r>
      <w:r w:rsidR="00FF2195" w:rsidRPr="006B209D">
        <w:rPr>
          <w:rFonts w:ascii="Arial" w:hAnsi="Arial" w:cs="Arial"/>
          <w:sz w:val="18"/>
          <w:szCs w:val="18"/>
        </w:rPr>
        <w:t>landscape,</w:t>
      </w:r>
      <w:r w:rsidRPr="006B209D">
        <w:rPr>
          <w:rFonts w:ascii="Arial" w:hAnsi="Arial" w:cs="Arial"/>
          <w:sz w:val="18"/>
          <w:szCs w:val="18"/>
        </w:rPr>
        <w:t xml:space="preserve"> or lighting features.</w:t>
      </w:r>
    </w:p>
    <w:p w14:paraId="5CB84873" w14:textId="77777777" w:rsidR="00762601" w:rsidRPr="006B209D" w:rsidRDefault="00762601" w:rsidP="005A772F">
      <w:pPr>
        <w:ind w:left="1800"/>
        <w:rPr>
          <w:rFonts w:ascii="Arial" w:hAnsi="Arial" w:cs="Arial"/>
          <w:sz w:val="18"/>
          <w:szCs w:val="18"/>
        </w:rPr>
      </w:pPr>
    </w:p>
    <w:p w14:paraId="60A040E9" w14:textId="5C53671E" w:rsidR="008311E2" w:rsidRPr="006B209D" w:rsidRDefault="00762601" w:rsidP="005A772F">
      <w:pPr>
        <w:ind w:left="1800"/>
        <w:rPr>
          <w:rFonts w:ascii="Arial" w:hAnsi="Arial" w:cs="Arial"/>
          <w:sz w:val="18"/>
          <w:szCs w:val="18"/>
        </w:rPr>
      </w:pPr>
      <w:r w:rsidRPr="006B209D">
        <w:rPr>
          <w:rFonts w:ascii="Arial" w:hAnsi="Arial" w:cs="Arial"/>
          <w:b/>
          <w:bCs/>
          <w:sz w:val="18"/>
          <w:szCs w:val="18"/>
        </w:rPr>
        <w:t>(4)</w:t>
      </w:r>
      <w:r w:rsidRPr="006B209D">
        <w:rPr>
          <w:rFonts w:ascii="Arial" w:hAnsi="Arial" w:cs="Arial"/>
          <w:sz w:val="18"/>
          <w:szCs w:val="18"/>
        </w:rPr>
        <w:tab/>
        <w:t>Unique architectural detailing that emphasizes the corner entry.</w:t>
      </w:r>
      <w:r w:rsidR="00BB418B" w:rsidRPr="006B209D">
        <w:rPr>
          <w:rFonts w:ascii="Arial" w:hAnsi="Arial" w:cs="Arial"/>
          <w:sz w:val="18"/>
          <w:szCs w:val="18"/>
        </w:rPr>
        <w:br/>
      </w:r>
    </w:p>
    <w:p w14:paraId="04E1C708" w14:textId="473E23A7" w:rsidR="0087700C" w:rsidRPr="006B209D" w:rsidRDefault="00D53495" w:rsidP="005A772F">
      <w:pPr>
        <w:ind w:left="720"/>
        <w:rPr>
          <w:rFonts w:ascii="Arial" w:hAnsi="Arial" w:cs="Arial"/>
          <w:sz w:val="18"/>
          <w:szCs w:val="18"/>
        </w:rPr>
      </w:pPr>
      <w:r w:rsidRPr="006B209D">
        <w:rPr>
          <w:rFonts w:ascii="Arial" w:hAnsi="Arial" w:cs="Arial"/>
          <w:b/>
          <w:bCs/>
          <w:sz w:val="18"/>
          <w:szCs w:val="18"/>
        </w:rPr>
        <w:t>b</w:t>
      </w:r>
      <w:r w:rsidR="0087700C" w:rsidRPr="006B209D">
        <w:rPr>
          <w:rFonts w:ascii="Arial" w:hAnsi="Arial" w:cs="Arial"/>
          <w:b/>
          <w:bCs/>
          <w:sz w:val="18"/>
          <w:szCs w:val="18"/>
        </w:rPr>
        <w:t>.</w:t>
      </w:r>
      <w:r w:rsidR="0087700C" w:rsidRPr="006B209D">
        <w:rPr>
          <w:rFonts w:ascii="Arial" w:hAnsi="Arial" w:cs="Arial"/>
          <w:b/>
          <w:bCs/>
          <w:sz w:val="18"/>
          <w:szCs w:val="18"/>
        </w:rPr>
        <w:tab/>
      </w:r>
      <w:r w:rsidR="001D4495" w:rsidRPr="006B209D">
        <w:rPr>
          <w:rFonts w:ascii="Arial" w:hAnsi="Arial" w:cs="Arial"/>
          <w:sz w:val="18"/>
          <w:szCs w:val="18"/>
        </w:rPr>
        <w:t>A minimum of o</w:t>
      </w:r>
      <w:r w:rsidR="000550C7" w:rsidRPr="006B209D">
        <w:rPr>
          <w:rFonts w:ascii="Arial" w:hAnsi="Arial" w:cs="Arial"/>
          <w:sz w:val="18"/>
          <w:szCs w:val="18"/>
        </w:rPr>
        <w:t xml:space="preserve">ne prominent entrance </w:t>
      </w:r>
      <w:r w:rsidR="00013001" w:rsidRPr="006B209D">
        <w:rPr>
          <w:rFonts w:ascii="Arial" w:hAnsi="Arial" w:cs="Arial"/>
          <w:sz w:val="18"/>
          <w:szCs w:val="18"/>
        </w:rPr>
        <w:t>on the ground floor</w:t>
      </w:r>
      <w:r w:rsidR="000550C7" w:rsidRPr="006B209D">
        <w:rPr>
          <w:rFonts w:ascii="Arial" w:hAnsi="Arial" w:cs="Arial"/>
          <w:sz w:val="18"/>
          <w:szCs w:val="18"/>
        </w:rPr>
        <w:t xml:space="preserve"> is required per building on a site. </w:t>
      </w:r>
    </w:p>
    <w:p w14:paraId="7CFDD3F6" w14:textId="22873AB7" w:rsidR="0087700C" w:rsidRPr="006B209D" w:rsidRDefault="0087700C" w:rsidP="005A772F">
      <w:pPr>
        <w:ind w:left="720"/>
        <w:rPr>
          <w:rFonts w:ascii="Arial" w:hAnsi="Arial" w:cs="Arial"/>
          <w:b/>
          <w:bCs/>
          <w:sz w:val="18"/>
          <w:szCs w:val="18"/>
        </w:rPr>
      </w:pPr>
    </w:p>
    <w:p w14:paraId="38E4491C" w14:textId="10729F58" w:rsidR="00A5606E" w:rsidRPr="006B209D" w:rsidRDefault="00D53495" w:rsidP="005A772F">
      <w:pPr>
        <w:ind w:left="720"/>
        <w:rPr>
          <w:rFonts w:ascii="Arial" w:hAnsi="Arial" w:cs="Arial"/>
          <w:b/>
          <w:bCs/>
          <w:sz w:val="18"/>
          <w:szCs w:val="18"/>
        </w:rPr>
      </w:pPr>
      <w:r w:rsidRPr="006B209D">
        <w:rPr>
          <w:rFonts w:ascii="Arial" w:hAnsi="Arial" w:cs="Arial"/>
          <w:b/>
          <w:bCs/>
          <w:sz w:val="18"/>
          <w:szCs w:val="18"/>
        </w:rPr>
        <w:t>c</w:t>
      </w:r>
      <w:r w:rsidR="00A5606E" w:rsidRPr="006B209D">
        <w:rPr>
          <w:rFonts w:ascii="Arial" w:hAnsi="Arial" w:cs="Arial"/>
          <w:b/>
          <w:bCs/>
          <w:sz w:val="18"/>
          <w:szCs w:val="18"/>
        </w:rPr>
        <w:t>.</w:t>
      </w:r>
      <w:r w:rsidR="00A5606E" w:rsidRPr="006B209D">
        <w:rPr>
          <w:rFonts w:ascii="Arial" w:hAnsi="Arial" w:cs="Arial"/>
          <w:b/>
          <w:bCs/>
          <w:sz w:val="18"/>
          <w:szCs w:val="18"/>
        </w:rPr>
        <w:tab/>
      </w:r>
      <w:r w:rsidR="00B43E26" w:rsidRPr="006B209D">
        <w:rPr>
          <w:rFonts w:ascii="Arial" w:hAnsi="Arial" w:cs="Arial"/>
          <w:sz w:val="18"/>
          <w:szCs w:val="18"/>
        </w:rPr>
        <w:t xml:space="preserve">A minimum of one ground floor entrance along each frontage facing </w:t>
      </w:r>
      <w:r w:rsidR="006941F0" w:rsidRPr="006B209D">
        <w:rPr>
          <w:rFonts w:ascii="Arial" w:hAnsi="Arial" w:cs="Arial"/>
          <w:sz w:val="18"/>
          <w:szCs w:val="18"/>
        </w:rPr>
        <w:t>façade, except for a Limited Access frontage,</w:t>
      </w:r>
      <w:r w:rsidR="00B43E26" w:rsidRPr="006B209D">
        <w:rPr>
          <w:rFonts w:ascii="Arial" w:hAnsi="Arial" w:cs="Arial"/>
          <w:sz w:val="18"/>
          <w:szCs w:val="18"/>
        </w:rPr>
        <w:t xml:space="preserve"> shall include a pedestrian connection between doors and adjacent pedestrian facilities, where such facilities are present or are required by this </w:t>
      </w:r>
      <w:r w:rsidR="00F36C75" w:rsidRPr="006B209D">
        <w:rPr>
          <w:rFonts w:ascii="Arial" w:hAnsi="Arial" w:cs="Arial"/>
          <w:sz w:val="18"/>
          <w:szCs w:val="18"/>
        </w:rPr>
        <w:t>Or</w:t>
      </w:r>
      <w:r w:rsidR="00B43E26" w:rsidRPr="006B209D">
        <w:rPr>
          <w:rFonts w:ascii="Arial" w:hAnsi="Arial" w:cs="Arial"/>
          <w:sz w:val="18"/>
          <w:szCs w:val="18"/>
        </w:rPr>
        <w:t>dinance. The Zoning Administrator may waive this requirement if they determine that the nature of the use does not require such pedestrian connections</w:t>
      </w:r>
      <w:r w:rsidR="00EE0CD5" w:rsidRPr="006B209D">
        <w:rPr>
          <w:rFonts w:ascii="Arial" w:hAnsi="Arial" w:cs="Arial"/>
          <w:sz w:val="18"/>
          <w:szCs w:val="18"/>
        </w:rPr>
        <w:t>, for example warehouse and distribution centers, airports, truck and rail freight terminals, and other similar uses.</w:t>
      </w:r>
    </w:p>
    <w:p w14:paraId="13550294" w14:textId="77777777" w:rsidR="00A5606E" w:rsidRPr="006B209D" w:rsidRDefault="00A5606E" w:rsidP="005A772F">
      <w:pPr>
        <w:ind w:left="720"/>
        <w:rPr>
          <w:rFonts w:ascii="Arial" w:hAnsi="Arial" w:cs="Arial"/>
          <w:b/>
          <w:bCs/>
          <w:sz w:val="18"/>
          <w:szCs w:val="18"/>
        </w:rPr>
      </w:pPr>
    </w:p>
    <w:p w14:paraId="117E58A4" w14:textId="7B5E2B0C" w:rsidR="009A239E" w:rsidRPr="006B209D" w:rsidRDefault="00D53495" w:rsidP="005A772F">
      <w:pPr>
        <w:ind w:left="720"/>
        <w:rPr>
          <w:rFonts w:ascii="Arial" w:hAnsi="Arial" w:cs="Arial"/>
          <w:sz w:val="18"/>
          <w:szCs w:val="18"/>
        </w:rPr>
      </w:pPr>
      <w:r w:rsidRPr="006B209D">
        <w:rPr>
          <w:rFonts w:ascii="Arial" w:hAnsi="Arial" w:cs="Arial"/>
          <w:b/>
          <w:bCs/>
          <w:sz w:val="18"/>
          <w:szCs w:val="18"/>
        </w:rPr>
        <w:t>d</w:t>
      </w:r>
      <w:r w:rsidR="0087700C" w:rsidRPr="006B209D">
        <w:rPr>
          <w:rFonts w:ascii="Arial" w:hAnsi="Arial" w:cs="Arial"/>
          <w:b/>
          <w:bCs/>
          <w:sz w:val="18"/>
          <w:szCs w:val="18"/>
        </w:rPr>
        <w:t>.</w:t>
      </w:r>
      <w:r w:rsidR="009A239E" w:rsidRPr="006B209D">
        <w:rPr>
          <w:rFonts w:ascii="Arial" w:hAnsi="Arial" w:cs="Arial"/>
          <w:sz w:val="18"/>
          <w:szCs w:val="18"/>
        </w:rPr>
        <w:tab/>
      </w:r>
      <w:r w:rsidR="0087700C" w:rsidRPr="006B209D">
        <w:rPr>
          <w:rFonts w:ascii="Arial" w:hAnsi="Arial" w:cs="Arial"/>
          <w:sz w:val="18"/>
          <w:szCs w:val="18"/>
        </w:rPr>
        <w:t>Pedestrian-oriented ground-floor designs are encouraged, including arcades, galleries, colonnades, outdoor dining areas, and outdoor plazas.</w:t>
      </w:r>
    </w:p>
    <w:p w14:paraId="6F9E61FF" w14:textId="77777777" w:rsidR="006714F0" w:rsidRPr="006B209D" w:rsidRDefault="006714F0" w:rsidP="00071582">
      <w:pPr>
        <w:rPr>
          <w:rFonts w:ascii="Arial" w:hAnsi="Arial" w:cs="Arial"/>
          <w:sz w:val="18"/>
        </w:rPr>
      </w:pPr>
    </w:p>
    <w:p w14:paraId="66615C34" w14:textId="399D4A89" w:rsidR="00996C17" w:rsidRPr="006B209D" w:rsidRDefault="001E22F7" w:rsidP="005A772F">
      <w:pPr>
        <w:pStyle w:val="Style2"/>
        <w:rPr>
          <w:b w:val="0"/>
          <w:bCs w:val="0"/>
          <w:color w:val="auto"/>
        </w:rPr>
      </w:pPr>
      <w:r w:rsidRPr="006B209D">
        <w:rPr>
          <w:color w:val="auto"/>
        </w:rPr>
        <w:t>I</w:t>
      </w:r>
      <w:r w:rsidR="00996C17" w:rsidRPr="006B209D">
        <w:rPr>
          <w:color w:val="auto"/>
        </w:rPr>
        <w:t>.</w:t>
      </w:r>
      <w:r w:rsidR="00996C17" w:rsidRPr="006B209D">
        <w:rPr>
          <w:color w:val="auto"/>
        </w:rPr>
        <w:tab/>
        <w:t>Building Material Restrictions</w:t>
      </w:r>
    </w:p>
    <w:p w14:paraId="401B18E6" w14:textId="3B3215E0" w:rsidR="00996C17" w:rsidRPr="006B209D" w:rsidRDefault="00996C17" w:rsidP="005A772F">
      <w:pPr>
        <w:rPr>
          <w:rFonts w:ascii="Arial" w:hAnsi="Arial" w:cs="Arial"/>
          <w:sz w:val="18"/>
          <w:szCs w:val="18"/>
        </w:rPr>
      </w:pPr>
      <w:r w:rsidRPr="006B209D">
        <w:rPr>
          <w:rFonts w:ascii="Arial" w:hAnsi="Arial" w:cs="Arial"/>
          <w:sz w:val="18"/>
          <w:szCs w:val="18"/>
        </w:rPr>
        <w:t xml:space="preserve">The building material restrictions apply to </w:t>
      </w:r>
      <w:r w:rsidR="00CB784B" w:rsidRPr="006B209D">
        <w:rPr>
          <w:rFonts w:ascii="Arial" w:hAnsi="Arial" w:cs="Arial"/>
          <w:sz w:val="18"/>
          <w:szCs w:val="18"/>
        </w:rPr>
        <w:t xml:space="preserve">the following development in the </w:t>
      </w:r>
      <w:proofErr w:type="gramStart"/>
      <w:r w:rsidR="00CB784B" w:rsidRPr="006B209D">
        <w:rPr>
          <w:rFonts w:ascii="Arial" w:hAnsi="Arial" w:cs="Arial"/>
          <w:sz w:val="18"/>
          <w:szCs w:val="18"/>
        </w:rPr>
        <w:t>Neighborhood</w:t>
      </w:r>
      <w:proofErr w:type="gramEnd"/>
      <w:r w:rsidR="00CB784B" w:rsidRPr="006B209D">
        <w:rPr>
          <w:rFonts w:ascii="Arial" w:hAnsi="Arial" w:cs="Arial"/>
          <w:sz w:val="18"/>
          <w:szCs w:val="18"/>
        </w:rPr>
        <w:t xml:space="preserve"> 1 Zoning Districts: </w:t>
      </w:r>
      <w:r w:rsidR="00581119" w:rsidRPr="006B209D">
        <w:rPr>
          <w:rFonts w:ascii="Arial" w:hAnsi="Arial" w:cs="Arial"/>
          <w:sz w:val="18"/>
          <w:szCs w:val="18"/>
        </w:rPr>
        <w:t>nonresidential</w:t>
      </w:r>
      <w:r w:rsidR="00D46D2D" w:rsidRPr="006B209D">
        <w:rPr>
          <w:rFonts w:ascii="Arial" w:hAnsi="Arial" w:cs="Arial"/>
          <w:sz w:val="18"/>
          <w:szCs w:val="18"/>
        </w:rPr>
        <w:t xml:space="preserve"> development,</w:t>
      </w:r>
      <w:r w:rsidR="00E621C2" w:rsidRPr="006B209D">
        <w:rPr>
          <w:rFonts w:ascii="Arial" w:hAnsi="Arial" w:cs="Arial"/>
          <w:sz w:val="18"/>
          <w:szCs w:val="18"/>
        </w:rPr>
        <w:t xml:space="preserve"> </w:t>
      </w:r>
      <w:r w:rsidRPr="006B209D">
        <w:rPr>
          <w:rFonts w:ascii="Arial" w:hAnsi="Arial" w:cs="Arial"/>
          <w:sz w:val="18"/>
          <w:szCs w:val="18"/>
        </w:rPr>
        <w:t>mixed-use buildings</w:t>
      </w:r>
      <w:r w:rsidR="00D46D2D" w:rsidRPr="006B209D">
        <w:rPr>
          <w:rFonts w:ascii="Arial" w:hAnsi="Arial" w:cs="Arial"/>
          <w:sz w:val="18"/>
          <w:szCs w:val="18"/>
        </w:rPr>
        <w:t>,</w:t>
      </w:r>
      <w:r w:rsidRPr="006B209D">
        <w:rPr>
          <w:rFonts w:ascii="Arial" w:hAnsi="Arial" w:cs="Arial"/>
          <w:sz w:val="18"/>
          <w:szCs w:val="18"/>
        </w:rPr>
        <w:t xml:space="preserve"> </w:t>
      </w:r>
      <w:r w:rsidR="00C454F9" w:rsidRPr="006B209D">
        <w:rPr>
          <w:rFonts w:ascii="Arial" w:hAnsi="Arial" w:cs="Arial"/>
          <w:sz w:val="18"/>
          <w:szCs w:val="18"/>
        </w:rPr>
        <w:t>multi-family</w:t>
      </w:r>
      <w:r w:rsidR="00CB784B" w:rsidRPr="006B209D">
        <w:rPr>
          <w:rFonts w:ascii="Arial" w:hAnsi="Arial" w:cs="Arial"/>
          <w:sz w:val="18"/>
          <w:szCs w:val="18"/>
        </w:rPr>
        <w:t xml:space="preserve"> stacked, and </w:t>
      </w:r>
      <w:r w:rsidR="00C454F9" w:rsidRPr="006B209D">
        <w:rPr>
          <w:rFonts w:ascii="Arial" w:hAnsi="Arial" w:cs="Arial"/>
          <w:sz w:val="18"/>
          <w:szCs w:val="18"/>
        </w:rPr>
        <w:t>multi-family</w:t>
      </w:r>
      <w:r w:rsidR="00CB784B" w:rsidRPr="006B209D">
        <w:rPr>
          <w:rFonts w:ascii="Arial" w:hAnsi="Arial" w:cs="Arial"/>
          <w:sz w:val="18"/>
          <w:szCs w:val="18"/>
        </w:rPr>
        <w:t xml:space="preserve"> attached</w:t>
      </w:r>
      <w:r w:rsidR="00D46D2D" w:rsidRPr="006B209D">
        <w:rPr>
          <w:rFonts w:ascii="Arial" w:hAnsi="Arial" w:cs="Arial"/>
          <w:sz w:val="18"/>
          <w:szCs w:val="18"/>
        </w:rPr>
        <w:t xml:space="preserve"> when not on sublots</w:t>
      </w:r>
      <w:r w:rsidR="00CB784B" w:rsidRPr="006B209D">
        <w:rPr>
          <w:rFonts w:ascii="Arial" w:hAnsi="Arial" w:cs="Arial"/>
          <w:sz w:val="18"/>
          <w:szCs w:val="18"/>
        </w:rPr>
        <w:t>.</w:t>
      </w:r>
      <w:r w:rsidRPr="006B209D">
        <w:rPr>
          <w:rFonts w:ascii="Arial" w:hAnsi="Arial" w:cs="Arial"/>
          <w:sz w:val="18"/>
          <w:szCs w:val="18"/>
        </w:rPr>
        <w:t xml:space="preserve"> </w:t>
      </w:r>
    </w:p>
    <w:p w14:paraId="6A96F982" w14:textId="77777777" w:rsidR="00996C17" w:rsidRPr="006B209D" w:rsidRDefault="00996C17" w:rsidP="005A772F">
      <w:pPr>
        <w:rPr>
          <w:rFonts w:ascii="Arial" w:hAnsi="Arial" w:cs="Arial"/>
          <w:b/>
          <w:bCs/>
          <w:color w:val="FF0000"/>
          <w:sz w:val="18"/>
          <w:szCs w:val="18"/>
        </w:rPr>
      </w:pPr>
    </w:p>
    <w:p w14:paraId="3CEED4C8" w14:textId="339D3B18" w:rsidR="00996C17" w:rsidRPr="006B209D" w:rsidRDefault="00996C17" w:rsidP="005A772F">
      <w:pPr>
        <w:ind w:left="360"/>
        <w:rPr>
          <w:rFonts w:ascii="Arial" w:hAnsi="Arial" w:cs="Arial"/>
          <w:sz w:val="18"/>
          <w:szCs w:val="18"/>
        </w:rPr>
      </w:pPr>
      <w:r w:rsidRPr="006B209D">
        <w:rPr>
          <w:rFonts w:ascii="Arial" w:hAnsi="Arial" w:cs="Arial"/>
          <w:b/>
          <w:bCs/>
          <w:sz w:val="18"/>
          <w:szCs w:val="18"/>
        </w:rPr>
        <w:lastRenderedPageBreak/>
        <w:t>1.</w:t>
      </w:r>
      <w:r w:rsidRPr="006B209D">
        <w:rPr>
          <w:rFonts w:ascii="Arial" w:hAnsi="Arial" w:cs="Arial"/>
          <w:b/>
          <w:bCs/>
          <w:sz w:val="18"/>
          <w:szCs w:val="18"/>
        </w:rPr>
        <w:tab/>
      </w:r>
      <w:r w:rsidR="006B6EA7" w:rsidRPr="006B209D">
        <w:rPr>
          <w:rFonts w:ascii="Arial" w:hAnsi="Arial" w:cs="Arial"/>
          <w:sz w:val="18"/>
          <w:szCs w:val="18"/>
        </w:rPr>
        <w:t>The following building materials are limited to 25% of each façade along a frontage. They may also be used as a component of construction when not a surface finish material without limitation.</w:t>
      </w:r>
    </w:p>
    <w:p w14:paraId="3165CD5B" w14:textId="77777777" w:rsidR="00996C17" w:rsidRPr="006B209D" w:rsidRDefault="00996C17" w:rsidP="005A772F">
      <w:pPr>
        <w:ind w:left="360"/>
        <w:rPr>
          <w:rFonts w:ascii="Arial" w:hAnsi="Arial" w:cs="Arial"/>
          <w:sz w:val="18"/>
          <w:szCs w:val="18"/>
        </w:rPr>
      </w:pPr>
    </w:p>
    <w:p w14:paraId="4333B37B" w14:textId="2B10BE95" w:rsidR="00462306" w:rsidRPr="006B209D" w:rsidRDefault="00381E26" w:rsidP="005A772F">
      <w:pPr>
        <w:autoSpaceDE w:val="0"/>
        <w:autoSpaceDN w:val="0"/>
        <w:adjustRightInd w:val="0"/>
        <w:ind w:left="720"/>
        <w:rPr>
          <w:rFonts w:ascii="Arial" w:hAnsi="Arial" w:cs="Arial"/>
          <w:sz w:val="18"/>
          <w:szCs w:val="18"/>
        </w:rPr>
      </w:pPr>
      <w:r w:rsidRPr="006B209D">
        <w:rPr>
          <w:rFonts w:ascii="Arial" w:hAnsi="Arial" w:cs="Arial"/>
          <w:b/>
          <w:sz w:val="18"/>
          <w:szCs w:val="18"/>
        </w:rPr>
        <w:t>a.</w:t>
      </w:r>
      <w:r w:rsidRPr="006B209D">
        <w:rPr>
          <w:rFonts w:ascii="Arial" w:hAnsi="Arial" w:cs="Arial"/>
          <w:sz w:val="18"/>
          <w:szCs w:val="18"/>
        </w:rPr>
        <w:tab/>
      </w:r>
      <w:r w:rsidR="00462306" w:rsidRPr="006B209D">
        <w:rPr>
          <w:rFonts w:ascii="Arial" w:hAnsi="Arial" w:cs="Arial"/>
          <w:sz w:val="18"/>
          <w:szCs w:val="18"/>
        </w:rPr>
        <w:t xml:space="preserve">Corrugated </w:t>
      </w:r>
      <w:r w:rsidR="0054162C" w:rsidRPr="006B209D">
        <w:rPr>
          <w:rFonts w:ascii="Arial" w:hAnsi="Arial" w:cs="Arial"/>
          <w:sz w:val="18"/>
          <w:szCs w:val="18"/>
        </w:rPr>
        <w:t>m</w:t>
      </w:r>
      <w:r w:rsidR="00462306" w:rsidRPr="006B209D">
        <w:rPr>
          <w:rFonts w:ascii="Arial" w:hAnsi="Arial" w:cs="Arial"/>
          <w:sz w:val="18"/>
          <w:szCs w:val="18"/>
        </w:rPr>
        <w:t xml:space="preserve">etal </w:t>
      </w:r>
      <w:r w:rsidR="0054162C" w:rsidRPr="006B209D">
        <w:rPr>
          <w:rFonts w:ascii="Arial" w:hAnsi="Arial" w:cs="Arial"/>
          <w:sz w:val="18"/>
          <w:szCs w:val="18"/>
        </w:rPr>
        <w:t>s</w:t>
      </w:r>
      <w:r w:rsidR="00462306" w:rsidRPr="006B209D">
        <w:rPr>
          <w:rFonts w:ascii="Arial" w:hAnsi="Arial" w:cs="Arial"/>
          <w:sz w:val="18"/>
          <w:szCs w:val="18"/>
        </w:rPr>
        <w:t>iding</w:t>
      </w:r>
      <w:r w:rsidR="0054162C" w:rsidRPr="006B209D">
        <w:rPr>
          <w:rFonts w:ascii="Arial" w:hAnsi="Arial" w:cs="Arial"/>
          <w:sz w:val="18"/>
          <w:szCs w:val="18"/>
        </w:rPr>
        <w:t xml:space="preserve">; however, </w:t>
      </w:r>
      <w:r w:rsidR="0083667F" w:rsidRPr="006B209D">
        <w:rPr>
          <w:rFonts w:ascii="Arial" w:hAnsi="Arial" w:cs="Arial"/>
          <w:sz w:val="18"/>
          <w:szCs w:val="18"/>
        </w:rPr>
        <w:t xml:space="preserve">the </w:t>
      </w:r>
      <w:r w:rsidR="0054162C" w:rsidRPr="006B209D">
        <w:rPr>
          <w:rFonts w:ascii="Arial" w:hAnsi="Arial" w:cs="Arial"/>
          <w:sz w:val="18"/>
          <w:szCs w:val="18"/>
        </w:rPr>
        <w:t xml:space="preserve">reuse of </w:t>
      </w:r>
      <w:proofErr w:type="gramStart"/>
      <w:r w:rsidR="0054162C" w:rsidRPr="006B209D">
        <w:rPr>
          <w:rFonts w:ascii="Arial" w:hAnsi="Arial" w:cs="Arial"/>
          <w:sz w:val="18"/>
          <w:szCs w:val="18"/>
        </w:rPr>
        <w:t>pre-fabricated</w:t>
      </w:r>
      <w:proofErr w:type="gramEnd"/>
      <w:r w:rsidR="0054162C" w:rsidRPr="006B209D">
        <w:rPr>
          <w:rFonts w:ascii="Arial" w:hAnsi="Arial" w:cs="Arial"/>
          <w:sz w:val="18"/>
          <w:szCs w:val="18"/>
        </w:rPr>
        <w:t xml:space="preserve"> shipping containers is permitted and </w:t>
      </w:r>
      <w:r w:rsidR="0083667F" w:rsidRPr="006B209D">
        <w:rPr>
          <w:rFonts w:ascii="Arial" w:hAnsi="Arial" w:cs="Arial"/>
          <w:sz w:val="18"/>
          <w:szCs w:val="18"/>
        </w:rPr>
        <w:t xml:space="preserve">is </w:t>
      </w:r>
      <w:r w:rsidR="0054162C" w:rsidRPr="006B209D">
        <w:rPr>
          <w:rFonts w:ascii="Arial" w:hAnsi="Arial" w:cs="Arial"/>
          <w:sz w:val="18"/>
          <w:szCs w:val="18"/>
        </w:rPr>
        <w:t>not subject to this limitation, subject to compliance with the building code and other applicable codes</w:t>
      </w:r>
    </w:p>
    <w:p w14:paraId="16489537" w14:textId="77777777" w:rsidR="00462306" w:rsidRPr="006B209D" w:rsidRDefault="00462306" w:rsidP="005A772F">
      <w:pPr>
        <w:autoSpaceDE w:val="0"/>
        <w:autoSpaceDN w:val="0"/>
        <w:adjustRightInd w:val="0"/>
        <w:ind w:left="720"/>
        <w:rPr>
          <w:rFonts w:ascii="Arial" w:hAnsi="Arial" w:cs="Arial"/>
          <w:sz w:val="18"/>
          <w:szCs w:val="18"/>
        </w:rPr>
      </w:pPr>
    </w:p>
    <w:p w14:paraId="244FF173" w14:textId="68BE59FF" w:rsidR="00E21C53" w:rsidRPr="006B209D" w:rsidRDefault="00E21C53" w:rsidP="00B22E7F">
      <w:pPr>
        <w:autoSpaceDE w:val="0"/>
        <w:autoSpaceDN w:val="0"/>
        <w:adjustRightInd w:val="0"/>
        <w:ind w:left="72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 xml:space="preserve"> </w:t>
      </w:r>
      <w:r w:rsidRPr="006B209D">
        <w:rPr>
          <w:rFonts w:ascii="Arial" w:hAnsi="Arial" w:cs="Arial"/>
          <w:sz w:val="18"/>
          <w:szCs w:val="18"/>
        </w:rPr>
        <w:tab/>
        <w:t xml:space="preserve">Exterior insulation finishing systems (EIFS) is prohibited on the ground floor of a </w:t>
      </w:r>
      <w:r w:rsidR="00C454F9" w:rsidRPr="006B209D">
        <w:rPr>
          <w:rFonts w:ascii="Arial" w:hAnsi="Arial" w:cs="Arial"/>
          <w:sz w:val="18"/>
          <w:szCs w:val="18"/>
        </w:rPr>
        <w:t>multi-family</w:t>
      </w:r>
      <w:r w:rsidRPr="006B209D">
        <w:rPr>
          <w:rFonts w:ascii="Arial" w:hAnsi="Arial" w:cs="Arial"/>
          <w:sz w:val="18"/>
          <w:szCs w:val="18"/>
        </w:rPr>
        <w:t xml:space="preserve"> dwelling (the 25% permission in item 1 </w:t>
      </w:r>
      <w:r w:rsidR="009F5A51" w:rsidRPr="006B209D">
        <w:rPr>
          <w:rFonts w:ascii="Arial" w:hAnsi="Arial" w:cs="Arial"/>
          <w:sz w:val="18"/>
          <w:szCs w:val="18"/>
        </w:rPr>
        <w:t xml:space="preserve">above </w:t>
      </w:r>
      <w:r w:rsidRPr="006B209D">
        <w:rPr>
          <w:rFonts w:ascii="Arial" w:hAnsi="Arial" w:cs="Arial"/>
          <w:sz w:val="18"/>
          <w:szCs w:val="18"/>
        </w:rPr>
        <w:t>does not apply)</w:t>
      </w:r>
    </w:p>
    <w:p w14:paraId="3138CFDA" w14:textId="77777777" w:rsidR="00E21C53" w:rsidRPr="006B209D" w:rsidRDefault="00E21C53" w:rsidP="00E21C53">
      <w:pPr>
        <w:autoSpaceDE w:val="0"/>
        <w:autoSpaceDN w:val="0"/>
        <w:adjustRightInd w:val="0"/>
        <w:rPr>
          <w:rFonts w:ascii="Arial" w:hAnsi="Arial" w:cs="Arial"/>
          <w:sz w:val="18"/>
          <w:szCs w:val="18"/>
        </w:rPr>
      </w:pPr>
    </w:p>
    <w:p w14:paraId="73AB4B16" w14:textId="6822FB62" w:rsidR="00381E26" w:rsidRPr="006B209D" w:rsidRDefault="00E21C53" w:rsidP="005A772F">
      <w:pPr>
        <w:autoSpaceDE w:val="0"/>
        <w:autoSpaceDN w:val="0"/>
        <w:adjustRightInd w:val="0"/>
        <w:ind w:left="720"/>
        <w:rPr>
          <w:rFonts w:ascii="Arial" w:hAnsi="Arial" w:cs="Arial"/>
          <w:sz w:val="18"/>
          <w:szCs w:val="18"/>
        </w:rPr>
      </w:pPr>
      <w:r w:rsidRPr="006B209D">
        <w:rPr>
          <w:rFonts w:ascii="Arial" w:hAnsi="Arial" w:cs="Arial"/>
          <w:b/>
          <w:sz w:val="18"/>
          <w:szCs w:val="18"/>
        </w:rPr>
        <w:t>c</w:t>
      </w:r>
      <w:r w:rsidR="00381E26" w:rsidRPr="006B209D">
        <w:rPr>
          <w:rFonts w:ascii="Arial" w:hAnsi="Arial" w:cs="Arial"/>
          <w:b/>
          <w:sz w:val="18"/>
          <w:szCs w:val="18"/>
        </w:rPr>
        <w:t>.</w:t>
      </w:r>
      <w:r w:rsidR="00381E26" w:rsidRPr="006B209D">
        <w:rPr>
          <w:rFonts w:ascii="Arial" w:hAnsi="Arial" w:cs="Arial"/>
          <w:sz w:val="18"/>
          <w:szCs w:val="18"/>
        </w:rPr>
        <w:tab/>
        <w:t>Plain concrete masonry units (CMU)</w:t>
      </w:r>
    </w:p>
    <w:p w14:paraId="0D6C837B" w14:textId="77777777" w:rsidR="00381E26" w:rsidRPr="006B209D" w:rsidRDefault="00381E26" w:rsidP="005A772F">
      <w:pPr>
        <w:autoSpaceDE w:val="0"/>
        <w:autoSpaceDN w:val="0"/>
        <w:adjustRightInd w:val="0"/>
        <w:ind w:left="720"/>
        <w:rPr>
          <w:rFonts w:ascii="Arial" w:hAnsi="Arial" w:cs="Arial"/>
          <w:sz w:val="18"/>
          <w:szCs w:val="18"/>
        </w:rPr>
      </w:pPr>
    </w:p>
    <w:p w14:paraId="16FCBC29" w14:textId="6BBDF939" w:rsidR="00381E26" w:rsidRPr="006B209D" w:rsidRDefault="00E21C53" w:rsidP="005A772F">
      <w:pPr>
        <w:autoSpaceDE w:val="0"/>
        <w:autoSpaceDN w:val="0"/>
        <w:adjustRightInd w:val="0"/>
        <w:ind w:left="720"/>
        <w:rPr>
          <w:rFonts w:ascii="Arial" w:hAnsi="Arial" w:cs="Arial"/>
          <w:sz w:val="18"/>
          <w:szCs w:val="18"/>
        </w:rPr>
      </w:pPr>
      <w:r w:rsidRPr="006B209D">
        <w:rPr>
          <w:rFonts w:ascii="Arial" w:hAnsi="Arial" w:cs="Arial"/>
          <w:b/>
          <w:sz w:val="18"/>
          <w:szCs w:val="18"/>
        </w:rPr>
        <w:t>d</w:t>
      </w:r>
      <w:r w:rsidR="0054162C" w:rsidRPr="006B209D">
        <w:rPr>
          <w:rFonts w:ascii="Arial" w:hAnsi="Arial" w:cs="Arial"/>
          <w:b/>
          <w:sz w:val="18"/>
          <w:szCs w:val="18"/>
        </w:rPr>
        <w:t>.</w:t>
      </w:r>
      <w:r w:rsidR="00381E26" w:rsidRPr="006B209D">
        <w:rPr>
          <w:rFonts w:ascii="Arial" w:hAnsi="Arial" w:cs="Arial"/>
          <w:sz w:val="18"/>
          <w:szCs w:val="18"/>
        </w:rPr>
        <w:tab/>
        <w:t>Plastic</w:t>
      </w:r>
    </w:p>
    <w:p w14:paraId="78CB2664" w14:textId="77777777" w:rsidR="00381E26" w:rsidRPr="006B209D" w:rsidRDefault="00381E26" w:rsidP="005A772F">
      <w:pPr>
        <w:autoSpaceDE w:val="0"/>
        <w:autoSpaceDN w:val="0"/>
        <w:adjustRightInd w:val="0"/>
        <w:ind w:left="720"/>
        <w:rPr>
          <w:rFonts w:ascii="Arial" w:hAnsi="Arial" w:cs="Arial"/>
          <w:sz w:val="18"/>
          <w:szCs w:val="18"/>
        </w:rPr>
      </w:pPr>
    </w:p>
    <w:p w14:paraId="248CBEB2" w14:textId="4023F15E" w:rsidR="00381E26" w:rsidRPr="006B209D" w:rsidRDefault="00E21C53" w:rsidP="005A772F">
      <w:pPr>
        <w:autoSpaceDE w:val="0"/>
        <w:autoSpaceDN w:val="0"/>
        <w:adjustRightInd w:val="0"/>
        <w:ind w:left="720"/>
        <w:rPr>
          <w:rFonts w:ascii="Arial" w:hAnsi="Arial" w:cs="Arial"/>
          <w:sz w:val="18"/>
          <w:szCs w:val="18"/>
        </w:rPr>
      </w:pPr>
      <w:proofErr w:type="spellStart"/>
      <w:r w:rsidRPr="006B209D">
        <w:rPr>
          <w:rFonts w:ascii="Arial" w:hAnsi="Arial" w:cs="Arial"/>
          <w:b/>
          <w:sz w:val="18"/>
          <w:szCs w:val="18"/>
        </w:rPr>
        <w:t>e</w:t>
      </w:r>
      <w:r w:rsidR="00381E26" w:rsidRPr="006B209D">
        <w:rPr>
          <w:rFonts w:ascii="Arial" w:hAnsi="Arial" w:cs="Arial"/>
          <w:b/>
          <w:sz w:val="18"/>
          <w:szCs w:val="18"/>
        </w:rPr>
        <w:t>.</w:t>
      </w:r>
      <w:proofErr w:type="spellEnd"/>
      <w:r w:rsidR="00381E26" w:rsidRPr="006B209D">
        <w:rPr>
          <w:rFonts w:ascii="Arial" w:hAnsi="Arial" w:cs="Arial"/>
          <w:sz w:val="18"/>
          <w:szCs w:val="18"/>
        </w:rPr>
        <w:tab/>
        <w:t>T-111 composite plywood siding</w:t>
      </w:r>
    </w:p>
    <w:p w14:paraId="467C6996" w14:textId="77777777" w:rsidR="00381E26" w:rsidRPr="006B209D" w:rsidRDefault="00381E26" w:rsidP="005A772F">
      <w:pPr>
        <w:autoSpaceDE w:val="0"/>
        <w:autoSpaceDN w:val="0"/>
        <w:adjustRightInd w:val="0"/>
        <w:ind w:left="720"/>
        <w:rPr>
          <w:rFonts w:ascii="Arial" w:hAnsi="Arial" w:cs="Arial"/>
          <w:sz w:val="18"/>
          <w:szCs w:val="18"/>
        </w:rPr>
      </w:pPr>
    </w:p>
    <w:p w14:paraId="2DEB7ECD" w14:textId="2516E48E" w:rsidR="00381E26" w:rsidRPr="006B209D" w:rsidRDefault="00E21C53" w:rsidP="005A772F">
      <w:pPr>
        <w:autoSpaceDE w:val="0"/>
        <w:autoSpaceDN w:val="0"/>
        <w:adjustRightInd w:val="0"/>
        <w:ind w:left="720"/>
        <w:rPr>
          <w:rFonts w:ascii="Arial" w:hAnsi="Arial" w:cs="Arial"/>
          <w:sz w:val="18"/>
          <w:szCs w:val="18"/>
        </w:rPr>
      </w:pPr>
      <w:r w:rsidRPr="006B209D">
        <w:rPr>
          <w:rFonts w:ascii="Arial" w:hAnsi="Arial" w:cs="Arial"/>
          <w:b/>
          <w:bCs/>
          <w:sz w:val="18"/>
          <w:szCs w:val="18"/>
        </w:rPr>
        <w:t>f</w:t>
      </w:r>
      <w:r w:rsidR="00381E26" w:rsidRPr="006B209D">
        <w:rPr>
          <w:rFonts w:ascii="Arial" w:hAnsi="Arial" w:cs="Arial"/>
          <w:b/>
          <w:bCs/>
          <w:sz w:val="18"/>
          <w:szCs w:val="18"/>
        </w:rPr>
        <w:t>.</w:t>
      </w:r>
      <w:r w:rsidR="00381E26" w:rsidRPr="006B209D">
        <w:rPr>
          <w:rFonts w:ascii="Arial" w:hAnsi="Arial" w:cs="Arial"/>
          <w:sz w:val="18"/>
          <w:szCs w:val="18"/>
        </w:rPr>
        <w:tab/>
        <w:t>Vinyl</w:t>
      </w:r>
    </w:p>
    <w:p w14:paraId="23915FBA" w14:textId="03FA2294" w:rsidR="00996C17" w:rsidRPr="006B209D" w:rsidRDefault="00996C17" w:rsidP="005A772F">
      <w:pPr>
        <w:rPr>
          <w:rFonts w:ascii="Arial" w:hAnsi="Arial" w:cs="Arial"/>
          <w:sz w:val="18"/>
          <w:szCs w:val="18"/>
        </w:rPr>
      </w:pPr>
    </w:p>
    <w:p w14:paraId="72CFDCC4" w14:textId="4E478D04" w:rsidR="0017145B" w:rsidRPr="006B209D" w:rsidRDefault="0017145B" w:rsidP="005A772F">
      <w:pPr>
        <w:pStyle w:val="Heading1"/>
        <w:shd w:val="clear" w:color="auto" w:fill="DEEAF6" w:themeFill="accent5" w:themeFillTint="33"/>
      </w:pPr>
      <w:r w:rsidRPr="006B209D">
        <w:t xml:space="preserve">4.4 </w:t>
      </w:r>
      <w:r w:rsidRPr="006B209D">
        <w:tab/>
        <w:t>OPEN SPACE REQUIREMENTS</w:t>
      </w:r>
    </w:p>
    <w:p w14:paraId="5E6CE3F6" w14:textId="1723D841" w:rsidR="00BD02FD" w:rsidRPr="006B209D" w:rsidRDefault="003A1A88" w:rsidP="005A772F">
      <w:pPr>
        <w:pStyle w:val="Style2"/>
        <w:rPr>
          <w:color w:val="auto"/>
        </w:rPr>
      </w:pPr>
      <w:bookmarkStart w:id="5" w:name="_Hlk61550980"/>
      <w:bookmarkEnd w:id="4"/>
      <w:r w:rsidRPr="006B209D">
        <w:rPr>
          <w:b w:val="0"/>
          <w:bCs w:val="0"/>
          <w:color w:val="auto"/>
        </w:rPr>
        <w:t xml:space="preserve">New </w:t>
      </w:r>
      <w:r w:rsidR="00152BA9" w:rsidRPr="006B209D">
        <w:rPr>
          <w:b w:val="0"/>
          <w:bCs w:val="0"/>
          <w:color w:val="auto"/>
        </w:rPr>
        <w:t>construction</w:t>
      </w:r>
      <w:r w:rsidR="00347CEF" w:rsidRPr="006B209D">
        <w:rPr>
          <w:b w:val="0"/>
          <w:bCs w:val="0"/>
          <w:color w:val="auto"/>
        </w:rPr>
        <w:t xml:space="preserve"> of a principal building of 1,000 square feet or greater</w:t>
      </w:r>
      <w:r w:rsidR="00152BA9" w:rsidRPr="006B209D">
        <w:rPr>
          <w:b w:val="0"/>
          <w:bCs w:val="0"/>
          <w:color w:val="auto"/>
        </w:rPr>
        <w:t xml:space="preserve"> </w:t>
      </w:r>
      <w:r w:rsidRPr="006B209D">
        <w:rPr>
          <w:b w:val="0"/>
          <w:bCs w:val="0"/>
          <w:color w:val="auto"/>
        </w:rPr>
        <w:t>and</w:t>
      </w:r>
      <w:r w:rsidR="00347CEF" w:rsidRPr="006B209D">
        <w:rPr>
          <w:b w:val="0"/>
          <w:bCs w:val="0"/>
          <w:color w:val="auto"/>
        </w:rPr>
        <w:t>/or</w:t>
      </w:r>
      <w:r w:rsidRPr="006B209D">
        <w:rPr>
          <w:b w:val="0"/>
          <w:bCs w:val="0"/>
          <w:color w:val="auto"/>
        </w:rPr>
        <w:t xml:space="preserve"> expansion of buildings </w:t>
      </w:r>
      <w:r w:rsidR="00E4480F" w:rsidRPr="006B209D">
        <w:rPr>
          <w:b w:val="0"/>
          <w:bCs w:val="0"/>
          <w:color w:val="auto"/>
        </w:rPr>
        <w:t xml:space="preserve">by </w:t>
      </w:r>
      <w:r w:rsidR="004B775D" w:rsidRPr="006B209D">
        <w:rPr>
          <w:b w:val="0"/>
          <w:bCs w:val="0"/>
          <w:color w:val="auto"/>
        </w:rPr>
        <w:t>5,000</w:t>
      </w:r>
      <w:r w:rsidR="00E4480F" w:rsidRPr="006B209D">
        <w:rPr>
          <w:b w:val="0"/>
          <w:bCs w:val="0"/>
          <w:color w:val="auto"/>
        </w:rPr>
        <w:t xml:space="preserve"> square feet or 20% of the building area, whichever is less, </w:t>
      </w:r>
      <w:r w:rsidR="00081B4F" w:rsidRPr="006B209D">
        <w:rPr>
          <w:b w:val="0"/>
          <w:bCs w:val="0"/>
          <w:color w:val="auto"/>
        </w:rPr>
        <w:t>is required to provide open space</w:t>
      </w:r>
      <w:r w:rsidR="0067761E" w:rsidRPr="006B209D">
        <w:rPr>
          <w:b w:val="0"/>
          <w:bCs w:val="0"/>
          <w:color w:val="auto"/>
        </w:rPr>
        <w:t xml:space="preserve"> as specified in this </w:t>
      </w:r>
      <w:r w:rsidR="00C55580" w:rsidRPr="006B209D">
        <w:rPr>
          <w:b w:val="0"/>
          <w:bCs w:val="0"/>
          <w:color w:val="auto"/>
        </w:rPr>
        <w:t>s</w:t>
      </w:r>
      <w:r w:rsidR="0067761E" w:rsidRPr="006B209D">
        <w:rPr>
          <w:b w:val="0"/>
          <w:bCs w:val="0"/>
          <w:color w:val="auto"/>
        </w:rPr>
        <w:t>ection</w:t>
      </w:r>
      <w:r w:rsidR="00081B4F" w:rsidRPr="006B209D">
        <w:rPr>
          <w:b w:val="0"/>
          <w:bCs w:val="0"/>
          <w:color w:val="auto"/>
        </w:rPr>
        <w:t xml:space="preserve">. </w:t>
      </w:r>
      <w:r w:rsidR="00081B4F" w:rsidRPr="006B209D">
        <w:rPr>
          <w:b w:val="0"/>
          <w:bCs w:val="0"/>
          <w:color w:val="auto"/>
        </w:rPr>
        <w:br/>
      </w:r>
    </w:p>
    <w:p w14:paraId="41B37473" w14:textId="44E4D5E9" w:rsidR="00346EFA" w:rsidRPr="006B209D" w:rsidRDefault="00AD3F13" w:rsidP="005A772F">
      <w:pPr>
        <w:pStyle w:val="Style2"/>
        <w:rPr>
          <w:color w:val="auto"/>
        </w:rPr>
      </w:pPr>
      <w:r w:rsidRPr="006B209D">
        <w:rPr>
          <w:color w:val="auto"/>
        </w:rPr>
        <w:t>A</w:t>
      </w:r>
      <w:r w:rsidR="00BD02FD" w:rsidRPr="006B209D">
        <w:rPr>
          <w:color w:val="auto"/>
        </w:rPr>
        <w:t>.</w:t>
      </w:r>
      <w:r w:rsidR="00BD02FD" w:rsidRPr="006B209D">
        <w:rPr>
          <w:color w:val="auto"/>
        </w:rPr>
        <w:tab/>
      </w:r>
      <w:r w:rsidR="00EC4426" w:rsidRPr="006B209D">
        <w:rPr>
          <w:color w:val="auto"/>
        </w:rPr>
        <w:t xml:space="preserve">Residential </w:t>
      </w:r>
      <w:r w:rsidR="006C0CAA" w:rsidRPr="006B209D">
        <w:rPr>
          <w:color w:val="auto"/>
        </w:rPr>
        <w:t xml:space="preserve">On-Site Open </w:t>
      </w:r>
      <w:r w:rsidR="00EC4426" w:rsidRPr="006B209D">
        <w:rPr>
          <w:color w:val="auto"/>
        </w:rPr>
        <w:t>S</w:t>
      </w:r>
      <w:r w:rsidR="006C0CAA" w:rsidRPr="006B209D">
        <w:rPr>
          <w:color w:val="auto"/>
        </w:rPr>
        <w:t>pace</w:t>
      </w:r>
    </w:p>
    <w:p w14:paraId="594ED754" w14:textId="7C92290B" w:rsidR="006C0CAA" w:rsidRPr="006B209D" w:rsidRDefault="00EC4426" w:rsidP="005A772F">
      <w:pPr>
        <w:rPr>
          <w:rFonts w:ascii="Arial" w:hAnsi="Arial" w:cs="Arial"/>
          <w:sz w:val="18"/>
          <w:szCs w:val="18"/>
        </w:rPr>
      </w:pPr>
      <w:r w:rsidRPr="006B209D">
        <w:rPr>
          <w:rFonts w:ascii="Arial" w:hAnsi="Arial" w:cs="Arial"/>
          <w:sz w:val="18"/>
          <w:szCs w:val="18"/>
        </w:rPr>
        <w:t>On-site open space</w:t>
      </w:r>
      <w:r w:rsidR="006C0CAA" w:rsidRPr="006B209D">
        <w:rPr>
          <w:rFonts w:ascii="Arial" w:hAnsi="Arial" w:cs="Arial"/>
          <w:sz w:val="18"/>
          <w:szCs w:val="18"/>
        </w:rPr>
        <w:t xml:space="preserve"> is required </w:t>
      </w:r>
      <w:r w:rsidR="006C2D6C" w:rsidRPr="006B209D">
        <w:rPr>
          <w:rFonts w:ascii="Arial" w:hAnsi="Arial" w:cs="Arial"/>
          <w:sz w:val="18"/>
          <w:szCs w:val="18"/>
        </w:rPr>
        <w:t xml:space="preserve">in the N1-F </w:t>
      </w:r>
      <w:r w:rsidR="00F36C75" w:rsidRPr="006B209D">
        <w:rPr>
          <w:rFonts w:ascii="Arial" w:hAnsi="Arial" w:cs="Arial"/>
          <w:sz w:val="18"/>
          <w:szCs w:val="18"/>
        </w:rPr>
        <w:t xml:space="preserve">Zoning </w:t>
      </w:r>
      <w:r w:rsidR="006C2D6C" w:rsidRPr="006B209D">
        <w:rPr>
          <w:rFonts w:ascii="Arial" w:hAnsi="Arial" w:cs="Arial"/>
          <w:sz w:val="18"/>
          <w:szCs w:val="18"/>
        </w:rPr>
        <w:t xml:space="preserve">District </w:t>
      </w:r>
      <w:r w:rsidR="006C0CAA" w:rsidRPr="006B209D">
        <w:rPr>
          <w:rFonts w:ascii="Arial" w:hAnsi="Arial" w:cs="Arial"/>
          <w:sz w:val="18"/>
          <w:szCs w:val="18"/>
        </w:rPr>
        <w:t xml:space="preserve">for all </w:t>
      </w:r>
      <w:r w:rsidR="00C454F9" w:rsidRPr="006B209D">
        <w:rPr>
          <w:rFonts w:ascii="Arial" w:hAnsi="Arial" w:cs="Arial"/>
          <w:sz w:val="18"/>
          <w:szCs w:val="18"/>
        </w:rPr>
        <w:t>multi-family</w:t>
      </w:r>
      <w:r w:rsidR="006C0CAA" w:rsidRPr="006B209D">
        <w:rPr>
          <w:rFonts w:ascii="Arial" w:hAnsi="Arial" w:cs="Arial"/>
          <w:sz w:val="18"/>
          <w:szCs w:val="18"/>
        </w:rPr>
        <w:t xml:space="preserve"> </w:t>
      </w:r>
      <w:r w:rsidR="00EA794A" w:rsidRPr="006B209D">
        <w:rPr>
          <w:rFonts w:ascii="Arial" w:hAnsi="Arial" w:cs="Arial"/>
          <w:sz w:val="18"/>
          <w:szCs w:val="18"/>
        </w:rPr>
        <w:t>and mult</w:t>
      </w:r>
      <w:r w:rsidR="00D01AD9" w:rsidRPr="006B209D">
        <w:rPr>
          <w:rFonts w:ascii="Arial" w:hAnsi="Arial" w:cs="Arial"/>
          <w:sz w:val="18"/>
          <w:szCs w:val="18"/>
        </w:rPr>
        <w:t xml:space="preserve">i-dwelling </w:t>
      </w:r>
      <w:r w:rsidR="006C0CAA" w:rsidRPr="006B209D">
        <w:rPr>
          <w:rFonts w:ascii="Arial" w:hAnsi="Arial" w:cs="Arial"/>
          <w:sz w:val="18"/>
          <w:szCs w:val="18"/>
        </w:rPr>
        <w:t>development</w:t>
      </w:r>
      <w:r w:rsidR="00D01AD9" w:rsidRPr="006B209D">
        <w:rPr>
          <w:rFonts w:ascii="Arial" w:hAnsi="Arial" w:cs="Arial"/>
          <w:sz w:val="18"/>
          <w:szCs w:val="18"/>
        </w:rPr>
        <w:t>s</w:t>
      </w:r>
      <w:r w:rsidR="006C0CAA" w:rsidRPr="006B209D">
        <w:rPr>
          <w:rFonts w:ascii="Arial" w:hAnsi="Arial" w:cs="Arial"/>
          <w:sz w:val="18"/>
          <w:szCs w:val="18"/>
        </w:rPr>
        <w:t xml:space="preserve"> in accordance with the following:</w:t>
      </w:r>
    </w:p>
    <w:p w14:paraId="79404FEF" w14:textId="77777777" w:rsidR="00DB654E" w:rsidRPr="006B209D" w:rsidRDefault="00DB654E" w:rsidP="005A772F">
      <w:pPr>
        <w:rPr>
          <w:rFonts w:ascii="Arial" w:hAnsi="Arial" w:cs="Arial"/>
          <w:b/>
          <w:bCs/>
          <w:sz w:val="18"/>
          <w:szCs w:val="18"/>
        </w:rPr>
      </w:pPr>
    </w:p>
    <w:p w14:paraId="34272E4F" w14:textId="3421F72F" w:rsidR="0022676D" w:rsidRPr="006B209D" w:rsidRDefault="00235F80" w:rsidP="005A772F">
      <w:pPr>
        <w:ind w:left="360"/>
        <w:rPr>
          <w:rFonts w:ascii="Arial" w:hAnsi="Arial" w:cs="Arial"/>
          <w:sz w:val="18"/>
          <w:szCs w:val="18"/>
        </w:rPr>
      </w:pPr>
      <w:r w:rsidRPr="006B209D">
        <w:rPr>
          <w:rFonts w:ascii="Arial" w:hAnsi="Arial" w:cs="Arial"/>
          <w:b/>
          <w:bCs/>
          <w:sz w:val="18"/>
          <w:szCs w:val="18"/>
        </w:rPr>
        <w:t>1</w:t>
      </w:r>
      <w:r w:rsidR="006C0CAA" w:rsidRPr="006B209D">
        <w:rPr>
          <w:rFonts w:ascii="Arial" w:hAnsi="Arial" w:cs="Arial"/>
          <w:b/>
          <w:bCs/>
          <w:sz w:val="18"/>
          <w:szCs w:val="18"/>
        </w:rPr>
        <w:t>.</w:t>
      </w:r>
      <w:r w:rsidR="006C0CAA" w:rsidRPr="006B209D">
        <w:rPr>
          <w:rFonts w:ascii="Arial" w:hAnsi="Arial" w:cs="Arial"/>
          <w:sz w:val="18"/>
          <w:szCs w:val="18"/>
        </w:rPr>
        <w:tab/>
      </w:r>
      <w:r w:rsidR="005B51F1" w:rsidRPr="006B209D">
        <w:rPr>
          <w:rFonts w:ascii="Arial" w:hAnsi="Arial" w:cs="Arial"/>
          <w:sz w:val="18"/>
          <w:szCs w:val="18"/>
        </w:rPr>
        <w:t xml:space="preserve">For </w:t>
      </w:r>
      <w:r w:rsidR="00C454F9" w:rsidRPr="006B209D">
        <w:rPr>
          <w:rFonts w:ascii="Arial" w:hAnsi="Arial" w:cs="Arial"/>
          <w:sz w:val="18"/>
          <w:szCs w:val="18"/>
        </w:rPr>
        <w:t>multi-family</w:t>
      </w:r>
      <w:r w:rsidR="005B51F1" w:rsidRPr="006B209D">
        <w:rPr>
          <w:rFonts w:ascii="Arial" w:hAnsi="Arial" w:cs="Arial"/>
          <w:sz w:val="18"/>
          <w:szCs w:val="18"/>
        </w:rPr>
        <w:t xml:space="preserve"> stacked </w:t>
      </w:r>
      <w:r w:rsidR="001A466C" w:rsidRPr="006B209D">
        <w:rPr>
          <w:rFonts w:ascii="Arial" w:hAnsi="Arial" w:cs="Arial"/>
          <w:sz w:val="18"/>
          <w:szCs w:val="18"/>
        </w:rPr>
        <w:t xml:space="preserve">and multi-dwelling </w:t>
      </w:r>
      <w:r w:rsidR="005B51F1" w:rsidRPr="006B209D">
        <w:rPr>
          <w:rFonts w:ascii="Arial" w:hAnsi="Arial" w:cs="Arial"/>
          <w:sz w:val="18"/>
          <w:szCs w:val="18"/>
        </w:rPr>
        <w:t xml:space="preserve">developments, a minimum of 10% of the </w:t>
      </w:r>
      <w:r w:rsidR="00BC33B0" w:rsidRPr="006B209D">
        <w:rPr>
          <w:rFonts w:ascii="Arial" w:hAnsi="Arial" w:cs="Arial"/>
          <w:sz w:val="18"/>
          <w:szCs w:val="18"/>
        </w:rPr>
        <w:t xml:space="preserve">site </w:t>
      </w:r>
      <w:r w:rsidR="00E83EA9" w:rsidRPr="006B209D">
        <w:rPr>
          <w:rFonts w:ascii="Arial" w:hAnsi="Arial" w:cs="Arial"/>
          <w:sz w:val="18"/>
          <w:szCs w:val="18"/>
        </w:rPr>
        <w:t xml:space="preserve">area </w:t>
      </w:r>
      <w:r w:rsidR="005B51F1" w:rsidRPr="006B209D">
        <w:rPr>
          <w:rFonts w:ascii="Arial" w:hAnsi="Arial" w:cs="Arial"/>
          <w:sz w:val="18"/>
          <w:szCs w:val="18"/>
        </w:rPr>
        <w:t>shall be designed as on-site open space. Such open space may be private open space, common open space, public open space</w:t>
      </w:r>
      <w:r w:rsidR="008F7F7F" w:rsidRPr="006B209D">
        <w:rPr>
          <w:rFonts w:ascii="Arial" w:hAnsi="Arial" w:cs="Arial"/>
          <w:sz w:val="18"/>
          <w:szCs w:val="18"/>
        </w:rPr>
        <w:t xml:space="preserve">, </w:t>
      </w:r>
      <w:r w:rsidR="005A7FAC" w:rsidRPr="006B209D">
        <w:rPr>
          <w:rFonts w:ascii="Arial" w:hAnsi="Arial" w:cs="Arial"/>
          <w:sz w:val="18"/>
          <w:szCs w:val="18"/>
        </w:rPr>
        <w:t>or any combination thereof</w:t>
      </w:r>
      <w:r w:rsidR="005B51F1" w:rsidRPr="006B209D">
        <w:rPr>
          <w:rFonts w:ascii="Arial" w:hAnsi="Arial" w:cs="Arial"/>
          <w:sz w:val="18"/>
          <w:szCs w:val="18"/>
        </w:rPr>
        <w:t>.</w:t>
      </w:r>
      <w:r w:rsidR="00373D02" w:rsidRPr="006B209D">
        <w:rPr>
          <w:rFonts w:ascii="Arial" w:hAnsi="Arial" w:cs="Arial"/>
          <w:sz w:val="18"/>
          <w:szCs w:val="18"/>
        </w:rPr>
        <w:t xml:space="preserve"> For multi-family attached dwellings which are components of multi-dwelling developments, the provisions of item 2 below, as applicable by appropriate zoning district, may be used in lieu of this requirement.</w:t>
      </w:r>
    </w:p>
    <w:p w14:paraId="1DBC2EF9" w14:textId="024B4094" w:rsidR="00AF5B84" w:rsidRPr="006B209D" w:rsidRDefault="006C0CAA" w:rsidP="00B22E7F">
      <w:pPr>
        <w:ind w:left="360"/>
        <w:rPr>
          <w:rFonts w:ascii="Arial" w:hAnsi="Arial" w:cs="Arial"/>
          <w:sz w:val="18"/>
          <w:szCs w:val="18"/>
        </w:rPr>
      </w:pPr>
      <w:r w:rsidRPr="006B209D">
        <w:rPr>
          <w:rFonts w:ascii="Arial" w:hAnsi="Arial" w:cs="Arial"/>
          <w:sz w:val="18"/>
          <w:szCs w:val="18"/>
        </w:rPr>
        <w:br/>
      </w:r>
      <w:r w:rsidR="00235F80" w:rsidRPr="006B209D">
        <w:rPr>
          <w:rFonts w:ascii="Arial" w:hAnsi="Arial" w:cs="Arial"/>
          <w:b/>
          <w:bCs/>
          <w:sz w:val="18"/>
          <w:szCs w:val="18"/>
        </w:rPr>
        <w:t>2</w:t>
      </w:r>
      <w:r w:rsidR="00AF5B84" w:rsidRPr="006B209D">
        <w:rPr>
          <w:rFonts w:ascii="Arial" w:hAnsi="Arial" w:cs="Arial"/>
          <w:b/>
          <w:bCs/>
          <w:sz w:val="18"/>
          <w:szCs w:val="18"/>
        </w:rPr>
        <w:t>.</w:t>
      </w:r>
      <w:r w:rsidR="00AF5B84" w:rsidRPr="006B209D">
        <w:rPr>
          <w:rFonts w:ascii="Arial" w:hAnsi="Arial" w:cs="Arial"/>
          <w:color w:val="0070C0"/>
          <w:sz w:val="18"/>
          <w:szCs w:val="18"/>
        </w:rPr>
        <w:tab/>
      </w:r>
      <w:r w:rsidR="00C454F9" w:rsidRPr="006B209D">
        <w:rPr>
          <w:rFonts w:ascii="Arial" w:hAnsi="Arial" w:cs="Arial"/>
          <w:sz w:val="18"/>
          <w:szCs w:val="18"/>
        </w:rPr>
        <w:t>Multi-family</w:t>
      </w:r>
      <w:r w:rsidR="005B51F1" w:rsidRPr="006B209D">
        <w:rPr>
          <w:rFonts w:ascii="Arial" w:hAnsi="Arial" w:cs="Arial"/>
          <w:sz w:val="18"/>
          <w:szCs w:val="18"/>
        </w:rPr>
        <w:t xml:space="preserve"> attached development shall provide a minimum of </w:t>
      </w:r>
      <w:r w:rsidR="00180CC4" w:rsidRPr="006B209D">
        <w:rPr>
          <w:rFonts w:ascii="Arial" w:hAnsi="Arial" w:cs="Arial"/>
          <w:sz w:val="18"/>
          <w:szCs w:val="18"/>
        </w:rPr>
        <w:t>250</w:t>
      </w:r>
      <w:r w:rsidR="005B51F1" w:rsidRPr="006B209D">
        <w:rPr>
          <w:rFonts w:ascii="Arial" w:hAnsi="Arial" w:cs="Arial"/>
          <w:sz w:val="18"/>
          <w:szCs w:val="18"/>
        </w:rPr>
        <w:t xml:space="preserve"> square feet of open space per dwelling unit. Such open space may be private open space, common open space, public open space</w:t>
      </w:r>
      <w:r w:rsidR="005A7FAC" w:rsidRPr="006B209D">
        <w:rPr>
          <w:rFonts w:ascii="Arial" w:hAnsi="Arial" w:cs="Arial"/>
          <w:sz w:val="18"/>
          <w:szCs w:val="18"/>
        </w:rPr>
        <w:t>, or any combination thereof</w:t>
      </w:r>
      <w:r w:rsidR="005B51F1" w:rsidRPr="006B209D">
        <w:rPr>
          <w:rFonts w:ascii="Arial" w:hAnsi="Arial" w:cs="Arial"/>
          <w:sz w:val="18"/>
          <w:szCs w:val="18"/>
        </w:rPr>
        <w:t>.</w:t>
      </w:r>
      <w:r w:rsidR="00BA3CA7" w:rsidRPr="006B209D">
        <w:rPr>
          <w:rFonts w:ascii="Arial" w:hAnsi="Arial" w:cs="Arial"/>
          <w:sz w:val="18"/>
          <w:szCs w:val="18"/>
        </w:rPr>
        <w:br/>
      </w:r>
    </w:p>
    <w:p w14:paraId="1A6563C6" w14:textId="45AD4F4C" w:rsidR="00BA3CA7" w:rsidRPr="006B209D" w:rsidRDefault="00BA3CA7" w:rsidP="005A772F">
      <w:pPr>
        <w:ind w:left="360"/>
        <w:rPr>
          <w:rFonts w:ascii="Arial" w:hAnsi="Arial" w:cs="Arial"/>
          <w:sz w:val="18"/>
          <w:szCs w:val="18"/>
        </w:rPr>
      </w:pPr>
      <w:r w:rsidRPr="006B209D">
        <w:rPr>
          <w:rFonts w:ascii="Arial" w:hAnsi="Arial" w:cs="Arial"/>
          <w:b/>
          <w:bCs/>
          <w:sz w:val="18"/>
          <w:szCs w:val="18"/>
        </w:rPr>
        <w:t>3.</w:t>
      </w:r>
      <w:r w:rsidRPr="006B209D">
        <w:rPr>
          <w:rFonts w:ascii="Arial" w:hAnsi="Arial" w:cs="Arial"/>
          <w:sz w:val="18"/>
          <w:szCs w:val="18"/>
        </w:rPr>
        <w:tab/>
      </w:r>
      <w:r w:rsidR="00055EAE" w:rsidRPr="006B209D">
        <w:rPr>
          <w:rFonts w:ascii="Arial" w:hAnsi="Arial" w:cs="Arial"/>
          <w:sz w:val="18"/>
          <w:szCs w:val="18"/>
        </w:rPr>
        <w:t>Residential on-site open space shall meet the design requirements of Section 16.</w:t>
      </w:r>
      <w:r w:rsidR="001B4451" w:rsidRPr="006B209D">
        <w:rPr>
          <w:rFonts w:ascii="Arial" w:hAnsi="Arial" w:cs="Arial"/>
          <w:sz w:val="18"/>
          <w:szCs w:val="18"/>
        </w:rPr>
        <w:t>5</w:t>
      </w:r>
      <w:r w:rsidR="00055EAE" w:rsidRPr="006B209D">
        <w:rPr>
          <w:rFonts w:ascii="Arial" w:hAnsi="Arial" w:cs="Arial"/>
          <w:sz w:val="18"/>
          <w:szCs w:val="18"/>
        </w:rPr>
        <w:t>.</w:t>
      </w:r>
    </w:p>
    <w:p w14:paraId="62CB6BE0" w14:textId="7D140097" w:rsidR="006C0CAA" w:rsidRPr="006B209D" w:rsidRDefault="006C0CAA" w:rsidP="005A772F">
      <w:pPr>
        <w:ind w:left="360"/>
        <w:rPr>
          <w:rFonts w:ascii="Arial" w:hAnsi="Arial" w:cs="Arial"/>
          <w:sz w:val="18"/>
          <w:szCs w:val="18"/>
        </w:rPr>
      </w:pPr>
    </w:p>
    <w:p w14:paraId="03678CE8" w14:textId="29E7E31E" w:rsidR="0081354E" w:rsidRPr="006B209D" w:rsidRDefault="0081354E" w:rsidP="005A772F">
      <w:pPr>
        <w:ind w:left="360"/>
        <w:rPr>
          <w:rFonts w:ascii="Arial" w:hAnsi="Arial" w:cs="Arial"/>
          <w:sz w:val="18"/>
          <w:szCs w:val="18"/>
        </w:rPr>
      </w:pPr>
      <w:r w:rsidRPr="006B209D">
        <w:rPr>
          <w:rFonts w:ascii="Arial" w:hAnsi="Arial" w:cs="Arial"/>
          <w:b/>
          <w:bCs/>
          <w:sz w:val="18"/>
          <w:szCs w:val="18"/>
        </w:rPr>
        <w:t>4.</w:t>
      </w:r>
      <w:r w:rsidRPr="006B209D">
        <w:rPr>
          <w:rFonts w:ascii="Arial" w:hAnsi="Arial" w:cs="Arial"/>
          <w:sz w:val="18"/>
          <w:szCs w:val="18"/>
        </w:rPr>
        <w:t xml:space="preserve"> </w:t>
      </w:r>
      <w:r w:rsidRPr="006B209D">
        <w:rPr>
          <w:rFonts w:ascii="Arial" w:hAnsi="Arial" w:cs="Arial"/>
          <w:sz w:val="18"/>
          <w:szCs w:val="18"/>
        </w:rPr>
        <w:tab/>
        <w:t>Residential on-site open space may be provided as land dedicated to Mecklenburg County Park and Recreation, a fee</w:t>
      </w:r>
      <w:r w:rsidR="008B041B" w:rsidRPr="006B209D">
        <w:rPr>
          <w:rFonts w:ascii="Arial" w:hAnsi="Arial" w:cs="Arial"/>
          <w:sz w:val="18"/>
          <w:szCs w:val="18"/>
        </w:rPr>
        <w:t>-</w:t>
      </w:r>
      <w:r w:rsidRPr="006B209D">
        <w:rPr>
          <w:rFonts w:ascii="Arial" w:hAnsi="Arial" w:cs="Arial"/>
          <w:sz w:val="18"/>
          <w:szCs w:val="18"/>
        </w:rPr>
        <w:t>in</w:t>
      </w:r>
      <w:r w:rsidR="008B041B" w:rsidRPr="006B209D">
        <w:rPr>
          <w:rFonts w:ascii="Arial" w:hAnsi="Arial" w:cs="Arial"/>
          <w:sz w:val="18"/>
          <w:szCs w:val="18"/>
        </w:rPr>
        <w:t>-</w:t>
      </w:r>
      <w:r w:rsidRPr="006B209D">
        <w:rPr>
          <w:rFonts w:ascii="Arial" w:hAnsi="Arial" w:cs="Arial"/>
          <w:sz w:val="18"/>
          <w:szCs w:val="18"/>
        </w:rPr>
        <w:t>lieu provided to Mecklenburg County Park and Recreation, or a combination thereof in accordance with the requirements of Section 16.</w:t>
      </w:r>
      <w:r w:rsidR="001B4451" w:rsidRPr="006B209D">
        <w:rPr>
          <w:rFonts w:ascii="Arial" w:hAnsi="Arial" w:cs="Arial"/>
          <w:sz w:val="18"/>
          <w:szCs w:val="18"/>
        </w:rPr>
        <w:t>5</w:t>
      </w:r>
      <w:r w:rsidRPr="006B209D">
        <w:rPr>
          <w:rFonts w:ascii="Arial" w:hAnsi="Arial" w:cs="Arial"/>
          <w:sz w:val="18"/>
          <w:szCs w:val="18"/>
        </w:rPr>
        <w:t>.</w:t>
      </w:r>
    </w:p>
    <w:p w14:paraId="5AE369D9" w14:textId="77777777" w:rsidR="00474D44" w:rsidRPr="006B209D" w:rsidRDefault="00474D44" w:rsidP="005A772F">
      <w:pPr>
        <w:ind w:left="360"/>
        <w:rPr>
          <w:rFonts w:ascii="Arial" w:hAnsi="Arial" w:cs="Arial"/>
          <w:sz w:val="18"/>
          <w:szCs w:val="18"/>
        </w:rPr>
      </w:pPr>
    </w:p>
    <w:p w14:paraId="0BF98462" w14:textId="5009D041" w:rsidR="006D5153" w:rsidRPr="006B209D" w:rsidRDefault="006D5153" w:rsidP="005A772F">
      <w:pPr>
        <w:ind w:left="360"/>
        <w:rPr>
          <w:rFonts w:ascii="Arial" w:hAnsi="Arial" w:cs="Arial"/>
          <w:sz w:val="18"/>
          <w:szCs w:val="18"/>
        </w:rPr>
      </w:pPr>
      <w:r w:rsidRPr="006B209D">
        <w:rPr>
          <w:rFonts w:ascii="Arial" w:hAnsi="Arial" w:cs="Arial"/>
          <w:b/>
          <w:bCs/>
          <w:sz w:val="18"/>
          <w:szCs w:val="18"/>
        </w:rPr>
        <w:t>5.</w:t>
      </w:r>
      <w:r w:rsidRPr="006B209D">
        <w:rPr>
          <w:rFonts w:ascii="Arial" w:hAnsi="Arial" w:cs="Arial"/>
          <w:sz w:val="18"/>
          <w:szCs w:val="18"/>
        </w:rPr>
        <w:tab/>
      </w:r>
      <w:bookmarkStart w:id="6" w:name="_Hlk161850692"/>
      <w:r w:rsidR="002C1C2A" w:rsidRPr="006B209D">
        <w:rPr>
          <w:rFonts w:ascii="Arial" w:hAnsi="Arial" w:cs="Arial"/>
          <w:sz w:val="18"/>
          <w:szCs w:val="18"/>
        </w:rPr>
        <w:t>For projects with multiple phases, the open space required for each phase, per this Section, shall be installed prior to completion of that phase.</w:t>
      </w:r>
      <w:bookmarkEnd w:id="6"/>
    </w:p>
    <w:p w14:paraId="514B1EE4" w14:textId="77777777" w:rsidR="0081354E" w:rsidRPr="006B209D" w:rsidRDefault="0081354E" w:rsidP="005A772F">
      <w:pPr>
        <w:ind w:left="360"/>
        <w:rPr>
          <w:rFonts w:ascii="Arial" w:hAnsi="Arial" w:cs="Arial"/>
          <w:sz w:val="18"/>
          <w:szCs w:val="18"/>
        </w:rPr>
      </w:pPr>
    </w:p>
    <w:p w14:paraId="2A8EC312" w14:textId="3B0DBB47" w:rsidR="002D1EB8" w:rsidRPr="006B209D" w:rsidRDefault="00AD3F13" w:rsidP="005A772F">
      <w:pPr>
        <w:pStyle w:val="Style2"/>
        <w:rPr>
          <w:b w:val="0"/>
          <w:bCs w:val="0"/>
          <w:color w:val="auto"/>
        </w:rPr>
      </w:pPr>
      <w:r w:rsidRPr="006B209D">
        <w:rPr>
          <w:color w:val="auto"/>
        </w:rPr>
        <w:t>B</w:t>
      </w:r>
      <w:r w:rsidR="002D1EB8" w:rsidRPr="006B209D">
        <w:rPr>
          <w:color w:val="auto"/>
        </w:rPr>
        <w:t>.</w:t>
      </w:r>
      <w:r w:rsidR="002D1EB8" w:rsidRPr="006B209D">
        <w:rPr>
          <w:color w:val="auto"/>
        </w:rPr>
        <w:tab/>
      </w:r>
      <w:r w:rsidR="00C55580" w:rsidRPr="006B209D">
        <w:rPr>
          <w:color w:val="auto"/>
        </w:rPr>
        <w:t>Nonresidential</w:t>
      </w:r>
      <w:r w:rsidR="002D1EB8" w:rsidRPr="006B209D">
        <w:rPr>
          <w:color w:val="auto"/>
        </w:rPr>
        <w:t xml:space="preserve"> </w:t>
      </w:r>
      <w:r w:rsidR="004232AD" w:rsidRPr="006B209D">
        <w:rPr>
          <w:color w:val="auto"/>
        </w:rPr>
        <w:t xml:space="preserve">and Mixed-Use </w:t>
      </w:r>
      <w:r w:rsidR="002D1EB8" w:rsidRPr="006B209D">
        <w:rPr>
          <w:color w:val="auto"/>
        </w:rPr>
        <w:t>On-Site Open Space</w:t>
      </w:r>
    </w:p>
    <w:p w14:paraId="153AFB95" w14:textId="77777777" w:rsidR="00175994" w:rsidRPr="006B209D" w:rsidRDefault="00175994" w:rsidP="005A772F">
      <w:pPr>
        <w:rPr>
          <w:rFonts w:ascii="Arial" w:hAnsi="Arial" w:cs="Arial"/>
          <w:sz w:val="18"/>
          <w:szCs w:val="18"/>
        </w:rPr>
      </w:pPr>
    </w:p>
    <w:p w14:paraId="0541B524" w14:textId="73BF23C8" w:rsidR="0016537A" w:rsidRPr="006B209D" w:rsidRDefault="00175994" w:rsidP="005A772F">
      <w:pPr>
        <w:ind w:left="360"/>
        <w:rPr>
          <w:rFonts w:ascii="Arial" w:hAnsi="Arial" w:cs="Arial"/>
          <w:sz w:val="18"/>
          <w:szCs w:val="18"/>
        </w:rPr>
      </w:pPr>
      <w:r w:rsidRPr="006B209D">
        <w:rPr>
          <w:rFonts w:ascii="Arial" w:hAnsi="Arial" w:cs="Arial"/>
          <w:b/>
          <w:bCs/>
          <w:sz w:val="18"/>
          <w:szCs w:val="18"/>
        </w:rPr>
        <w:t>1.</w:t>
      </w:r>
      <w:r w:rsidRPr="006B209D">
        <w:rPr>
          <w:rFonts w:ascii="Arial" w:hAnsi="Arial" w:cs="Arial"/>
          <w:b/>
          <w:bCs/>
          <w:sz w:val="18"/>
          <w:szCs w:val="18"/>
        </w:rPr>
        <w:tab/>
      </w:r>
      <w:r w:rsidR="00C55580" w:rsidRPr="006B209D">
        <w:rPr>
          <w:rFonts w:ascii="Arial" w:hAnsi="Arial" w:cs="Arial"/>
          <w:sz w:val="18"/>
          <w:szCs w:val="18"/>
        </w:rPr>
        <w:t>Nonresidential</w:t>
      </w:r>
      <w:r w:rsidR="000D50CC" w:rsidRPr="006B209D">
        <w:rPr>
          <w:rFonts w:ascii="Arial" w:hAnsi="Arial" w:cs="Arial"/>
          <w:sz w:val="18"/>
          <w:szCs w:val="18"/>
        </w:rPr>
        <w:t xml:space="preserve"> and mixed-use development in the </w:t>
      </w:r>
      <w:proofErr w:type="gramStart"/>
      <w:r w:rsidR="0091510F" w:rsidRPr="006B209D">
        <w:rPr>
          <w:rFonts w:ascii="Arial" w:hAnsi="Arial" w:cs="Arial"/>
          <w:sz w:val="18"/>
          <w:szCs w:val="18"/>
        </w:rPr>
        <w:t>Neighborhood</w:t>
      </w:r>
      <w:proofErr w:type="gramEnd"/>
      <w:r w:rsidR="0091510F" w:rsidRPr="006B209D">
        <w:rPr>
          <w:rFonts w:ascii="Arial" w:hAnsi="Arial" w:cs="Arial"/>
          <w:sz w:val="18"/>
          <w:szCs w:val="18"/>
        </w:rPr>
        <w:t xml:space="preserve"> 1 Zoning District</w:t>
      </w:r>
      <w:r w:rsidR="000D50CC" w:rsidRPr="006B209D">
        <w:rPr>
          <w:rFonts w:ascii="Arial" w:hAnsi="Arial" w:cs="Arial"/>
          <w:sz w:val="18"/>
          <w:szCs w:val="18"/>
        </w:rPr>
        <w:t>s is required to provide on-site open space, except for developments on site</w:t>
      </w:r>
      <w:r w:rsidR="00CA0684" w:rsidRPr="006B209D">
        <w:rPr>
          <w:rFonts w:ascii="Arial" w:hAnsi="Arial" w:cs="Arial"/>
          <w:sz w:val="18"/>
          <w:szCs w:val="18"/>
        </w:rPr>
        <w:t>s</w:t>
      </w:r>
      <w:r w:rsidR="000D50CC" w:rsidRPr="006B209D">
        <w:rPr>
          <w:rFonts w:ascii="Arial" w:hAnsi="Arial" w:cs="Arial"/>
          <w:sz w:val="18"/>
          <w:szCs w:val="18"/>
        </w:rPr>
        <w:t xml:space="preserve"> of one-half acre or less in size.</w:t>
      </w:r>
      <w:r w:rsidR="00F56C34" w:rsidRPr="006B209D">
        <w:rPr>
          <w:rFonts w:ascii="Arial" w:hAnsi="Arial" w:cs="Arial"/>
          <w:sz w:val="18"/>
          <w:szCs w:val="18"/>
        </w:rPr>
        <w:t xml:space="preserve"> </w:t>
      </w:r>
      <w:r w:rsidR="000D50CC" w:rsidRPr="006B209D">
        <w:rPr>
          <w:rFonts w:ascii="Arial" w:hAnsi="Arial" w:cs="Arial"/>
          <w:sz w:val="18"/>
          <w:szCs w:val="18"/>
        </w:rPr>
        <w:br/>
      </w:r>
    </w:p>
    <w:p w14:paraId="1FD64FF5" w14:textId="6DF85C2A" w:rsidR="000D50CC" w:rsidRPr="006B209D" w:rsidRDefault="000D50CC" w:rsidP="005A772F">
      <w:pPr>
        <w:ind w:left="360"/>
        <w:rPr>
          <w:rFonts w:ascii="Arial" w:hAnsi="Arial" w:cs="Arial"/>
          <w:sz w:val="18"/>
          <w:szCs w:val="18"/>
        </w:rPr>
      </w:pPr>
      <w:r w:rsidRPr="006B209D">
        <w:rPr>
          <w:rFonts w:ascii="Arial" w:hAnsi="Arial" w:cs="Arial"/>
          <w:b/>
          <w:bCs/>
          <w:sz w:val="18"/>
          <w:szCs w:val="18"/>
        </w:rPr>
        <w:t>2.</w:t>
      </w:r>
      <w:r w:rsidR="00F45810" w:rsidRPr="006B209D">
        <w:rPr>
          <w:rFonts w:ascii="Arial" w:hAnsi="Arial" w:cs="Arial"/>
          <w:sz w:val="18"/>
          <w:szCs w:val="18"/>
        </w:rPr>
        <w:tab/>
        <w:t xml:space="preserve">Development shall provide a minimum of </w:t>
      </w:r>
      <w:r w:rsidR="00623159" w:rsidRPr="006B209D">
        <w:rPr>
          <w:rFonts w:ascii="Arial" w:hAnsi="Arial" w:cs="Arial"/>
          <w:sz w:val="18"/>
          <w:szCs w:val="18"/>
        </w:rPr>
        <w:t xml:space="preserve">10% of the </w:t>
      </w:r>
      <w:r w:rsidR="00BC33B0" w:rsidRPr="006B209D">
        <w:rPr>
          <w:rFonts w:ascii="Arial" w:hAnsi="Arial" w:cs="Arial"/>
          <w:sz w:val="18"/>
          <w:szCs w:val="18"/>
        </w:rPr>
        <w:t xml:space="preserve">site </w:t>
      </w:r>
      <w:r w:rsidR="004A4798" w:rsidRPr="006B209D">
        <w:rPr>
          <w:rFonts w:ascii="Arial" w:hAnsi="Arial" w:cs="Arial"/>
          <w:sz w:val="18"/>
          <w:szCs w:val="18"/>
        </w:rPr>
        <w:t xml:space="preserve">area </w:t>
      </w:r>
      <w:r w:rsidR="00623159" w:rsidRPr="006B209D">
        <w:rPr>
          <w:rFonts w:ascii="Arial" w:hAnsi="Arial" w:cs="Arial"/>
          <w:sz w:val="18"/>
          <w:szCs w:val="18"/>
        </w:rPr>
        <w:t xml:space="preserve">in </w:t>
      </w:r>
      <w:r w:rsidR="00F45810" w:rsidRPr="006B209D">
        <w:rPr>
          <w:rFonts w:ascii="Arial" w:hAnsi="Arial" w:cs="Arial"/>
          <w:sz w:val="18"/>
          <w:szCs w:val="18"/>
        </w:rPr>
        <w:t>on-site open space</w:t>
      </w:r>
      <w:r w:rsidR="00623159" w:rsidRPr="006B209D">
        <w:rPr>
          <w:rFonts w:ascii="Arial" w:hAnsi="Arial" w:cs="Arial"/>
          <w:sz w:val="18"/>
          <w:szCs w:val="18"/>
        </w:rPr>
        <w:t>. Such open space may be common open space</w:t>
      </w:r>
      <w:r w:rsidR="00926EED" w:rsidRPr="006B209D">
        <w:rPr>
          <w:rFonts w:ascii="Arial" w:hAnsi="Arial" w:cs="Arial"/>
          <w:sz w:val="18"/>
          <w:szCs w:val="18"/>
        </w:rPr>
        <w:t xml:space="preserve">, </w:t>
      </w:r>
      <w:r w:rsidR="00623159" w:rsidRPr="006B209D">
        <w:rPr>
          <w:rFonts w:ascii="Arial" w:hAnsi="Arial" w:cs="Arial"/>
          <w:sz w:val="18"/>
          <w:szCs w:val="18"/>
        </w:rPr>
        <w:t>public open space</w:t>
      </w:r>
      <w:r w:rsidR="0077025B" w:rsidRPr="006B209D">
        <w:rPr>
          <w:rFonts w:ascii="Arial" w:hAnsi="Arial" w:cs="Arial"/>
          <w:sz w:val="18"/>
          <w:szCs w:val="18"/>
        </w:rPr>
        <w:t>, or any combination thereof</w:t>
      </w:r>
      <w:r w:rsidR="00623159" w:rsidRPr="006B209D">
        <w:rPr>
          <w:rFonts w:ascii="Arial" w:hAnsi="Arial" w:cs="Arial"/>
          <w:sz w:val="18"/>
          <w:szCs w:val="18"/>
        </w:rPr>
        <w:t>.</w:t>
      </w:r>
    </w:p>
    <w:bookmarkEnd w:id="5"/>
    <w:p w14:paraId="2C3EE6E0" w14:textId="1003E172" w:rsidR="00147D5F" w:rsidRPr="006B209D" w:rsidRDefault="00147D5F" w:rsidP="005A772F">
      <w:pPr>
        <w:rPr>
          <w:rFonts w:ascii="Arial" w:hAnsi="Arial" w:cs="Arial"/>
          <w:b/>
          <w:bCs/>
          <w:color w:val="8EAADB" w:themeColor="accent1" w:themeTint="99"/>
          <w:sz w:val="18"/>
          <w:szCs w:val="18"/>
        </w:rPr>
      </w:pPr>
    </w:p>
    <w:p w14:paraId="51558C0F" w14:textId="1FF7C30A" w:rsidR="00CD56DA" w:rsidRPr="006B209D" w:rsidRDefault="00F36C75" w:rsidP="005A772F">
      <w:pPr>
        <w:ind w:firstLine="360"/>
        <w:rPr>
          <w:rFonts w:ascii="Arial" w:hAnsi="Arial" w:cs="Arial"/>
          <w:sz w:val="18"/>
          <w:szCs w:val="18"/>
        </w:rPr>
      </w:pPr>
      <w:r w:rsidRPr="006B209D">
        <w:rPr>
          <w:rFonts w:ascii="Arial" w:hAnsi="Arial" w:cs="Arial"/>
          <w:b/>
          <w:bCs/>
          <w:sz w:val="18"/>
          <w:szCs w:val="18"/>
        </w:rPr>
        <w:t>3.</w:t>
      </w:r>
      <w:r w:rsidRPr="006B209D">
        <w:rPr>
          <w:rFonts w:ascii="Arial" w:hAnsi="Arial" w:cs="Arial"/>
          <w:sz w:val="18"/>
          <w:szCs w:val="18"/>
        </w:rPr>
        <w:t xml:space="preserve"> </w:t>
      </w:r>
      <w:r w:rsidRPr="006B209D">
        <w:rPr>
          <w:rFonts w:ascii="Arial" w:hAnsi="Arial" w:cs="Arial"/>
          <w:sz w:val="18"/>
          <w:szCs w:val="18"/>
        </w:rPr>
        <w:tab/>
      </w:r>
      <w:r w:rsidR="00581119" w:rsidRPr="006B209D">
        <w:rPr>
          <w:rFonts w:ascii="Arial" w:hAnsi="Arial" w:cs="Arial"/>
          <w:sz w:val="18"/>
          <w:szCs w:val="18"/>
        </w:rPr>
        <w:t>Non</w:t>
      </w:r>
      <w:r w:rsidRPr="006B209D">
        <w:rPr>
          <w:rFonts w:ascii="Arial" w:hAnsi="Arial" w:cs="Arial"/>
          <w:sz w:val="18"/>
          <w:szCs w:val="18"/>
        </w:rPr>
        <w:t>r</w:t>
      </w:r>
      <w:r w:rsidR="00581119" w:rsidRPr="006B209D">
        <w:rPr>
          <w:rFonts w:ascii="Arial" w:hAnsi="Arial" w:cs="Arial"/>
          <w:sz w:val="18"/>
          <w:szCs w:val="18"/>
        </w:rPr>
        <w:t>esidential</w:t>
      </w:r>
      <w:r w:rsidR="00CD56DA" w:rsidRPr="006B209D">
        <w:rPr>
          <w:rFonts w:ascii="Arial" w:hAnsi="Arial" w:cs="Arial"/>
          <w:sz w:val="18"/>
          <w:szCs w:val="18"/>
        </w:rPr>
        <w:t xml:space="preserve"> and mixed-use on-site open space shall meet the design requirements of Section 16.</w:t>
      </w:r>
      <w:r w:rsidR="001B4451" w:rsidRPr="006B209D">
        <w:rPr>
          <w:rFonts w:ascii="Arial" w:hAnsi="Arial" w:cs="Arial"/>
          <w:sz w:val="18"/>
          <w:szCs w:val="18"/>
        </w:rPr>
        <w:t>5</w:t>
      </w:r>
      <w:r w:rsidR="00CD56DA" w:rsidRPr="006B209D">
        <w:rPr>
          <w:rFonts w:ascii="Arial" w:hAnsi="Arial" w:cs="Arial"/>
          <w:sz w:val="18"/>
          <w:szCs w:val="18"/>
        </w:rPr>
        <w:t>.</w:t>
      </w:r>
    </w:p>
    <w:p w14:paraId="228F1FB8" w14:textId="61BE2119" w:rsidR="0081354E" w:rsidRPr="006B209D" w:rsidRDefault="0081354E" w:rsidP="005A772F">
      <w:pPr>
        <w:ind w:firstLine="360"/>
        <w:rPr>
          <w:rFonts w:ascii="Arial" w:hAnsi="Arial" w:cs="Arial"/>
          <w:sz w:val="18"/>
          <w:szCs w:val="18"/>
        </w:rPr>
      </w:pPr>
    </w:p>
    <w:p w14:paraId="231E3AD6" w14:textId="77777777" w:rsidR="00974258" w:rsidRPr="006B209D" w:rsidRDefault="0081354E" w:rsidP="002435BE">
      <w:pPr>
        <w:ind w:left="360"/>
        <w:rPr>
          <w:rFonts w:ascii="Arial" w:hAnsi="Arial" w:cs="Arial"/>
          <w:sz w:val="18"/>
          <w:szCs w:val="18"/>
        </w:rPr>
      </w:pPr>
      <w:r w:rsidRPr="006B209D">
        <w:rPr>
          <w:rFonts w:ascii="Arial" w:hAnsi="Arial" w:cs="Arial"/>
          <w:b/>
          <w:bCs/>
          <w:sz w:val="18"/>
          <w:szCs w:val="18"/>
        </w:rPr>
        <w:t>4.</w:t>
      </w:r>
      <w:r w:rsidRPr="006B209D">
        <w:rPr>
          <w:rFonts w:ascii="Arial" w:hAnsi="Arial" w:cs="Arial"/>
          <w:sz w:val="18"/>
          <w:szCs w:val="18"/>
        </w:rPr>
        <w:t xml:space="preserve"> </w:t>
      </w:r>
      <w:r w:rsidRPr="006B209D">
        <w:rPr>
          <w:rFonts w:ascii="Arial" w:hAnsi="Arial" w:cs="Arial"/>
          <w:sz w:val="18"/>
          <w:szCs w:val="18"/>
        </w:rPr>
        <w:tab/>
        <w:t>Nonresidential and mixed-use on-site open space may be provided as land dedicated to Mecklenburg County Park and Recreation, a fee</w:t>
      </w:r>
      <w:r w:rsidR="008B041B" w:rsidRPr="006B209D">
        <w:rPr>
          <w:rFonts w:ascii="Arial" w:hAnsi="Arial" w:cs="Arial"/>
          <w:sz w:val="18"/>
          <w:szCs w:val="18"/>
        </w:rPr>
        <w:t>-</w:t>
      </w:r>
      <w:r w:rsidRPr="006B209D">
        <w:rPr>
          <w:rFonts w:ascii="Arial" w:hAnsi="Arial" w:cs="Arial"/>
          <w:sz w:val="18"/>
          <w:szCs w:val="18"/>
        </w:rPr>
        <w:t>in</w:t>
      </w:r>
      <w:r w:rsidR="008B041B" w:rsidRPr="006B209D">
        <w:rPr>
          <w:rFonts w:ascii="Arial" w:hAnsi="Arial" w:cs="Arial"/>
          <w:sz w:val="18"/>
          <w:szCs w:val="18"/>
        </w:rPr>
        <w:t>-</w:t>
      </w:r>
      <w:r w:rsidRPr="006B209D">
        <w:rPr>
          <w:rFonts w:ascii="Arial" w:hAnsi="Arial" w:cs="Arial"/>
          <w:sz w:val="18"/>
          <w:szCs w:val="18"/>
        </w:rPr>
        <w:t>lieu provided to Mecklenburg County Park and Recreation, or a combination thereof in accordance with the requirements of Section 16.</w:t>
      </w:r>
      <w:r w:rsidR="001B4451" w:rsidRPr="006B209D">
        <w:rPr>
          <w:rFonts w:ascii="Arial" w:hAnsi="Arial" w:cs="Arial"/>
          <w:sz w:val="18"/>
          <w:szCs w:val="18"/>
        </w:rPr>
        <w:t>5</w:t>
      </w:r>
      <w:r w:rsidRPr="006B209D">
        <w:rPr>
          <w:rFonts w:ascii="Arial" w:hAnsi="Arial" w:cs="Arial"/>
          <w:sz w:val="18"/>
          <w:szCs w:val="18"/>
        </w:rPr>
        <w:t>.</w:t>
      </w:r>
    </w:p>
    <w:p w14:paraId="235AB42A" w14:textId="77777777" w:rsidR="002C1C2A" w:rsidRPr="006B209D" w:rsidRDefault="002C1C2A" w:rsidP="002435BE">
      <w:pPr>
        <w:ind w:left="360"/>
        <w:rPr>
          <w:rFonts w:ascii="Arial" w:hAnsi="Arial" w:cs="Arial"/>
          <w:sz w:val="18"/>
          <w:szCs w:val="18"/>
        </w:rPr>
      </w:pPr>
    </w:p>
    <w:p w14:paraId="7CB0D07C" w14:textId="4AF4377B" w:rsidR="002C1C2A" w:rsidRPr="006B209D" w:rsidRDefault="002C1C2A" w:rsidP="002435BE">
      <w:pPr>
        <w:ind w:left="360"/>
        <w:rPr>
          <w:rFonts w:ascii="Arial" w:hAnsi="Arial" w:cs="Arial"/>
          <w:sz w:val="18"/>
          <w:szCs w:val="18"/>
        </w:rPr>
      </w:pPr>
      <w:r w:rsidRPr="006B209D">
        <w:rPr>
          <w:rFonts w:ascii="Arial" w:hAnsi="Arial" w:cs="Arial"/>
          <w:b/>
          <w:bCs/>
          <w:sz w:val="18"/>
          <w:szCs w:val="18"/>
        </w:rPr>
        <w:t>5.</w:t>
      </w:r>
      <w:r w:rsidRPr="006B209D">
        <w:rPr>
          <w:rFonts w:ascii="Arial" w:hAnsi="Arial" w:cs="Arial"/>
          <w:sz w:val="18"/>
          <w:szCs w:val="18"/>
        </w:rPr>
        <w:tab/>
        <w:t>For projects with multiple phases, the open space required for each phase, per this Section, shall be installed prior to completion of that phase.</w:t>
      </w:r>
    </w:p>
    <w:p w14:paraId="22EFCE00" w14:textId="79970723" w:rsidR="00884552" w:rsidRPr="006B209D" w:rsidRDefault="00884552">
      <w:pPr>
        <w:spacing w:after="160" w:line="259" w:lineRule="auto"/>
        <w:rPr>
          <w:rFonts w:ascii="Arial" w:hAnsi="Arial" w:cs="Arial"/>
          <w:sz w:val="18"/>
          <w:szCs w:val="18"/>
        </w:rPr>
      </w:pPr>
      <w:r w:rsidRPr="006B209D">
        <w:rPr>
          <w:rFonts w:ascii="Arial" w:hAnsi="Arial" w:cs="Arial"/>
          <w:sz w:val="18"/>
          <w:szCs w:val="18"/>
        </w:rPr>
        <w:br w:type="page"/>
      </w:r>
    </w:p>
    <w:p w14:paraId="31F9D3A9" w14:textId="77777777" w:rsidR="00F36C75" w:rsidRPr="006B209D" w:rsidRDefault="00F36C75" w:rsidP="005A772F">
      <w:pPr>
        <w:rPr>
          <w:rFonts w:ascii="Arial" w:hAnsi="Arial" w:cs="Arial"/>
          <w:sz w:val="18"/>
          <w:szCs w:val="18"/>
        </w:rPr>
      </w:pPr>
    </w:p>
    <w:p w14:paraId="73F9CA97" w14:textId="73E88085" w:rsidR="00147D5F" w:rsidRPr="006B209D" w:rsidRDefault="00C50D97" w:rsidP="005A772F">
      <w:pPr>
        <w:pStyle w:val="Heading1"/>
        <w:shd w:val="clear" w:color="auto" w:fill="DEEAF6" w:themeFill="accent5" w:themeFillTint="33"/>
      </w:pPr>
      <w:r w:rsidRPr="006B209D">
        <w:t>4</w:t>
      </w:r>
      <w:r w:rsidR="00147D5F" w:rsidRPr="006B209D">
        <w:t>.</w:t>
      </w:r>
      <w:r w:rsidRPr="006B209D">
        <w:t>5</w:t>
      </w:r>
      <w:r w:rsidR="00147D5F" w:rsidRPr="006B209D">
        <w:t xml:space="preserve"> </w:t>
      </w:r>
      <w:r w:rsidR="00147D5F" w:rsidRPr="006B209D">
        <w:tab/>
      </w:r>
      <w:r w:rsidR="00A70BEE" w:rsidRPr="006B209D">
        <w:t>A</w:t>
      </w:r>
      <w:r w:rsidRPr="006B209D">
        <w:t xml:space="preserve">LTERNATIVE </w:t>
      </w:r>
      <w:r w:rsidR="00F852F0" w:rsidRPr="006B209D">
        <w:t xml:space="preserve">RESIDENTIAL </w:t>
      </w:r>
      <w:r w:rsidRPr="006B209D">
        <w:t>DEVELOPMENT OPTIONS</w:t>
      </w:r>
    </w:p>
    <w:p w14:paraId="40E208B6" w14:textId="77777777" w:rsidR="00A70BEE" w:rsidRPr="006B209D" w:rsidRDefault="00A70BEE" w:rsidP="005A772F">
      <w:pPr>
        <w:rPr>
          <w:rFonts w:ascii="Arial" w:hAnsi="Arial" w:cs="Arial"/>
          <w:sz w:val="18"/>
          <w:szCs w:val="18"/>
        </w:rPr>
      </w:pPr>
    </w:p>
    <w:p w14:paraId="4173DBD2" w14:textId="77777777" w:rsidR="00CF3B1F" w:rsidRPr="006B209D" w:rsidRDefault="00CF3B1F" w:rsidP="00CF3B1F">
      <w:pPr>
        <w:pStyle w:val="Style2"/>
        <w:rPr>
          <w:b w:val="0"/>
          <w:bCs w:val="0"/>
          <w:color w:val="auto"/>
        </w:rPr>
      </w:pPr>
      <w:r w:rsidRPr="006B209D">
        <w:rPr>
          <w:color w:val="auto"/>
        </w:rPr>
        <w:t>A.</w:t>
      </w:r>
      <w:r w:rsidRPr="006B209D">
        <w:rPr>
          <w:color w:val="auto"/>
        </w:rPr>
        <w:tab/>
        <w:t xml:space="preserve">Conservation Residential Development </w:t>
      </w:r>
    </w:p>
    <w:p w14:paraId="14C4E939" w14:textId="77777777" w:rsidR="00CF3B1F" w:rsidRPr="006B209D" w:rsidRDefault="00CF3B1F" w:rsidP="00CF3B1F">
      <w:pPr>
        <w:rPr>
          <w:rFonts w:ascii="Arial" w:hAnsi="Arial" w:cs="Arial"/>
          <w:sz w:val="18"/>
          <w:szCs w:val="18"/>
        </w:rPr>
      </w:pPr>
      <w:r w:rsidRPr="006B209D">
        <w:rPr>
          <w:rFonts w:ascii="Arial" w:hAnsi="Arial" w:cs="Arial"/>
          <w:sz w:val="18"/>
          <w:szCs w:val="18"/>
        </w:rPr>
        <w:t xml:space="preserve">A conservation residential development permits a reduction in minimum lot size in exchange for the provision and conservation of green area and common open space beyond the requirements of this Ordinance. The purpose of the conservation residential development standards is to protect open space and/or natural resources and features through alternative development standards. The intent of the conservation residential development standards of this Section is to emphasize the importance of the conservation of natural areas and important habitats, enhance surface water quality, maintain and enhance tree canopy and provide useable common open space for residents. </w:t>
      </w:r>
    </w:p>
    <w:p w14:paraId="6133F2B1" w14:textId="77777777" w:rsidR="00CF3B1F" w:rsidRPr="006B209D" w:rsidRDefault="00CF3B1F" w:rsidP="00CF3B1F">
      <w:pPr>
        <w:rPr>
          <w:rFonts w:ascii="Arial" w:hAnsi="Arial" w:cs="Arial"/>
          <w:sz w:val="18"/>
          <w:szCs w:val="18"/>
        </w:rPr>
      </w:pPr>
    </w:p>
    <w:p w14:paraId="20F258FA" w14:textId="77777777" w:rsidR="00CF3B1F" w:rsidRPr="006B209D" w:rsidRDefault="00CF3B1F" w:rsidP="00CF3B1F">
      <w:pPr>
        <w:ind w:left="360"/>
        <w:rPr>
          <w:rFonts w:ascii="Arial" w:hAnsi="Arial" w:cs="Arial"/>
          <w:b/>
          <w:bCs/>
          <w:sz w:val="18"/>
          <w:szCs w:val="18"/>
        </w:rPr>
      </w:pPr>
      <w:r w:rsidRPr="006B209D">
        <w:rPr>
          <w:rFonts w:ascii="Arial" w:hAnsi="Arial" w:cs="Arial"/>
          <w:b/>
          <w:bCs/>
          <w:sz w:val="18"/>
          <w:szCs w:val="18"/>
        </w:rPr>
        <w:t>1.</w:t>
      </w:r>
      <w:r w:rsidRPr="006B209D">
        <w:rPr>
          <w:rFonts w:ascii="Arial" w:hAnsi="Arial" w:cs="Arial"/>
          <w:b/>
          <w:bCs/>
          <w:sz w:val="18"/>
          <w:szCs w:val="18"/>
        </w:rPr>
        <w:tab/>
        <w:t>Applicability</w:t>
      </w:r>
    </w:p>
    <w:p w14:paraId="0C4C3F26" w14:textId="7DEB28B7" w:rsidR="00CF3B1F" w:rsidRPr="006B209D" w:rsidRDefault="00CF3B1F" w:rsidP="00CF3B1F">
      <w:pPr>
        <w:ind w:left="360"/>
        <w:rPr>
          <w:rFonts w:ascii="Arial" w:hAnsi="Arial" w:cs="Arial"/>
          <w:sz w:val="18"/>
          <w:szCs w:val="18"/>
        </w:rPr>
      </w:pPr>
      <w:r w:rsidRPr="006B209D">
        <w:rPr>
          <w:rFonts w:ascii="Arial" w:hAnsi="Arial" w:cs="Arial"/>
          <w:sz w:val="18"/>
          <w:szCs w:val="18"/>
        </w:rPr>
        <w:t xml:space="preserve">Conservation residential development is permitted in the N1-A, N1-B, and N1-C Zoning Districts. A conservation residential development site shall be a minimum of five acres. The conservation residential development provisions shall not be paired with the Voluntary Mixed Income incentives of Section 4.5.B. </w:t>
      </w:r>
      <w:r w:rsidR="00525B8A" w:rsidRPr="006B209D">
        <w:rPr>
          <w:rFonts w:ascii="Arial" w:hAnsi="Arial" w:cs="Arial"/>
          <w:sz w:val="18"/>
          <w:szCs w:val="18"/>
        </w:rPr>
        <w:t xml:space="preserve">or the </w:t>
      </w:r>
      <w:r w:rsidR="000636C6" w:rsidRPr="006B209D">
        <w:rPr>
          <w:rFonts w:ascii="Arial" w:hAnsi="Arial" w:cs="Arial"/>
          <w:sz w:val="18"/>
          <w:szCs w:val="18"/>
        </w:rPr>
        <w:t>Compact Residential Development option of Section 4.5.C.</w:t>
      </w:r>
    </w:p>
    <w:p w14:paraId="641F3D7D" w14:textId="77777777" w:rsidR="00CF3B1F" w:rsidRPr="006B209D" w:rsidRDefault="00CF3B1F" w:rsidP="00CF3B1F">
      <w:pPr>
        <w:ind w:left="360"/>
        <w:rPr>
          <w:rFonts w:ascii="Arial" w:hAnsi="Arial" w:cs="Arial"/>
          <w:sz w:val="18"/>
          <w:szCs w:val="18"/>
        </w:rPr>
      </w:pPr>
    </w:p>
    <w:p w14:paraId="1D86D674" w14:textId="77777777" w:rsidR="00CF3B1F" w:rsidRPr="006B209D" w:rsidRDefault="00CF3B1F" w:rsidP="00CF3B1F">
      <w:pPr>
        <w:ind w:left="360"/>
        <w:rPr>
          <w:rFonts w:ascii="Arial" w:hAnsi="Arial" w:cs="Arial"/>
          <w:b/>
          <w:bCs/>
          <w:sz w:val="18"/>
          <w:szCs w:val="18"/>
        </w:rPr>
      </w:pPr>
      <w:r w:rsidRPr="006B209D">
        <w:rPr>
          <w:rFonts w:ascii="Arial" w:hAnsi="Arial" w:cs="Arial"/>
          <w:b/>
          <w:bCs/>
          <w:sz w:val="18"/>
          <w:szCs w:val="18"/>
        </w:rPr>
        <w:t>2.</w:t>
      </w:r>
      <w:r w:rsidRPr="006B209D">
        <w:rPr>
          <w:rFonts w:ascii="Arial" w:hAnsi="Arial" w:cs="Arial"/>
          <w:b/>
          <w:bCs/>
          <w:sz w:val="18"/>
          <w:szCs w:val="18"/>
        </w:rPr>
        <w:tab/>
        <w:t>Development Standards</w:t>
      </w:r>
    </w:p>
    <w:p w14:paraId="48731ED3" w14:textId="77777777" w:rsidR="005D5EAB" w:rsidRPr="006B209D" w:rsidRDefault="005D5EAB" w:rsidP="00CF3B1F">
      <w:pPr>
        <w:ind w:left="360"/>
        <w:rPr>
          <w:rFonts w:ascii="Arial" w:hAnsi="Arial" w:cs="Arial"/>
          <w:b/>
          <w:bCs/>
          <w:sz w:val="18"/>
          <w:szCs w:val="18"/>
        </w:rPr>
      </w:pPr>
    </w:p>
    <w:p w14:paraId="58DDE526" w14:textId="39606B7A" w:rsidR="00CF3B1F" w:rsidRPr="006B209D" w:rsidRDefault="005B590E" w:rsidP="00722E85">
      <w:pPr>
        <w:ind w:left="720"/>
        <w:rPr>
          <w:rFonts w:ascii="Arial" w:hAnsi="Arial" w:cs="Arial"/>
          <w:color w:val="000000"/>
          <w:sz w:val="18"/>
          <w:szCs w:val="18"/>
          <w:shd w:val="clear" w:color="auto" w:fill="FFFFFF"/>
        </w:rPr>
      </w:pPr>
      <w:r w:rsidRPr="006B209D">
        <w:rPr>
          <w:rFonts w:ascii="Arial" w:hAnsi="Arial" w:cs="Arial"/>
          <w:color w:val="000000"/>
          <w:sz w:val="18"/>
          <w:szCs w:val="18"/>
          <w:shd w:val="clear" w:color="auto" w:fill="FFFFFF"/>
        </w:rPr>
        <w:t xml:space="preserve">Where there are comparable development standards in the N1-A, N1-B, </w:t>
      </w:r>
      <w:r w:rsidR="001572AE" w:rsidRPr="006B209D">
        <w:rPr>
          <w:rFonts w:ascii="Arial" w:hAnsi="Arial" w:cs="Arial"/>
          <w:color w:val="000000"/>
          <w:sz w:val="18"/>
          <w:szCs w:val="18"/>
          <w:shd w:val="clear" w:color="auto" w:fill="FFFFFF"/>
        </w:rPr>
        <w:t xml:space="preserve">and </w:t>
      </w:r>
      <w:r w:rsidRPr="006B209D">
        <w:rPr>
          <w:rFonts w:ascii="Arial" w:hAnsi="Arial" w:cs="Arial"/>
          <w:color w:val="000000"/>
          <w:sz w:val="18"/>
          <w:szCs w:val="18"/>
          <w:shd w:val="clear" w:color="auto" w:fill="FFFFFF"/>
        </w:rPr>
        <w:t>N1-C</w:t>
      </w:r>
      <w:r w:rsidR="001572AE" w:rsidRPr="006B209D">
        <w:rPr>
          <w:rFonts w:ascii="Arial" w:hAnsi="Arial" w:cs="Arial"/>
          <w:color w:val="000000"/>
          <w:sz w:val="18"/>
          <w:szCs w:val="18"/>
          <w:shd w:val="clear" w:color="auto" w:fill="FFFFFF"/>
        </w:rPr>
        <w:t xml:space="preserve"> </w:t>
      </w:r>
      <w:r w:rsidR="009B0ED5" w:rsidRPr="006B209D">
        <w:rPr>
          <w:rFonts w:ascii="Arial" w:hAnsi="Arial" w:cs="Arial"/>
          <w:color w:val="000000"/>
          <w:sz w:val="18"/>
          <w:szCs w:val="18"/>
          <w:shd w:val="clear" w:color="auto" w:fill="FFFFFF"/>
        </w:rPr>
        <w:t>Z</w:t>
      </w:r>
      <w:r w:rsidRPr="006B209D">
        <w:rPr>
          <w:rFonts w:ascii="Arial" w:hAnsi="Arial" w:cs="Arial"/>
          <w:color w:val="000000"/>
          <w:sz w:val="18"/>
          <w:szCs w:val="18"/>
          <w:shd w:val="clear" w:color="auto" w:fill="FFFFFF"/>
        </w:rPr>
        <w:t xml:space="preserve">oning </w:t>
      </w:r>
      <w:r w:rsidR="009B0ED5" w:rsidRPr="006B209D">
        <w:rPr>
          <w:rFonts w:ascii="Arial" w:hAnsi="Arial" w:cs="Arial"/>
          <w:color w:val="000000"/>
          <w:sz w:val="18"/>
          <w:szCs w:val="18"/>
          <w:shd w:val="clear" w:color="auto" w:fill="FFFFFF"/>
        </w:rPr>
        <w:t>D</w:t>
      </w:r>
      <w:r w:rsidRPr="006B209D">
        <w:rPr>
          <w:rFonts w:ascii="Arial" w:hAnsi="Arial" w:cs="Arial"/>
          <w:color w:val="000000"/>
          <w:sz w:val="18"/>
          <w:szCs w:val="18"/>
          <w:shd w:val="clear" w:color="auto" w:fill="FFFFFF"/>
        </w:rPr>
        <w:t xml:space="preserve">istricts, the development standards below replace those development standards. All other applicable UDO standards apply unless </w:t>
      </w:r>
      <w:r w:rsidR="009B0ED5" w:rsidRPr="006B209D">
        <w:rPr>
          <w:rFonts w:ascii="Arial" w:hAnsi="Arial" w:cs="Arial"/>
          <w:color w:val="000000"/>
          <w:sz w:val="18"/>
          <w:szCs w:val="18"/>
          <w:shd w:val="clear" w:color="auto" w:fill="FFFFFF"/>
        </w:rPr>
        <w:t xml:space="preserve">stated </w:t>
      </w:r>
      <w:r w:rsidRPr="006B209D">
        <w:rPr>
          <w:rFonts w:ascii="Arial" w:hAnsi="Arial" w:cs="Arial"/>
          <w:color w:val="000000"/>
          <w:sz w:val="18"/>
          <w:szCs w:val="18"/>
          <w:shd w:val="clear" w:color="auto" w:fill="FFFFFF"/>
        </w:rPr>
        <w:t>otherwise.</w:t>
      </w:r>
    </w:p>
    <w:p w14:paraId="666521CD" w14:textId="77777777" w:rsidR="005B590E" w:rsidRPr="006B209D" w:rsidRDefault="005B590E" w:rsidP="00CF3B1F">
      <w:pPr>
        <w:rPr>
          <w:rFonts w:ascii="Arial" w:hAnsi="Arial" w:cs="Arial"/>
          <w:sz w:val="18"/>
          <w:szCs w:val="18"/>
        </w:rPr>
      </w:pPr>
    </w:p>
    <w:p w14:paraId="53ACC7CF" w14:textId="77777777" w:rsidR="00CF3B1F" w:rsidRPr="006B209D" w:rsidRDefault="00CF3B1F" w:rsidP="00CF3B1F">
      <w:pPr>
        <w:ind w:left="720"/>
        <w:rPr>
          <w:rFonts w:ascii="Arial" w:hAnsi="Arial" w:cs="Arial"/>
          <w:b/>
          <w:bCs/>
          <w:sz w:val="18"/>
          <w:szCs w:val="18"/>
        </w:rPr>
      </w:pPr>
      <w:r w:rsidRPr="006B209D">
        <w:rPr>
          <w:rFonts w:ascii="Arial" w:hAnsi="Arial" w:cs="Arial"/>
          <w:b/>
          <w:bCs/>
          <w:sz w:val="18"/>
          <w:szCs w:val="18"/>
        </w:rPr>
        <w:t>a.</w:t>
      </w:r>
      <w:r w:rsidRPr="006B209D">
        <w:rPr>
          <w:rFonts w:ascii="Arial" w:hAnsi="Arial" w:cs="Arial"/>
          <w:b/>
          <w:bCs/>
          <w:sz w:val="18"/>
          <w:szCs w:val="18"/>
        </w:rPr>
        <w:tab/>
        <w:t>Site Layout</w:t>
      </w:r>
    </w:p>
    <w:p w14:paraId="267A2458" w14:textId="77777777" w:rsidR="00CF3B1F" w:rsidRPr="006B209D" w:rsidRDefault="00CF3B1F" w:rsidP="00CF3B1F">
      <w:pPr>
        <w:ind w:left="720"/>
        <w:rPr>
          <w:rFonts w:ascii="Arial" w:hAnsi="Arial" w:cs="Arial"/>
          <w:b/>
          <w:bCs/>
          <w:sz w:val="18"/>
          <w:szCs w:val="18"/>
        </w:rPr>
      </w:pPr>
    </w:p>
    <w:p w14:paraId="36D11D22" w14:textId="77777777" w:rsidR="00CF3B1F" w:rsidRPr="006B209D" w:rsidRDefault="00CF3B1F" w:rsidP="00CF3B1F">
      <w:pPr>
        <w:ind w:left="1080"/>
        <w:rPr>
          <w:rFonts w:ascii="Arial" w:hAnsi="Arial" w:cs="Arial"/>
          <w:sz w:val="18"/>
          <w:szCs w:val="18"/>
        </w:rPr>
      </w:pPr>
      <w:proofErr w:type="spellStart"/>
      <w:r w:rsidRPr="006B209D">
        <w:rPr>
          <w:rFonts w:ascii="Arial" w:hAnsi="Arial" w:cs="Arial"/>
          <w:b/>
          <w:bCs/>
          <w:sz w:val="18"/>
          <w:szCs w:val="18"/>
        </w:rPr>
        <w:t>i</w:t>
      </w:r>
      <w:proofErr w:type="spellEnd"/>
      <w:r w:rsidRPr="006B209D">
        <w:rPr>
          <w:rFonts w:ascii="Arial" w:hAnsi="Arial" w:cs="Arial"/>
          <w:b/>
          <w:bCs/>
          <w:sz w:val="18"/>
          <w:szCs w:val="18"/>
        </w:rPr>
        <w:t>.</w:t>
      </w:r>
      <w:r w:rsidRPr="006B209D">
        <w:rPr>
          <w:rFonts w:ascii="Arial" w:hAnsi="Arial" w:cs="Arial"/>
          <w:b/>
          <w:bCs/>
          <w:sz w:val="18"/>
          <w:szCs w:val="18"/>
        </w:rPr>
        <w:tab/>
      </w:r>
      <w:r w:rsidRPr="006B209D">
        <w:rPr>
          <w:rFonts w:ascii="Arial" w:hAnsi="Arial" w:cs="Arial"/>
          <w:sz w:val="18"/>
          <w:szCs w:val="18"/>
        </w:rPr>
        <w:t>All lots within a conservation residential development shall front a public street, common open space, or green area. All applicable emergency access requirements must be met regardless of lot frontage.</w:t>
      </w:r>
    </w:p>
    <w:p w14:paraId="0F57810A" w14:textId="77777777" w:rsidR="00CF3B1F" w:rsidRPr="006B209D" w:rsidRDefault="00CF3B1F" w:rsidP="00CF3B1F">
      <w:pPr>
        <w:ind w:left="1080"/>
        <w:rPr>
          <w:rFonts w:ascii="Arial" w:hAnsi="Arial" w:cs="Arial"/>
          <w:b/>
          <w:bCs/>
          <w:sz w:val="18"/>
          <w:szCs w:val="18"/>
        </w:rPr>
      </w:pPr>
    </w:p>
    <w:p w14:paraId="2AFE0E63" w14:textId="77777777" w:rsidR="00CF3B1F" w:rsidRPr="006B209D" w:rsidRDefault="00CF3B1F" w:rsidP="00CF3B1F">
      <w:pPr>
        <w:ind w:left="1080"/>
        <w:rPr>
          <w:rFonts w:ascii="Arial" w:hAnsi="Arial" w:cs="Arial"/>
          <w:sz w:val="18"/>
          <w:szCs w:val="18"/>
        </w:rPr>
      </w:pPr>
      <w:r w:rsidRPr="006B209D">
        <w:rPr>
          <w:rFonts w:ascii="Arial" w:hAnsi="Arial" w:cs="Arial"/>
          <w:b/>
          <w:bCs/>
          <w:sz w:val="18"/>
          <w:szCs w:val="18"/>
        </w:rPr>
        <w:t>ii.</w:t>
      </w:r>
      <w:r w:rsidRPr="006B209D">
        <w:rPr>
          <w:rFonts w:ascii="Arial" w:hAnsi="Arial" w:cs="Arial"/>
          <w:b/>
          <w:bCs/>
          <w:sz w:val="18"/>
          <w:szCs w:val="18"/>
        </w:rPr>
        <w:tab/>
      </w:r>
      <w:r w:rsidRPr="006B209D">
        <w:rPr>
          <w:rFonts w:ascii="Arial" w:hAnsi="Arial" w:cs="Arial"/>
          <w:sz w:val="18"/>
          <w:szCs w:val="18"/>
        </w:rPr>
        <w:t xml:space="preserve">A </w:t>
      </w:r>
      <w:proofErr w:type="gramStart"/>
      <w:r w:rsidRPr="006B209D">
        <w:rPr>
          <w:rFonts w:ascii="Arial" w:hAnsi="Arial" w:cs="Arial"/>
          <w:sz w:val="18"/>
          <w:szCs w:val="18"/>
        </w:rPr>
        <w:t>25 foot</w:t>
      </w:r>
      <w:proofErr w:type="gramEnd"/>
      <w:r w:rsidRPr="006B209D">
        <w:rPr>
          <w:rFonts w:ascii="Arial" w:hAnsi="Arial" w:cs="Arial"/>
          <w:sz w:val="18"/>
          <w:szCs w:val="18"/>
        </w:rPr>
        <w:t xml:space="preserve"> Class B landscape yard shall be provided along the perimeter of a conservation residential development site, except for where the site abuts an existing public street or network required private street. The perimeter landscape yard shall not be in a lot or sublot and shall not count toward any required common open space. As an alternative, a </w:t>
      </w:r>
      <w:proofErr w:type="gramStart"/>
      <w:r w:rsidRPr="006B209D">
        <w:rPr>
          <w:rFonts w:ascii="Arial" w:hAnsi="Arial" w:cs="Arial"/>
          <w:sz w:val="18"/>
          <w:szCs w:val="18"/>
        </w:rPr>
        <w:t>30 foot</w:t>
      </w:r>
      <w:proofErr w:type="gramEnd"/>
      <w:r w:rsidRPr="006B209D">
        <w:rPr>
          <w:rFonts w:ascii="Arial" w:hAnsi="Arial" w:cs="Arial"/>
          <w:sz w:val="18"/>
          <w:szCs w:val="18"/>
        </w:rPr>
        <w:t xml:space="preserve"> perimeter landscape yard that meets the planting standards of a Class B landscape yard per Table 20-2 may be counted toward green area credits if the standards of Section 20.15.E (Tree Save Standards) are also met.</w:t>
      </w:r>
    </w:p>
    <w:p w14:paraId="6F7AB6D1" w14:textId="77777777" w:rsidR="00CF3B1F" w:rsidRPr="006B209D" w:rsidRDefault="00CF3B1F" w:rsidP="00CF3B1F">
      <w:pPr>
        <w:rPr>
          <w:rFonts w:ascii="Arial" w:hAnsi="Arial" w:cs="Arial"/>
          <w:sz w:val="18"/>
          <w:szCs w:val="18"/>
        </w:rPr>
      </w:pPr>
    </w:p>
    <w:p w14:paraId="51C45B5F" w14:textId="77777777" w:rsidR="00CF3B1F" w:rsidRPr="006B209D" w:rsidRDefault="00CF3B1F" w:rsidP="00CF3B1F">
      <w:pPr>
        <w:ind w:left="1080"/>
        <w:rPr>
          <w:rFonts w:ascii="Arial" w:hAnsi="Arial" w:cs="Arial"/>
          <w:sz w:val="18"/>
          <w:szCs w:val="18"/>
        </w:rPr>
      </w:pPr>
      <w:r w:rsidRPr="006B209D">
        <w:rPr>
          <w:rFonts w:ascii="Arial" w:hAnsi="Arial" w:cs="Arial"/>
          <w:b/>
          <w:bCs/>
          <w:sz w:val="18"/>
          <w:szCs w:val="18"/>
        </w:rPr>
        <w:t>iii.</w:t>
      </w:r>
      <w:r w:rsidRPr="006B209D">
        <w:rPr>
          <w:rFonts w:ascii="Arial" w:hAnsi="Arial" w:cs="Arial"/>
          <w:sz w:val="18"/>
          <w:szCs w:val="18"/>
        </w:rPr>
        <w:tab/>
        <w:t>The maximum number of lots permitted within a conservation residential development is determined by the gross acreage of the site, exclusive of the rights-of-way for existing public streets, divided by the minimum lot area of the zoning district.</w:t>
      </w:r>
    </w:p>
    <w:p w14:paraId="74F237A1" w14:textId="77777777" w:rsidR="00CF3B1F" w:rsidRPr="006B209D" w:rsidRDefault="00CF3B1F" w:rsidP="00CF3B1F">
      <w:pPr>
        <w:rPr>
          <w:rFonts w:ascii="Arial" w:hAnsi="Arial" w:cs="Arial"/>
          <w:sz w:val="18"/>
          <w:szCs w:val="18"/>
        </w:rPr>
      </w:pPr>
    </w:p>
    <w:p w14:paraId="0B4D1FD1" w14:textId="77777777" w:rsidR="00CF3B1F" w:rsidRPr="006B209D" w:rsidRDefault="00CF3B1F" w:rsidP="00CF3B1F">
      <w:pPr>
        <w:ind w:left="1080"/>
        <w:rPr>
          <w:rFonts w:ascii="Arial" w:hAnsi="Arial" w:cs="Arial"/>
          <w:sz w:val="18"/>
          <w:szCs w:val="18"/>
        </w:rPr>
      </w:pPr>
      <w:r w:rsidRPr="006B209D">
        <w:rPr>
          <w:rFonts w:ascii="Arial" w:hAnsi="Arial" w:cs="Arial"/>
          <w:b/>
          <w:bCs/>
          <w:sz w:val="18"/>
          <w:szCs w:val="18"/>
        </w:rPr>
        <w:t>iv.</w:t>
      </w:r>
      <w:r w:rsidRPr="006B209D">
        <w:rPr>
          <w:rFonts w:ascii="Arial" w:hAnsi="Arial" w:cs="Arial"/>
          <w:sz w:val="18"/>
          <w:szCs w:val="18"/>
        </w:rPr>
        <w:tab/>
        <w:t xml:space="preserve">Lots within the conservation residential development shall meet the standard lot requirements of the underlying zoning district </w:t>
      </w:r>
      <w:proofErr w:type="gramStart"/>
      <w:r w:rsidRPr="006B209D">
        <w:rPr>
          <w:rFonts w:ascii="Arial" w:hAnsi="Arial" w:cs="Arial"/>
          <w:sz w:val="18"/>
          <w:szCs w:val="18"/>
        </w:rPr>
        <w:t>with the exception of</w:t>
      </w:r>
      <w:proofErr w:type="gramEnd"/>
      <w:r w:rsidRPr="006B209D">
        <w:rPr>
          <w:rFonts w:ascii="Arial" w:hAnsi="Arial" w:cs="Arial"/>
          <w:sz w:val="18"/>
          <w:szCs w:val="18"/>
        </w:rPr>
        <w:t xml:space="preserve"> the following:</w:t>
      </w:r>
    </w:p>
    <w:p w14:paraId="28CA4003" w14:textId="77777777" w:rsidR="00CF3B1F" w:rsidRPr="006B209D" w:rsidRDefault="00CF3B1F" w:rsidP="00CF3B1F">
      <w:pPr>
        <w:ind w:left="1080"/>
        <w:rPr>
          <w:rFonts w:ascii="Arial" w:hAnsi="Arial" w:cs="Arial"/>
          <w:sz w:val="18"/>
          <w:szCs w:val="18"/>
        </w:rPr>
      </w:pPr>
    </w:p>
    <w:p w14:paraId="72067792" w14:textId="77777777" w:rsidR="00CF3B1F" w:rsidRPr="006B209D" w:rsidRDefault="00CF3B1F" w:rsidP="00CF3B1F">
      <w:pPr>
        <w:ind w:left="1080" w:firstLine="360"/>
        <w:rPr>
          <w:rFonts w:ascii="Arial" w:hAnsi="Arial" w:cs="Arial"/>
          <w:sz w:val="18"/>
          <w:szCs w:val="18"/>
        </w:rPr>
      </w:pPr>
      <w:r w:rsidRPr="006B209D">
        <w:rPr>
          <w:rFonts w:ascii="Arial" w:hAnsi="Arial" w:cs="Arial"/>
          <w:b/>
          <w:bCs/>
          <w:sz w:val="18"/>
          <w:szCs w:val="18"/>
        </w:rPr>
        <w:t xml:space="preserve">(A) </w:t>
      </w:r>
      <w:r w:rsidRPr="006B209D">
        <w:rPr>
          <w:rFonts w:ascii="Arial" w:hAnsi="Arial" w:cs="Arial"/>
          <w:b/>
          <w:bCs/>
          <w:sz w:val="18"/>
          <w:szCs w:val="18"/>
        </w:rPr>
        <w:tab/>
      </w:r>
      <w:r w:rsidRPr="006B209D">
        <w:rPr>
          <w:rFonts w:ascii="Arial" w:hAnsi="Arial" w:cs="Arial"/>
          <w:sz w:val="18"/>
          <w:szCs w:val="18"/>
        </w:rPr>
        <w:t xml:space="preserve">Minimum lot area and minimum lot width may be reduced by 50%. </w:t>
      </w:r>
    </w:p>
    <w:p w14:paraId="7D261CFD" w14:textId="77777777" w:rsidR="00CF3B1F" w:rsidRPr="006B209D" w:rsidRDefault="00CF3B1F" w:rsidP="00CF3B1F">
      <w:pPr>
        <w:ind w:left="1080"/>
        <w:rPr>
          <w:rFonts w:ascii="Arial" w:hAnsi="Arial" w:cs="Arial"/>
          <w:sz w:val="18"/>
          <w:szCs w:val="18"/>
        </w:rPr>
      </w:pPr>
    </w:p>
    <w:p w14:paraId="3A3306FA"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 xml:space="preserve"> </w:t>
      </w:r>
      <w:r w:rsidRPr="006B209D">
        <w:rPr>
          <w:rFonts w:ascii="Arial" w:hAnsi="Arial" w:cs="Arial"/>
          <w:sz w:val="18"/>
          <w:szCs w:val="18"/>
        </w:rPr>
        <w:tab/>
        <w:t xml:space="preserve">Maximum building coverage does not apply to lots of 5,000 square feet or less. </w:t>
      </w:r>
    </w:p>
    <w:p w14:paraId="529F8268" w14:textId="77777777" w:rsidR="00CF3B1F" w:rsidRPr="006B209D" w:rsidRDefault="00CF3B1F" w:rsidP="00CF3B1F">
      <w:pPr>
        <w:ind w:left="1080"/>
        <w:rPr>
          <w:rFonts w:ascii="Arial" w:hAnsi="Arial" w:cs="Arial"/>
          <w:sz w:val="18"/>
          <w:szCs w:val="18"/>
        </w:rPr>
      </w:pPr>
    </w:p>
    <w:p w14:paraId="4C5AA49A" w14:textId="77777777" w:rsidR="00CF3B1F" w:rsidRPr="006B209D" w:rsidRDefault="00CF3B1F" w:rsidP="00CF3B1F">
      <w:pPr>
        <w:ind w:left="1080"/>
        <w:rPr>
          <w:rFonts w:ascii="Arial" w:hAnsi="Arial" w:cs="Arial"/>
          <w:sz w:val="18"/>
          <w:szCs w:val="18"/>
        </w:rPr>
      </w:pPr>
      <w:r w:rsidRPr="006B209D">
        <w:rPr>
          <w:rFonts w:ascii="Arial" w:hAnsi="Arial" w:cs="Arial"/>
          <w:b/>
          <w:bCs/>
          <w:sz w:val="18"/>
          <w:szCs w:val="18"/>
        </w:rPr>
        <w:t>v.</w:t>
      </w:r>
      <w:r w:rsidRPr="006B209D">
        <w:rPr>
          <w:rFonts w:ascii="Arial" w:hAnsi="Arial" w:cs="Arial"/>
          <w:sz w:val="18"/>
          <w:szCs w:val="18"/>
        </w:rPr>
        <w:tab/>
        <w:t xml:space="preserve">Minimum setbacks apply as follows:  </w:t>
      </w:r>
    </w:p>
    <w:p w14:paraId="4C697319" w14:textId="77777777" w:rsidR="00CF3B1F" w:rsidRPr="006B209D" w:rsidRDefault="00CF3B1F" w:rsidP="00CF3B1F">
      <w:pPr>
        <w:ind w:left="1080"/>
        <w:rPr>
          <w:rFonts w:ascii="Arial" w:hAnsi="Arial" w:cs="Arial"/>
          <w:sz w:val="18"/>
          <w:szCs w:val="18"/>
        </w:rPr>
      </w:pPr>
    </w:p>
    <w:p w14:paraId="0471670B"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(A)</w:t>
      </w:r>
      <w:r w:rsidRPr="006B209D">
        <w:rPr>
          <w:rFonts w:ascii="Arial" w:hAnsi="Arial" w:cs="Arial"/>
          <w:b/>
          <w:bCs/>
          <w:sz w:val="18"/>
          <w:szCs w:val="18"/>
        </w:rPr>
        <w:tab/>
      </w:r>
      <w:r w:rsidRPr="006B209D">
        <w:rPr>
          <w:rFonts w:ascii="Arial" w:hAnsi="Arial" w:cs="Arial"/>
          <w:sz w:val="18"/>
          <w:szCs w:val="18"/>
        </w:rPr>
        <w:t xml:space="preserve">A minimum side setback of five feet applies to all lots within a conservation residential development. </w:t>
      </w:r>
    </w:p>
    <w:p w14:paraId="0D8AC620" w14:textId="77777777" w:rsidR="00CF3B1F" w:rsidRPr="006B209D" w:rsidRDefault="00CF3B1F" w:rsidP="00CF3B1F">
      <w:pPr>
        <w:ind w:left="1440"/>
        <w:rPr>
          <w:rFonts w:ascii="Arial" w:hAnsi="Arial" w:cs="Arial"/>
          <w:sz w:val="18"/>
          <w:szCs w:val="18"/>
        </w:rPr>
      </w:pPr>
    </w:p>
    <w:p w14:paraId="1FDF64C9"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ab/>
        <w:t xml:space="preserve">A minimum corner side setback of ten feet applies to all corner lots within a conservation residential development. </w:t>
      </w:r>
    </w:p>
    <w:p w14:paraId="582A3E79" w14:textId="77777777" w:rsidR="00CF3B1F" w:rsidRPr="006B209D" w:rsidRDefault="00CF3B1F" w:rsidP="00CF3B1F">
      <w:pPr>
        <w:ind w:left="1440"/>
        <w:rPr>
          <w:rFonts w:ascii="Arial" w:hAnsi="Arial" w:cs="Arial"/>
          <w:b/>
          <w:bCs/>
          <w:sz w:val="18"/>
          <w:szCs w:val="18"/>
        </w:rPr>
      </w:pPr>
    </w:p>
    <w:p w14:paraId="67AB7E6C"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(C)</w:t>
      </w:r>
      <w:r w:rsidRPr="006B209D">
        <w:rPr>
          <w:rFonts w:ascii="Arial" w:hAnsi="Arial" w:cs="Arial"/>
          <w:b/>
          <w:bCs/>
          <w:sz w:val="18"/>
          <w:szCs w:val="18"/>
        </w:rPr>
        <w:tab/>
      </w:r>
      <w:r w:rsidRPr="006B209D">
        <w:rPr>
          <w:rFonts w:ascii="Arial" w:hAnsi="Arial" w:cs="Arial"/>
          <w:sz w:val="18"/>
          <w:szCs w:val="18"/>
        </w:rPr>
        <w:t>Front and rear setbacks may be reduced by 50% for all lots within the conservation residential development, unless otherwise specified below.</w:t>
      </w:r>
    </w:p>
    <w:p w14:paraId="391DE69A" w14:textId="77777777" w:rsidR="00CF3B1F" w:rsidRPr="006B209D" w:rsidRDefault="00CF3B1F" w:rsidP="00CF3B1F">
      <w:pPr>
        <w:ind w:left="1440"/>
        <w:rPr>
          <w:rFonts w:ascii="Arial" w:hAnsi="Arial" w:cs="Arial"/>
          <w:b/>
          <w:bCs/>
          <w:sz w:val="18"/>
          <w:szCs w:val="18"/>
        </w:rPr>
      </w:pPr>
    </w:p>
    <w:p w14:paraId="4B2474F7" w14:textId="77777777" w:rsidR="00CF3B1F" w:rsidRPr="006B209D" w:rsidRDefault="00CF3B1F" w:rsidP="00CF3B1F">
      <w:pPr>
        <w:ind w:left="1440"/>
        <w:rPr>
          <w:rFonts w:ascii="Arial" w:hAnsi="Arial" w:cs="Arial"/>
          <w:b/>
          <w:bCs/>
          <w:sz w:val="18"/>
          <w:szCs w:val="18"/>
        </w:rPr>
      </w:pPr>
      <w:r w:rsidRPr="006B209D">
        <w:rPr>
          <w:rFonts w:ascii="Arial" w:hAnsi="Arial" w:cs="Arial"/>
          <w:b/>
          <w:bCs/>
          <w:sz w:val="18"/>
          <w:szCs w:val="18"/>
        </w:rPr>
        <w:t>(D)</w:t>
      </w:r>
      <w:r w:rsidRPr="006B209D">
        <w:rPr>
          <w:rFonts w:ascii="Arial" w:hAnsi="Arial" w:cs="Arial"/>
          <w:sz w:val="18"/>
          <w:szCs w:val="18"/>
        </w:rPr>
        <w:t xml:space="preserve"> Where a lot within a </w:t>
      </w:r>
      <w:proofErr w:type="gramStart"/>
      <w:r w:rsidRPr="006B209D">
        <w:rPr>
          <w:rFonts w:ascii="Arial" w:hAnsi="Arial" w:cs="Arial"/>
          <w:sz w:val="18"/>
          <w:szCs w:val="18"/>
        </w:rPr>
        <w:t>conservation residential development fronts</w:t>
      </w:r>
      <w:proofErr w:type="gramEnd"/>
      <w:r w:rsidRPr="006B209D">
        <w:rPr>
          <w:rFonts w:ascii="Arial" w:hAnsi="Arial" w:cs="Arial"/>
          <w:sz w:val="18"/>
          <w:szCs w:val="18"/>
        </w:rPr>
        <w:t xml:space="preserve"> on a common open space or green area, the front setback shall be five feet behind the property line abutting the common open space or green area.</w:t>
      </w:r>
    </w:p>
    <w:p w14:paraId="50A80B76" w14:textId="77777777" w:rsidR="00CF3B1F" w:rsidRPr="006B209D" w:rsidRDefault="00CF3B1F" w:rsidP="00CF3B1F">
      <w:pPr>
        <w:ind w:left="1440"/>
        <w:rPr>
          <w:rFonts w:ascii="Arial" w:hAnsi="Arial" w:cs="Arial"/>
          <w:b/>
          <w:bCs/>
          <w:sz w:val="18"/>
          <w:szCs w:val="18"/>
        </w:rPr>
      </w:pPr>
    </w:p>
    <w:p w14:paraId="59CC7EA3"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lastRenderedPageBreak/>
        <w:t>(E)</w:t>
      </w:r>
      <w:r w:rsidRPr="006B209D">
        <w:rPr>
          <w:rFonts w:ascii="Arial" w:hAnsi="Arial" w:cs="Arial"/>
          <w:sz w:val="18"/>
          <w:szCs w:val="18"/>
        </w:rPr>
        <w:tab/>
        <w:t>Where a garage is accessed from an alley and parking is not located between the garage and alley, the garage shall be located between five and seven feet from the edge of pavement of an alley. Where parking spaces are located between a garage and an alley, the garage shall be located at least 20 feet from the edge of pavement of the alley.</w:t>
      </w:r>
    </w:p>
    <w:p w14:paraId="15232C14" w14:textId="77777777" w:rsidR="00CF3B1F" w:rsidRPr="006B209D" w:rsidRDefault="00CF3B1F" w:rsidP="00CF3B1F">
      <w:pPr>
        <w:rPr>
          <w:rFonts w:ascii="Arial" w:hAnsi="Arial" w:cs="Arial"/>
          <w:sz w:val="18"/>
          <w:szCs w:val="18"/>
        </w:rPr>
      </w:pPr>
    </w:p>
    <w:p w14:paraId="015EAE39" w14:textId="49FD53CF" w:rsidR="00CF3B1F" w:rsidRPr="006B209D" w:rsidRDefault="00CF3B1F" w:rsidP="00CF3B1F">
      <w:pPr>
        <w:ind w:left="1440"/>
        <w:rPr>
          <w:rFonts w:ascii="Arial" w:hAnsi="Arial" w:cs="Arial"/>
          <w:sz w:val="18"/>
          <w:szCs w:val="18"/>
        </w:rPr>
      </w:pPr>
      <w:r w:rsidRPr="006B209D">
        <w:rPr>
          <w:rFonts w:ascii="Arial" w:hAnsi="Arial" w:cs="Arial"/>
          <w:b/>
          <w:bCs/>
          <w:sz w:val="18"/>
          <w:szCs w:val="18"/>
        </w:rPr>
        <w:t>(F)</w:t>
      </w:r>
      <w:r w:rsidRPr="006B209D">
        <w:rPr>
          <w:rFonts w:ascii="Arial" w:hAnsi="Arial" w:cs="Arial"/>
          <w:sz w:val="18"/>
          <w:szCs w:val="18"/>
        </w:rPr>
        <w:tab/>
        <w:t>The driveway requirements of Section 19.6.</w:t>
      </w:r>
      <w:r w:rsidR="008B3C19" w:rsidRPr="006B209D">
        <w:rPr>
          <w:rFonts w:ascii="Arial" w:hAnsi="Arial" w:cs="Arial"/>
          <w:sz w:val="18"/>
          <w:szCs w:val="18"/>
        </w:rPr>
        <w:t>A.</w:t>
      </w:r>
      <w:r w:rsidRPr="006B209D">
        <w:rPr>
          <w:rFonts w:ascii="Arial" w:hAnsi="Arial" w:cs="Arial"/>
          <w:sz w:val="18"/>
          <w:szCs w:val="18"/>
        </w:rPr>
        <w:t>1 are applicable in a conservation residential development unless otherwise noted in this Section.</w:t>
      </w:r>
    </w:p>
    <w:p w14:paraId="284E619A" w14:textId="77777777" w:rsidR="00CF3B1F" w:rsidRPr="006B209D" w:rsidRDefault="00CF3B1F" w:rsidP="00CF3B1F">
      <w:pPr>
        <w:rPr>
          <w:rFonts w:ascii="Arial" w:hAnsi="Arial" w:cs="Arial"/>
          <w:sz w:val="18"/>
          <w:szCs w:val="18"/>
        </w:rPr>
      </w:pPr>
    </w:p>
    <w:p w14:paraId="620320D1"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(G)</w:t>
      </w:r>
      <w:r w:rsidRPr="006B209D">
        <w:rPr>
          <w:rFonts w:ascii="Arial" w:hAnsi="Arial" w:cs="Arial"/>
          <w:sz w:val="18"/>
          <w:szCs w:val="18"/>
        </w:rPr>
        <w:tab/>
        <w:t xml:space="preserve">Where a lot within the conservation residential development abuts a public or network-required private street at the perimeter of the conservation residential development, minimum front setback and minimum lot width shall be in accordance with the underlying zoning district requirements. </w:t>
      </w:r>
    </w:p>
    <w:p w14:paraId="2D0EEF65" w14:textId="77777777" w:rsidR="00CF3B1F" w:rsidRPr="006B209D" w:rsidRDefault="00CF3B1F" w:rsidP="00CF3B1F">
      <w:pPr>
        <w:ind w:left="360" w:firstLine="360"/>
        <w:rPr>
          <w:rFonts w:ascii="Arial" w:hAnsi="Arial" w:cs="Arial"/>
          <w:sz w:val="18"/>
          <w:szCs w:val="18"/>
        </w:rPr>
      </w:pPr>
    </w:p>
    <w:p w14:paraId="3102C26B" w14:textId="77777777" w:rsidR="00CF3B1F" w:rsidRPr="006B209D" w:rsidRDefault="00CF3B1F" w:rsidP="00CF3B1F">
      <w:pPr>
        <w:ind w:left="1080" w:firstLine="360"/>
        <w:rPr>
          <w:rFonts w:ascii="Arial" w:hAnsi="Arial" w:cs="Arial"/>
          <w:sz w:val="18"/>
          <w:szCs w:val="18"/>
        </w:rPr>
      </w:pPr>
      <w:r w:rsidRPr="006B209D">
        <w:rPr>
          <w:rFonts w:ascii="Arial" w:hAnsi="Arial" w:cs="Arial"/>
          <w:b/>
          <w:bCs/>
          <w:sz w:val="18"/>
          <w:szCs w:val="18"/>
        </w:rPr>
        <w:t>(H)</w:t>
      </w:r>
      <w:r w:rsidRPr="006B209D">
        <w:rPr>
          <w:rFonts w:ascii="Arial" w:hAnsi="Arial" w:cs="Arial"/>
          <w:sz w:val="18"/>
          <w:szCs w:val="18"/>
        </w:rPr>
        <w:tab/>
        <w:t xml:space="preserve">Where common open space abuts a public or network-required private street at the perimeter </w:t>
      </w:r>
      <w:r w:rsidRPr="006B209D">
        <w:rPr>
          <w:rFonts w:ascii="Arial" w:hAnsi="Arial" w:cs="Arial"/>
          <w:sz w:val="18"/>
          <w:szCs w:val="18"/>
        </w:rPr>
        <w:tab/>
        <w:t xml:space="preserve">of a conservation residential development, the minimum front setback and minimum lot width for </w:t>
      </w:r>
      <w:r w:rsidRPr="006B209D">
        <w:rPr>
          <w:rFonts w:ascii="Arial" w:hAnsi="Arial" w:cs="Arial"/>
          <w:sz w:val="18"/>
          <w:szCs w:val="18"/>
        </w:rPr>
        <w:tab/>
        <w:t xml:space="preserve">any lot fronting on this common open space shall be in accordance with the underlying zoning </w:t>
      </w:r>
      <w:r w:rsidRPr="006B209D">
        <w:rPr>
          <w:rFonts w:ascii="Arial" w:hAnsi="Arial" w:cs="Arial"/>
          <w:sz w:val="18"/>
          <w:szCs w:val="18"/>
        </w:rPr>
        <w:tab/>
        <w:t>district requirements.</w:t>
      </w:r>
    </w:p>
    <w:p w14:paraId="51E95CB6" w14:textId="77777777" w:rsidR="00CF3B1F" w:rsidRPr="006B209D" w:rsidRDefault="00CF3B1F" w:rsidP="00CF3B1F">
      <w:pPr>
        <w:ind w:firstLine="360"/>
        <w:rPr>
          <w:rFonts w:ascii="Arial" w:hAnsi="Arial" w:cs="Arial"/>
          <w:sz w:val="18"/>
          <w:szCs w:val="18"/>
        </w:rPr>
      </w:pPr>
    </w:p>
    <w:p w14:paraId="009683CB" w14:textId="77777777" w:rsidR="00CF3B1F" w:rsidRPr="006B209D" w:rsidRDefault="00CF3B1F" w:rsidP="00CF3B1F">
      <w:pPr>
        <w:ind w:firstLine="360"/>
        <w:jc w:val="center"/>
        <w:rPr>
          <w:rFonts w:ascii="Arial" w:hAnsi="Arial" w:cs="Arial"/>
          <w:sz w:val="18"/>
          <w:szCs w:val="18"/>
        </w:rPr>
      </w:pPr>
      <w:r w:rsidRPr="006B209D">
        <w:rPr>
          <w:noProof/>
          <w:sz w:val="18"/>
          <w:szCs w:val="18"/>
        </w:rPr>
        <w:drawing>
          <wp:inline distT="0" distB="0" distL="0" distR="0" wp14:anchorId="2359FCFA" wp14:editId="76E2B997">
            <wp:extent cx="4486572" cy="271091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6770" cy="2717081"/>
                    </a:xfrm>
                    <a:prstGeom prst="rect">
                      <a:avLst/>
                    </a:prstGeom>
                    <a:noFill/>
                    <a:ln w="76200">
                      <a:noFill/>
                    </a:ln>
                  </pic:spPr>
                </pic:pic>
              </a:graphicData>
            </a:graphic>
          </wp:inline>
        </w:drawing>
      </w:r>
    </w:p>
    <w:p w14:paraId="294AB5C6" w14:textId="77777777" w:rsidR="00CF3B1F" w:rsidRPr="006B209D" w:rsidRDefault="00CF3B1F" w:rsidP="00CF3B1F">
      <w:pPr>
        <w:ind w:firstLine="360"/>
        <w:rPr>
          <w:rFonts w:ascii="Arial" w:hAnsi="Arial" w:cs="Arial"/>
          <w:sz w:val="18"/>
          <w:szCs w:val="18"/>
        </w:rPr>
      </w:pPr>
    </w:p>
    <w:p w14:paraId="322C3B28" w14:textId="0505C028" w:rsidR="00CF3B1F" w:rsidRPr="006B209D" w:rsidRDefault="00CF3B1F" w:rsidP="00CF3B1F">
      <w:pPr>
        <w:ind w:left="1080"/>
        <w:rPr>
          <w:rFonts w:ascii="Arial" w:hAnsi="Arial" w:cs="Arial"/>
          <w:sz w:val="18"/>
          <w:szCs w:val="18"/>
        </w:rPr>
      </w:pPr>
      <w:r w:rsidRPr="006B209D">
        <w:rPr>
          <w:rFonts w:ascii="Arial" w:hAnsi="Arial" w:cs="Arial"/>
          <w:b/>
          <w:bCs/>
          <w:sz w:val="18"/>
          <w:szCs w:val="18"/>
        </w:rPr>
        <w:t>vi.</w:t>
      </w:r>
      <w:r w:rsidRPr="006B209D">
        <w:rPr>
          <w:rFonts w:ascii="Arial" w:hAnsi="Arial" w:cs="Arial"/>
          <w:b/>
          <w:bCs/>
          <w:sz w:val="18"/>
          <w:szCs w:val="18"/>
        </w:rPr>
        <w:tab/>
      </w:r>
      <w:r w:rsidRPr="006B209D">
        <w:rPr>
          <w:rFonts w:ascii="Arial" w:hAnsi="Arial" w:cs="Arial"/>
          <w:sz w:val="18"/>
          <w:szCs w:val="18"/>
        </w:rPr>
        <w:t>Alleys where all lots on at least one side of the alley front a public street are not limited in length.</w:t>
      </w:r>
      <w:r w:rsidR="00B64901" w:rsidRPr="006B209D">
        <w:rPr>
          <w:rFonts w:ascii="Arial" w:hAnsi="Arial" w:cs="Arial"/>
          <w:sz w:val="18"/>
          <w:szCs w:val="18"/>
        </w:rPr>
        <w:t xml:space="preserve"> Alleys shall not exceed 200 feet in length for the following:</w:t>
      </w:r>
    </w:p>
    <w:p w14:paraId="50ADB3FD" w14:textId="77777777" w:rsidR="003B72B8" w:rsidRPr="006B209D" w:rsidRDefault="003B72B8" w:rsidP="00CF3B1F">
      <w:pPr>
        <w:ind w:left="1080"/>
        <w:rPr>
          <w:rFonts w:ascii="Arial" w:hAnsi="Arial" w:cs="Arial"/>
          <w:sz w:val="18"/>
          <w:szCs w:val="18"/>
        </w:rPr>
      </w:pPr>
    </w:p>
    <w:p w14:paraId="10750B28" w14:textId="62495DE6" w:rsidR="003B72B8" w:rsidRPr="006B209D" w:rsidRDefault="00396387" w:rsidP="00396387">
      <w:pPr>
        <w:ind w:left="1440"/>
        <w:rPr>
          <w:rFonts w:ascii="Arial" w:hAnsi="Arial" w:cs="Arial"/>
          <w:sz w:val="18"/>
          <w:szCs w:val="18"/>
        </w:rPr>
      </w:pPr>
      <w:r w:rsidRPr="006B209D">
        <w:rPr>
          <w:rFonts w:ascii="Arial" w:hAnsi="Arial" w:cs="Arial"/>
          <w:b/>
          <w:bCs/>
          <w:sz w:val="18"/>
          <w:szCs w:val="18"/>
        </w:rPr>
        <w:t>(A)</w:t>
      </w:r>
      <w:r w:rsidRPr="006B209D">
        <w:rPr>
          <w:rFonts w:ascii="Arial" w:hAnsi="Arial" w:cs="Arial"/>
          <w:sz w:val="18"/>
          <w:szCs w:val="18"/>
        </w:rPr>
        <w:tab/>
      </w:r>
      <w:r w:rsidR="00CE0F14" w:rsidRPr="006B209D">
        <w:rPr>
          <w:rFonts w:ascii="Arial" w:hAnsi="Arial" w:cs="Arial"/>
          <w:sz w:val="18"/>
          <w:szCs w:val="18"/>
        </w:rPr>
        <w:t>Lots on both sides of the alley front on common open space or green area.</w:t>
      </w:r>
    </w:p>
    <w:p w14:paraId="607571F6" w14:textId="522091B9" w:rsidR="00CE0F14" w:rsidRPr="006B209D" w:rsidRDefault="00CE0F14" w:rsidP="00396387">
      <w:pPr>
        <w:ind w:left="1440"/>
        <w:rPr>
          <w:rFonts w:ascii="Arial" w:hAnsi="Arial" w:cs="Arial"/>
          <w:sz w:val="18"/>
          <w:szCs w:val="18"/>
        </w:rPr>
      </w:pPr>
    </w:p>
    <w:p w14:paraId="24C96FBF" w14:textId="160DC737" w:rsidR="00CE0F14" w:rsidRPr="006B209D" w:rsidRDefault="00CE0F14" w:rsidP="00396387">
      <w:pPr>
        <w:ind w:left="144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ab/>
      </w:r>
      <w:r w:rsidR="00B6419A" w:rsidRPr="006B209D">
        <w:rPr>
          <w:rFonts w:ascii="Arial" w:hAnsi="Arial" w:cs="Arial"/>
          <w:sz w:val="18"/>
          <w:szCs w:val="18"/>
        </w:rPr>
        <w:t>Lots on one side of the alley front on common open space or green area and no residential lots exist on the opposite side of the alley.</w:t>
      </w:r>
    </w:p>
    <w:p w14:paraId="673A54A9" w14:textId="77777777" w:rsidR="001F16C7" w:rsidRPr="006B209D" w:rsidRDefault="001F16C7" w:rsidP="00CF3B1F">
      <w:pPr>
        <w:ind w:left="1080"/>
        <w:rPr>
          <w:rFonts w:ascii="Arial" w:hAnsi="Arial" w:cs="Arial"/>
          <w:sz w:val="18"/>
          <w:szCs w:val="18"/>
        </w:rPr>
      </w:pPr>
    </w:p>
    <w:p w14:paraId="4DE9ADA5" w14:textId="022C1168" w:rsidR="00CF3B1F" w:rsidRPr="006B209D" w:rsidRDefault="00CF3B1F" w:rsidP="00CF3B1F">
      <w:pPr>
        <w:ind w:left="720" w:firstLine="360"/>
        <w:rPr>
          <w:rFonts w:ascii="Arial" w:hAnsi="Arial" w:cs="Arial"/>
          <w:sz w:val="18"/>
          <w:szCs w:val="18"/>
        </w:rPr>
      </w:pPr>
      <w:r w:rsidRPr="006B209D">
        <w:rPr>
          <w:rFonts w:ascii="Arial" w:hAnsi="Arial" w:cs="Arial"/>
          <w:b/>
          <w:bCs/>
          <w:sz w:val="18"/>
          <w:szCs w:val="18"/>
        </w:rPr>
        <w:t>vii.</w:t>
      </w:r>
      <w:r w:rsidRPr="006B209D">
        <w:rPr>
          <w:rFonts w:ascii="Arial" w:hAnsi="Arial" w:cs="Arial"/>
          <w:sz w:val="18"/>
          <w:szCs w:val="18"/>
        </w:rPr>
        <w:tab/>
        <w:t xml:space="preserve">In addition to any required parking, the conservation residential development shall provide one </w:t>
      </w:r>
      <w:r w:rsidRPr="006B209D">
        <w:rPr>
          <w:rFonts w:ascii="Arial" w:hAnsi="Arial" w:cs="Arial"/>
          <w:sz w:val="18"/>
          <w:szCs w:val="18"/>
        </w:rPr>
        <w:tab/>
        <w:t>visitor parking space for every four units in the development site.</w:t>
      </w:r>
    </w:p>
    <w:p w14:paraId="18B77433" w14:textId="77777777" w:rsidR="00CF3B1F" w:rsidRPr="006B209D" w:rsidRDefault="00CF3B1F" w:rsidP="00CF3B1F">
      <w:pPr>
        <w:ind w:left="360" w:firstLine="360"/>
        <w:rPr>
          <w:rFonts w:ascii="Arial" w:hAnsi="Arial" w:cs="Arial"/>
          <w:sz w:val="18"/>
          <w:szCs w:val="18"/>
        </w:rPr>
      </w:pPr>
    </w:p>
    <w:p w14:paraId="50F19986" w14:textId="77777777" w:rsidR="00CF3B1F" w:rsidRPr="006B209D" w:rsidRDefault="00CF3B1F" w:rsidP="00CF3B1F">
      <w:pPr>
        <w:ind w:left="1080" w:firstLine="360"/>
        <w:rPr>
          <w:rFonts w:ascii="Arial" w:hAnsi="Arial" w:cs="Arial"/>
          <w:sz w:val="18"/>
          <w:szCs w:val="18"/>
        </w:rPr>
      </w:pPr>
      <w:r w:rsidRPr="006B209D">
        <w:rPr>
          <w:rFonts w:ascii="Arial" w:hAnsi="Arial" w:cs="Arial"/>
          <w:b/>
          <w:bCs/>
          <w:sz w:val="18"/>
          <w:szCs w:val="18"/>
        </w:rPr>
        <w:t>(A)</w:t>
      </w:r>
      <w:r w:rsidRPr="006B209D">
        <w:rPr>
          <w:rFonts w:ascii="Arial" w:hAnsi="Arial" w:cs="Arial"/>
          <w:sz w:val="18"/>
          <w:szCs w:val="18"/>
        </w:rPr>
        <w:tab/>
        <w:t xml:space="preserve">Any required visitor parking spaces may be satisfied through on-street parking or one or more </w:t>
      </w:r>
      <w:r w:rsidRPr="006B209D">
        <w:rPr>
          <w:rFonts w:ascii="Arial" w:hAnsi="Arial" w:cs="Arial"/>
          <w:sz w:val="18"/>
          <w:szCs w:val="18"/>
        </w:rPr>
        <w:tab/>
        <w:t>common parking lots.</w:t>
      </w:r>
    </w:p>
    <w:p w14:paraId="5F9B9114" w14:textId="77777777" w:rsidR="00CF3B1F" w:rsidRPr="006B209D" w:rsidRDefault="00CF3B1F" w:rsidP="00CF3B1F">
      <w:pPr>
        <w:ind w:left="1080" w:firstLine="360"/>
        <w:rPr>
          <w:rFonts w:ascii="Arial" w:hAnsi="Arial" w:cs="Arial"/>
          <w:sz w:val="18"/>
          <w:szCs w:val="18"/>
        </w:rPr>
      </w:pPr>
    </w:p>
    <w:p w14:paraId="6E199F94" w14:textId="77777777" w:rsidR="00CF3B1F" w:rsidRPr="006B209D" w:rsidRDefault="00CF3B1F" w:rsidP="00CF3B1F">
      <w:pPr>
        <w:ind w:left="1080" w:firstLine="36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ab/>
        <w:t>No common parking lot shall contain more than ten parking spaces.</w:t>
      </w:r>
    </w:p>
    <w:p w14:paraId="680BDF82" w14:textId="77777777" w:rsidR="00CF3B1F" w:rsidRPr="006B209D" w:rsidRDefault="00CF3B1F" w:rsidP="00CF3B1F">
      <w:pPr>
        <w:ind w:left="360" w:firstLine="360"/>
        <w:rPr>
          <w:rFonts w:ascii="Arial" w:hAnsi="Arial" w:cs="Arial"/>
          <w:sz w:val="18"/>
          <w:szCs w:val="18"/>
        </w:rPr>
      </w:pPr>
    </w:p>
    <w:p w14:paraId="1B1336D0" w14:textId="77777777" w:rsidR="00CF3B1F" w:rsidRPr="006B209D" w:rsidRDefault="00CF3B1F" w:rsidP="00CF3B1F">
      <w:pPr>
        <w:ind w:left="360" w:firstLine="360"/>
        <w:rPr>
          <w:rFonts w:ascii="Arial" w:hAnsi="Arial" w:cs="Arial"/>
          <w:b/>
          <w:bCs/>
          <w:sz w:val="18"/>
          <w:szCs w:val="18"/>
        </w:rPr>
      </w:pPr>
      <w:r w:rsidRPr="006B209D">
        <w:rPr>
          <w:rFonts w:ascii="Arial" w:hAnsi="Arial" w:cs="Arial"/>
          <w:b/>
          <w:bCs/>
          <w:sz w:val="18"/>
          <w:szCs w:val="18"/>
        </w:rPr>
        <w:t>b.</w:t>
      </w:r>
      <w:r w:rsidRPr="006B209D">
        <w:rPr>
          <w:rFonts w:ascii="Arial" w:hAnsi="Arial" w:cs="Arial"/>
          <w:b/>
          <w:bCs/>
          <w:sz w:val="18"/>
          <w:szCs w:val="18"/>
        </w:rPr>
        <w:tab/>
        <w:t>Conservation Protection Area</w:t>
      </w:r>
    </w:p>
    <w:p w14:paraId="4B2A84FB" w14:textId="77777777" w:rsidR="00CF3B1F" w:rsidRPr="006B209D" w:rsidRDefault="00CF3B1F" w:rsidP="00CF3B1F">
      <w:pPr>
        <w:ind w:left="720"/>
        <w:rPr>
          <w:rFonts w:ascii="Arial" w:hAnsi="Arial" w:cs="Arial"/>
          <w:sz w:val="18"/>
          <w:szCs w:val="18"/>
        </w:rPr>
      </w:pPr>
    </w:p>
    <w:p w14:paraId="393C6C99" w14:textId="77777777" w:rsidR="00CF3B1F" w:rsidRPr="006B209D" w:rsidRDefault="00CF3B1F" w:rsidP="00CF3B1F">
      <w:pPr>
        <w:ind w:left="1080"/>
        <w:rPr>
          <w:rFonts w:ascii="Arial" w:hAnsi="Arial" w:cs="Arial"/>
          <w:sz w:val="18"/>
          <w:szCs w:val="18"/>
        </w:rPr>
      </w:pPr>
      <w:proofErr w:type="spellStart"/>
      <w:r w:rsidRPr="006B209D">
        <w:rPr>
          <w:rFonts w:ascii="Arial" w:hAnsi="Arial" w:cs="Arial"/>
          <w:b/>
          <w:bCs/>
          <w:sz w:val="18"/>
          <w:szCs w:val="18"/>
        </w:rPr>
        <w:t>i</w:t>
      </w:r>
      <w:proofErr w:type="spellEnd"/>
      <w:r w:rsidRPr="006B209D">
        <w:rPr>
          <w:rFonts w:ascii="Arial" w:hAnsi="Arial" w:cs="Arial"/>
          <w:b/>
          <w:bCs/>
          <w:sz w:val="18"/>
          <w:szCs w:val="18"/>
        </w:rPr>
        <w:t>.</w:t>
      </w:r>
      <w:r w:rsidRPr="006B209D">
        <w:rPr>
          <w:rFonts w:ascii="Arial" w:hAnsi="Arial" w:cs="Arial"/>
          <w:sz w:val="18"/>
          <w:szCs w:val="18"/>
        </w:rPr>
        <w:tab/>
        <w:t xml:space="preserve">A minimum of 40% of a conservation residential development shall comprise conservation protection area. For the conservation protection area, 30% of the overall site shall be green area and 10% of the overall site shall be common open space. The 30% green area shall be inclusive of the base 15% requirement for green area per Section 20.15.D. The standards of Table 16-2 for common open </w:t>
      </w:r>
      <w:r w:rsidRPr="006B209D">
        <w:rPr>
          <w:rFonts w:ascii="Arial" w:hAnsi="Arial" w:cs="Arial"/>
          <w:sz w:val="18"/>
          <w:szCs w:val="18"/>
        </w:rPr>
        <w:lastRenderedPageBreak/>
        <w:t>space do not apply for conservation residential development. Additional standards for green area and common open space are as follows:</w:t>
      </w:r>
    </w:p>
    <w:p w14:paraId="5E1EF422" w14:textId="77777777" w:rsidR="00CF3B1F" w:rsidRPr="006B209D" w:rsidRDefault="00CF3B1F" w:rsidP="00CF3B1F">
      <w:pPr>
        <w:ind w:left="720"/>
        <w:rPr>
          <w:rFonts w:ascii="Arial" w:hAnsi="Arial" w:cs="Arial"/>
          <w:sz w:val="18"/>
          <w:szCs w:val="18"/>
        </w:rPr>
      </w:pPr>
    </w:p>
    <w:p w14:paraId="6488B249"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(A)</w:t>
      </w:r>
      <w:r w:rsidRPr="006B209D">
        <w:rPr>
          <w:rFonts w:ascii="Arial" w:hAnsi="Arial" w:cs="Arial"/>
          <w:sz w:val="18"/>
          <w:szCs w:val="18"/>
        </w:rPr>
        <w:tab/>
        <w:t xml:space="preserve">Green area credits shall be used to achieve required green area. Green area credits are based on the corresponding multipliers for each credit and found in Table 20-5. </w:t>
      </w:r>
    </w:p>
    <w:p w14:paraId="6B2C96F9" w14:textId="77777777" w:rsidR="00CF3B1F" w:rsidRPr="006B209D" w:rsidRDefault="00CF3B1F" w:rsidP="00CF3B1F">
      <w:pPr>
        <w:rPr>
          <w:rFonts w:ascii="Arial" w:hAnsi="Arial" w:cs="Arial"/>
          <w:sz w:val="18"/>
          <w:szCs w:val="18"/>
        </w:rPr>
      </w:pPr>
    </w:p>
    <w:p w14:paraId="28A8C359"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ab/>
        <w:t>Trees on private lots or sublots shall not count toward required green area.</w:t>
      </w:r>
    </w:p>
    <w:p w14:paraId="6D5AEE98" w14:textId="77777777" w:rsidR="00CF3B1F" w:rsidRPr="006B209D" w:rsidRDefault="00CF3B1F" w:rsidP="00CF3B1F">
      <w:pPr>
        <w:ind w:left="1440"/>
        <w:rPr>
          <w:rFonts w:ascii="Arial" w:hAnsi="Arial" w:cs="Arial"/>
          <w:sz w:val="18"/>
          <w:szCs w:val="18"/>
        </w:rPr>
      </w:pPr>
    </w:p>
    <w:p w14:paraId="54801F13"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(C)</w:t>
      </w:r>
      <w:r w:rsidRPr="006B209D">
        <w:rPr>
          <w:rFonts w:ascii="Arial" w:hAnsi="Arial" w:cs="Arial"/>
          <w:sz w:val="18"/>
          <w:szCs w:val="18"/>
        </w:rPr>
        <w:tab/>
        <w:t>Dimensions of required green areas are subject to the requirements of Section 20.15.</w:t>
      </w:r>
    </w:p>
    <w:p w14:paraId="5234FE6F" w14:textId="77777777" w:rsidR="00CF3B1F" w:rsidRPr="006B209D" w:rsidRDefault="00CF3B1F" w:rsidP="00CF3B1F">
      <w:pPr>
        <w:ind w:left="1440"/>
        <w:rPr>
          <w:rFonts w:ascii="Arial" w:hAnsi="Arial" w:cs="Arial"/>
          <w:sz w:val="18"/>
          <w:szCs w:val="18"/>
        </w:rPr>
      </w:pPr>
    </w:p>
    <w:p w14:paraId="5611BCB1"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(D)</w:t>
      </w:r>
      <w:r w:rsidRPr="006B209D">
        <w:rPr>
          <w:rFonts w:ascii="Arial" w:hAnsi="Arial" w:cs="Arial"/>
          <w:sz w:val="18"/>
          <w:szCs w:val="18"/>
        </w:rPr>
        <w:tab/>
        <w:t>Green areas fronted by residential lots shall have a minimum width of 50 feet.</w:t>
      </w:r>
    </w:p>
    <w:p w14:paraId="0180C060" w14:textId="77777777" w:rsidR="00CF3B1F" w:rsidRPr="006B209D" w:rsidRDefault="00CF3B1F" w:rsidP="00CF3B1F">
      <w:pPr>
        <w:ind w:left="1440"/>
        <w:rPr>
          <w:rFonts w:ascii="Arial" w:hAnsi="Arial" w:cs="Arial"/>
          <w:sz w:val="18"/>
          <w:szCs w:val="18"/>
        </w:rPr>
      </w:pPr>
    </w:p>
    <w:p w14:paraId="4360CFD5"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(E)</w:t>
      </w:r>
      <w:r w:rsidRPr="006B209D">
        <w:rPr>
          <w:rFonts w:ascii="Arial" w:hAnsi="Arial" w:cs="Arial"/>
          <w:sz w:val="18"/>
          <w:szCs w:val="18"/>
        </w:rPr>
        <w:tab/>
        <w:t>Required common open space areas need not be contiguous, but each common open space area shall have a minimum dimension of at least 50 feet in all dimensions.</w:t>
      </w:r>
    </w:p>
    <w:p w14:paraId="7411F79E" w14:textId="77777777" w:rsidR="00CF3B1F" w:rsidRPr="006B209D" w:rsidRDefault="00CF3B1F" w:rsidP="00CF3B1F">
      <w:pPr>
        <w:ind w:left="1440"/>
        <w:rPr>
          <w:rFonts w:ascii="Arial" w:hAnsi="Arial" w:cs="Arial"/>
          <w:sz w:val="18"/>
          <w:szCs w:val="18"/>
        </w:rPr>
      </w:pPr>
    </w:p>
    <w:p w14:paraId="70555A83"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(F)</w:t>
      </w:r>
      <w:r w:rsidRPr="006B209D">
        <w:rPr>
          <w:rFonts w:ascii="Arial" w:hAnsi="Arial" w:cs="Arial"/>
          <w:sz w:val="18"/>
          <w:szCs w:val="18"/>
        </w:rPr>
        <w:tab/>
        <w:t>All required common open space areas shall have a minimum frontage of 50 feet on a public street.</w:t>
      </w:r>
    </w:p>
    <w:p w14:paraId="157E4602" w14:textId="77777777" w:rsidR="00CF3B1F" w:rsidRPr="006B209D" w:rsidRDefault="00CF3B1F" w:rsidP="00CF3B1F">
      <w:pPr>
        <w:ind w:left="1440"/>
        <w:rPr>
          <w:rFonts w:ascii="Arial" w:hAnsi="Arial" w:cs="Arial"/>
          <w:sz w:val="18"/>
          <w:szCs w:val="18"/>
        </w:rPr>
      </w:pPr>
    </w:p>
    <w:p w14:paraId="28507C4A"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(G)</w:t>
      </w:r>
      <w:r w:rsidRPr="006B209D">
        <w:rPr>
          <w:rFonts w:ascii="Arial" w:hAnsi="Arial" w:cs="Arial"/>
          <w:sz w:val="18"/>
          <w:szCs w:val="18"/>
        </w:rPr>
        <w:tab/>
        <w:t xml:space="preserve">At least one common open space area shall be accessible from all residential lots in the conservation residential development within a </w:t>
      </w:r>
      <w:proofErr w:type="gramStart"/>
      <w:r w:rsidRPr="006B209D">
        <w:rPr>
          <w:rFonts w:ascii="Arial" w:hAnsi="Arial" w:cs="Arial"/>
          <w:sz w:val="18"/>
          <w:szCs w:val="18"/>
        </w:rPr>
        <w:t>1,000 foot</w:t>
      </w:r>
      <w:proofErr w:type="gramEnd"/>
      <w:r w:rsidRPr="006B209D">
        <w:rPr>
          <w:rFonts w:ascii="Arial" w:hAnsi="Arial" w:cs="Arial"/>
          <w:sz w:val="18"/>
          <w:szCs w:val="18"/>
        </w:rPr>
        <w:t xml:space="preserve"> radius of the common open space area. This radius is measured in a straight line from the lot line, without regard for street, sidewalk or trail connections, to the nearest point of the open space. Multiple common open space areas may be needed to meet this requirement.</w:t>
      </w:r>
    </w:p>
    <w:p w14:paraId="32BCFA40" w14:textId="77777777" w:rsidR="00CF3B1F" w:rsidRPr="006B209D" w:rsidRDefault="00CF3B1F" w:rsidP="00CF3B1F">
      <w:pPr>
        <w:ind w:left="1440"/>
        <w:rPr>
          <w:rFonts w:ascii="Arial" w:hAnsi="Arial" w:cs="Arial"/>
          <w:sz w:val="18"/>
          <w:szCs w:val="18"/>
        </w:rPr>
      </w:pPr>
    </w:p>
    <w:p w14:paraId="16D93B26"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(H)</w:t>
      </w:r>
      <w:r w:rsidRPr="006B209D">
        <w:rPr>
          <w:rFonts w:ascii="Arial" w:hAnsi="Arial" w:cs="Arial"/>
          <w:sz w:val="18"/>
          <w:szCs w:val="18"/>
        </w:rPr>
        <w:tab/>
        <w:t>Easements for above-ground utilities located within the site area shall not count toward required common open space.</w:t>
      </w:r>
    </w:p>
    <w:p w14:paraId="26BEE8BD" w14:textId="77777777" w:rsidR="00CF3B1F" w:rsidRPr="006B209D" w:rsidRDefault="00CF3B1F" w:rsidP="00CF3B1F">
      <w:pPr>
        <w:ind w:left="1440"/>
        <w:rPr>
          <w:rFonts w:ascii="Arial" w:hAnsi="Arial" w:cs="Arial"/>
          <w:sz w:val="18"/>
          <w:szCs w:val="18"/>
        </w:rPr>
      </w:pPr>
    </w:p>
    <w:p w14:paraId="04F35C87"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(I)</w:t>
      </w:r>
      <w:r w:rsidRPr="006B209D">
        <w:rPr>
          <w:rFonts w:ascii="Arial" w:hAnsi="Arial" w:cs="Arial"/>
          <w:sz w:val="18"/>
          <w:szCs w:val="18"/>
        </w:rPr>
        <w:tab/>
        <w:t>The required common open space shall be improved for either active or passive use.</w:t>
      </w:r>
    </w:p>
    <w:p w14:paraId="07314D8F" w14:textId="77777777" w:rsidR="00CF3B1F" w:rsidRPr="006B209D" w:rsidRDefault="00CF3B1F" w:rsidP="00CF3B1F">
      <w:pPr>
        <w:ind w:left="1440"/>
        <w:rPr>
          <w:rFonts w:ascii="Arial" w:hAnsi="Arial" w:cs="Arial"/>
          <w:sz w:val="18"/>
          <w:szCs w:val="18"/>
        </w:rPr>
      </w:pPr>
    </w:p>
    <w:p w14:paraId="0979285E" w14:textId="77777777" w:rsidR="00CF3B1F" w:rsidRPr="006B209D" w:rsidRDefault="00CF3B1F" w:rsidP="00CF3B1F">
      <w:pPr>
        <w:ind w:left="1800"/>
        <w:rPr>
          <w:rFonts w:ascii="Arial" w:hAnsi="Arial" w:cs="Arial"/>
          <w:sz w:val="18"/>
          <w:szCs w:val="18"/>
        </w:rPr>
      </w:pPr>
      <w:r w:rsidRPr="006B209D">
        <w:rPr>
          <w:rFonts w:ascii="Arial" w:hAnsi="Arial" w:cs="Arial"/>
          <w:b/>
          <w:bCs/>
          <w:sz w:val="18"/>
          <w:szCs w:val="18"/>
        </w:rPr>
        <w:t>(1)</w:t>
      </w:r>
      <w:r w:rsidRPr="006B209D">
        <w:rPr>
          <w:rFonts w:ascii="Arial" w:hAnsi="Arial" w:cs="Arial"/>
          <w:sz w:val="18"/>
          <w:szCs w:val="18"/>
        </w:rPr>
        <w:tab/>
        <w:t>The required common open space area shall be improved with grass, live groundcover, shrubs, plants, trees, or usable outdoor hardscape features, such as courtyards, walkways, seating areas, patios, or fountains/water features.</w:t>
      </w:r>
    </w:p>
    <w:p w14:paraId="080E4138" w14:textId="77777777" w:rsidR="00CF3B1F" w:rsidRPr="006B209D" w:rsidRDefault="00CF3B1F" w:rsidP="00CF3B1F">
      <w:pPr>
        <w:ind w:left="1800"/>
        <w:rPr>
          <w:rFonts w:ascii="Arial" w:hAnsi="Arial" w:cs="Arial"/>
          <w:sz w:val="18"/>
          <w:szCs w:val="18"/>
        </w:rPr>
      </w:pPr>
    </w:p>
    <w:p w14:paraId="25E8B51F" w14:textId="77777777" w:rsidR="00CF3B1F" w:rsidRPr="006B209D" w:rsidRDefault="00CF3B1F" w:rsidP="00CF3B1F">
      <w:pPr>
        <w:ind w:left="1800"/>
        <w:rPr>
          <w:rFonts w:ascii="Arial" w:hAnsi="Arial" w:cs="Arial"/>
          <w:sz w:val="18"/>
          <w:szCs w:val="18"/>
        </w:rPr>
      </w:pPr>
      <w:r w:rsidRPr="006B209D">
        <w:rPr>
          <w:rFonts w:ascii="Arial" w:hAnsi="Arial" w:cs="Arial"/>
          <w:b/>
          <w:bCs/>
          <w:sz w:val="18"/>
          <w:szCs w:val="18"/>
        </w:rPr>
        <w:t>(2)</w:t>
      </w:r>
      <w:r w:rsidRPr="006B209D">
        <w:rPr>
          <w:rFonts w:ascii="Arial" w:hAnsi="Arial" w:cs="Arial"/>
          <w:sz w:val="18"/>
          <w:szCs w:val="18"/>
        </w:rPr>
        <w:tab/>
        <w:t>Usable outdoor amenities, such as grills, pools, tennis courts, or playgrounds, are permitted as part of the required common open space area.</w:t>
      </w:r>
    </w:p>
    <w:p w14:paraId="6B792D71" w14:textId="77777777" w:rsidR="00CF3B1F" w:rsidRPr="006B209D" w:rsidRDefault="00CF3B1F" w:rsidP="00CF3B1F">
      <w:pPr>
        <w:ind w:left="1440"/>
        <w:rPr>
          <w:rFonts w:ascii="Arial" w:hAnsi="Arial" w:cs="Arial"/>
          <w:sz w:val="18"/>
          <w:szCs w:val="18"/>
        </w:rPr>
      </w:pPr>
    </w:p>
    <w:p w14:paraId="22D13752" w14:textId="09D53FE4" w:rsidR="00CF3B1F" w:rsidRPr="006B209D" w:rsidRDefault="00CF3B1F" w:rsidP="00CF3B1F">
      <w:pPr>
        <w:ind w:left="1440"/>
        <w:rPr>
          <w:rFonts w:ascii="Arial" w:hAnsi="Arial" w:cs="Arial"/>
          <w:sz w:val="18"/>
          <w:szCs w:val="18"/>
        </w:rPr>
      </w:pPr>
      <w:r w:rsidRPr="006B209D">
        <w:rPr>
          <w:rFonts w:ascii="Arial" w:hAnsi="Arial" w:cs="Arial"/>
          <w:b/>
          <w:bCs/>
          <w:sz w:val="18"/>
          <w:szCs w:val="18"/>
        </w:rPr>
        <w:t>(J)</w:t>
      </w:r>
      <w:r w:rsidRPr="006B209D">
        <w:rPr>
          <w:rFonts w:ascii="Arial" w:hAnsi="Arial" w:cs="Arial"/>
          <w:sz w:val="18"/>
          <w:szCs w:val="18"/>
        </w:rPr>
        <w:tab/>
        <w:t>No more than 25% of the required common open space area shall be covered by water. These bodies of water shall not be part of a stormwater control measure.</w:t>
      </w:r>
    </w:p>
    <w:p w14:paraId="4F441496" w14:textId="77777777" w:rsidR="00CF3B1F" w:rsidRPr="006B209D" w:rsidRDefault="00CF3B1F" w:rsidP="00CF3B1F">
      <w:pPr>
        <w:ind w:left="1440"/>
        <w:rPr>
          <w:rFonts w:ascii="Arial" w:hAnsi="Arial" w:cs="Arial"/>
          <w:sz w:val="18"/>
          <w:szCs w:val="18"/>
        </w:rPr>
      </w:pPr>
    </w:p>
    <w:p w14:paraId="01D6A97E" w14:textId="5362F10D" w:rsidR="00CF3B1F" w:rsidRPr="006B209D" w:rsidRDefault="00CF3B1F" w:rsidP="00CF3B1F">
      <w:pPr>
        <w:ind w:left="1440"/>
        <w:rPr>
          <w:rFonts w:ascii="Arial" w:hAnsi="Arial" w:cs="Arial"/>
          <w:sz w:val="18"/>
          <w:szCs w:val="18"/>
        </w:rPr>
      </w:pPr>
      <w:r w:rsidRPr="006B209D">
        <w:rPr>
          <w:rFonts w:ascii="Arial" w:hAnsi="Arial" w:cs="Arial"/>
          <w:b/>
          <w:bCs/>
          <w:sz w:val="18"/>
          <w:szCs w:val="18"/>
        </w:rPr>
        <w:t>(K)</w:t>
      </w:r>
      <w:r w:rsidRPr="006B209D">
        <w:rPr>
          <w:rFonts w:ascii="Arial" w:hAnsi="Arial" w:cs="Arial"/>
          <w:sz w:val="18"/>
          <w:szCs w:val="18"/>
        </w:rPr>
        <w:tab/>
        <w:t>Residential lots fronting common open space per Section 2.a.i. above shall provide perimeter trees at a rate of one large maturing tree for every 40 feet of lot width. Perimeter trees may be located anywhere within the common open space area abutting said lots</w:t>
      </w:r>
      <w:r w:rsidR="00AC018E" w:rsidRPr="006B209D">
        <w:rPr>
          <w:rFonts w:ascii="Arial" w:hAnsi="Arial" w:cs="Arial"/>
          <w:sz w:val="18"/>
          <w:szCs w:val="18"/>
        </w:rPr>
        <w:t xml:space="preserve"> </w:t>
      </w:r>
      <w:r w:rsidR="00AC018E" w:rsidRPr="006B209D">
        <w:rPr>
          <w:rFonts w:ascii="Arial" w:hAnsi="Arial" w:cs="Arial"/>
          <w:color w:val="000000"/>
          <w:sz w:val="18"/>
          <w:szCs w:val="18"/>
          <w:shd w:val="clear" w:color="auto" w:fill="FFFFFF"/>
        </w:rPr>
        <w:t>and need not be arranged along the edge of the open space</w:t>
      </w:r>
      <w:r w:rsidRPr="006B209D">
        <w:rPr>
          <w:rFonts w:ascii="Arial" w:hAnsi="Arial" w:cs="Arial"/>
          <w:sz w:val="18"/>
          <w:szCs w:val="18"/>
        </w:rPr>
        <w:t>, subject to the tree planting requirements of Section 20.17.B.</w:t>
      </w:r>
    </w:p>
    <w:p w14:paraId="233108F0" w14:textId="77777777" w:rsidR="00CF3B1F" w:rsidRPr="006B209D" w:rsidRDefault="00CF3B1F" w:rsidP="00CF3B1F">
      <w:pPr>
        <w:ind w:left="1440"/>
        <w:rPr>
          <w:rFonts w:ascii="Arial" w:hAnsi="Arial" w:cs="Arial"/>
          <w:sz w:val="18"/>
          <w:szCs w:val="18"/>
        </w:rPr>
      </w:pPr>
    </w:p>
    <w:p w14:paraId="2B30A194"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(L)</w:t>
      </w:r>
      <w:r w:rsidRPr="006B209D">
        <w:rPr>
          <w:rFonts w:ascii="Arial" w:hAnsi="Arial" w:cs="Arial"/>
          <w:sz w:val="18"/>
          <w:szCs w:val="18"/>
        </w:rPr>
        <w:tab/>
        <w:t>Structures located within any required common open space shall be accessory to any recreational use of the space.</w:t>
      </w:r>
    </w:p>
    <w:p w14:paraId="03B372B3" w14:textId="77777777" w:rsidR="00CF3B1F" w:rsidRPr="006B209D" w:rsidRDefault="00CF3B1F" w:rsidP="00CF3B1F">
      <w:pPr>
        <w:ind w:left="1440"/>
        <w:rPr>
          <w:rFonts w:ascii="Arial" w:hAnsi="Arial" w:cs="Arial"/>
          <w:sz w:val="18"/>
          <w:szCs w:val="18"/>
        </w:rPr>
      </w:pPr>
    </w:p>
    <w:p w14:paraId="1643FEE4"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(M)</w:t>
      </w:r>
      <w:r w:rsidRPr="006B209D">
        <w:rPr>
          <w:rFonts w:ascii="Arial" w:hAnsi="Arial" w:cs="Arial"/>
          <w:sz w:val="18"/>
          <w:szCs w:val="18"/>
        </w:rPr>
        <w:tab/>
        <w:t>Structures located in designated green areas shall be subject to the requirements of Article 20.</w:t>
      </w:r>
    </w:p>
    <w:p w14:paraId="49963DB4" w14:textId="77777777" w:rsidR="00CF3B1F" w:rsidRPr="006B209D" w:rsidRDefault="00CF3B1F" w:rsidP="00CF3B1F">
      <w:pPr>
        <w:ind w:left="1440"/>
        <w:rPr>
          <w:rFonts w:ascii="Arial" w:hAnsi="Arial" w:cs="Arial"/>
          <w:sz w:val="18"/>
          <w:szCs w:val="18"/>
        </w:rPr>
      </w:pPr>
    </w:p>
    <w:p w14:paraId="7A868F90" w14:textId="70C72073" w:rsidR="0026183D" w:rsidRDefault="00CF3B1F" w:rsidP="001106A4">
      <w:pPr>
        <w:ind w:left="1440"/>
        <w:rPr>
          <w:rFonts w:ascii="Arial" w:hAnsi="Arial" w:cs="Arial"/>
          <w:sz w:val="18"/>
          <w:szCs w:val="18"/>
        </w:rPr>
      </w:pPr>
      <w:r w:rsidRPr="006B209D">
        <w:rPr>
          <w:rFonts w:ascii="Arial" w:hAnsi="Arial" w:cs="Arial"/>
          <w:b/>
          <w:bCs/>
          <w:sz w:val="18"/>
          <w:szCs w:val="18"/>
        </w:rPr>
        <w:t>(N)</w:t>
      </w:r>
      <w:r w:rsidRPr="006B209D">
        <w:rPr>
          <w:rFonts w:ascii="Arial" w:hAnsi="Arial" w:cs="Arial"/>
          <w:sz w:val="18"/>
          <w:szCs w:val="18"/>
        </w:rPr>
        <w:tab/>
        <w:t>Retaining walls in required common open space areas shall be limited to five feet in height. Retaining walls are not permitted within 10 feet of a green area.</w:t>
      </w:r>
    </w:p>
    <w:p w14:paraId="7EE07152" w14:textId="77777777" w:rsidR="001106A4" w:rsidRPr="001106A4" w:rsidRDefault="001106A4" w:rsidP="001106A4">
      <w:pPr>
        <w:ind w:left="1440"/>
        <w:rPr>
          <w:rFonts w:ascii="Arial" w:eastAsia="Times New Roman" w:hAnsi="Arial" w:cs="Arial"/>
          <w:color w:val="000000"/>
          <w:sz w:val="18"/>
          <w:szCs w:val="18"/>
          <w:u w:val="single"/>
        </w:rPr>
      </w:pPr>
    </w:p>
    <w:p w14:paraId="6CA8A132" w14:textId="46E754A5" w:rsidR="0026183D" w:rsidRPr="006B209D" w:rsidRDefault="002A1EB1" w:rsidP="001106A4">
      <w:pPr>
        <w:ind w:left="1440" w:right="360"/>
        <w:rPr>
          <w:rFonts w:ascii="Arial" w:hAnsi="Arial" w:cs="Arial"/>
          <w:sz w:val="18"/>
          <w:szCs w:val="18"/>
        </w:rPr>
      </w:pPr>
      <w:r w:rsidRPr="006B209D">
        <w:rPr>
          <w:rFonts w:ascii="Arial" w:hAnsi="Arial" w:cs="Arial"/>
          <w:b/>
          <w:bCs/>
          <w:sz w:val="18"/>
          <w:szCs w:val="18"/>
        </w:rPr>
        <w:t>(</w:t>
      </w:r>
      <w:r w:rsidR="00E43858">
        <w:rPr>
          <w:rFonts w:ascii="Arial" w:hAnsi="Arial" w:cs="Arial"/>
          <w:b/>
          <w:bCs/>
          <w:sz w:val="18"/>
          <w:szCs w:val="18"/>
        </w:rPr>
        <w:t>O</w:t>
      </w:r>
      <w:r w:rsidRPr="006B209D">
        <w:rPr>
          <w:rFonts w:ascii="Arial" w:hAnsi="Arial" w:cs="Arial"/>
          <w:b/>
          <w:bCs/>
          <w:sz w:val="18"/>
          <w:szCs w:val="18"/>
        </w:rPr>
        <w:t>)</w:t>
      </w:r>
      <w:r w:rsidRPr="006B209D">
        <w:rPr>
          <w:rFonts w:ascii="Arial" w:hAnsi="Arial" w:cs="Arial"/>
          <w:sz w:val="18"/>
          <w:szCs w:val="18"/>
        </w:rPr>
        <w:tab/>
        <w:t>Landscape yards shall not be located on private lots or sublots.</w:t>
      </w:r>
    </w:p>
    <w:p w14:paraId="18F4DD0E" w14:textId="77777777" w:rsidR="00CF3B1F" w:rsidRPr="006B209D" w:rsidRDefault="00CF3B1F" w:rsidP="00CF3B1F">
      <w:pPr>
        <w:ind w:left="1440"/>
        <w:rPr>
          <w:rFonts w:ascii="Arial" w:hAnsi="Arial" w:cs="Arial"/>
          <w:sz w:val="18"/>
          <w:szCs w:val="18"/>
        </w:rPr>
      </w:pPr>
    </w:p>
    <w:p w14:paraId="64408677" w14:textId="77777777" w:rsidR="00CF3B1F" w:rsidRPr="006B209D" w:rsidRDefault="00CF3B1F" w:rsidP="00CF3B1F">
      <w:pPr>
        <w:ind w:left="1080"/>
        <w:rPr>
          <w:rFonts w:ascii="Arial" w:hAnsi="Arial" w:cs="Arial"/>
          <w:sz w:val="18"/>
          <w:szCs w:val="18"/>
        </w:rPr>
      </w:pPr>
      <w:r w:rsidRPr="006B209D">
        <w:rPr>
          <w:rFonts w:ascii="Arial" w:hAnsi="Arial" w:cs="Arial"/>
          <w:b/>
          <w:bCs/>
          <w:sz w:val="18"/>
          <w:szCs w:val="18"/>
        </w:rPr>
        <w:t>ii.</w:t>
      </w:r>
      <w:r w:rsidRPr="006B209D">
        <w:rPr>
          <w:rFonts w:ascii="Arial" w:hAnsi="Arial" w:cs="Arial"/>
          <w:sz w:val="18"/>
          <w:szCs w:val="18"/>
        </w:rPr>
        <w:tab/>
      </w:r>
      <w:proofErr w:type="gramStart"/>
      <w:r w:rsidRPr="006B209D">
        <w:rPr>
          <w:rFonts w:ascii="Arial" w:hAnsi="Arial" w:cs="Arial"/>
          <w:sz w:val="18"/>
          <w:szCs w:val="18"/>
        </w:rPr>
        <w:t>Green</w:t>
      </w:r>
      <w:proofErr w:type="gramEnd"/>
      <w:r w:rsidRPr="006B209D">
        <w:rPr>
          <w:rFonts w:ascii="Arial" w:hAnsi="Arial" w:cs="Arial"/>
          <w:sz w:val="18"/>
          <w:szCs w:val="18"/>
        </w:rPr>
        <w:t xml:space="preserve"> area and common open space may be conveyed as follows:</w:t>
      </w:r>
    </w:p>
    <w:p w14:paraId="1A737280" w14:textId="77777777" w:rsidR="00CF3B1F" w:rsidRPr="006B209D" w:rsidRDefault="00CF3B1F" w:rsidP="00CF3B1F">
      <w:pPr>
        <w:ind w:left="1080"/>
        <w:rPr>
          <w:rFonts w:ascii="Arial" w:hAnsi="Arial" w:cs="Arial"/>
          <w:sz w:val="18"/>
          <w:szCs w:val="18"/>
        </w:rPr>
      </w:pPr>
    </w:p>
    <w:p w14:paraId="59FC6839"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(A)</w:t>
      </w:r>
      <w:r w:rsidRPr="006B209D">
        <w:rPr>
          <w:rFonts w:ascii="Arial" w:hAnsi="Arial" w:cs="Arial"/>
          <w:b/>
          <w:bCs/>
          <w:sz w:val="18"/>
          <w:szCs w:val="18"/>
        </w:rPr>
        <w:tab/>
      </w:r>
      <w:r w:rsidRPr="006B209D">
        <w:rPr>
          <w:rFonts w:ascii="Arial" w:hAnsi="Arial" w:cs="Arial"/>
          <w:sz w:val="18"/>
          <w:szCs w:val="18"/>
        </w:rPr>
        <w:t>To Mecklenburg County in support of the Mecklenburg County Park and Recreation Department, if accepted by the County.</w:t>
      </w:r>
    </w:p>
    <w:p w14:paraId="433736BD" w14:textId="77777777" w:rsidR="00CF3B1F" w:rsidRPr="006B209D" w:rsidRDefault="00CF3B1F" w:rsidP="00CF3B1F">
      <w:pPr>
        <w:ind w:left="1440"/>
        <w:rPr>
          <w:rFonts w:ascii="Arial" w:hAnsi="Arial" w:cs="Arial"/>
          <w:sz w:val="18"/>
          <w:szCs w:val="18"/>
        </w:rPr>
      </w:pPr>
    </w:p>
    <w:p w14:paraId="383BB6F2"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t>(B)</w:t>
      </w:r>
      <w:r w:rsidRPr="006B209D">
        <w:rPr>
          <w:rFonts w:ascii="Arial" w:hAnsi="Arial" w:cs="Arial"/>
          <w:b/>
          <w:bCs/>
          <w:sz w:val="18"/>
          <w:szCs w:val="18"/>
        </w:rPr>
        <w:tab/>
      </w:r>
      <w:r w:rsidRPr="006B209D">
        <w:rPr>
          <w:rFonts w:ascii="Arial" w:hAnsi="Arial" w:cs="Arial"/>
          <w:sz w:val="18"/>
          <w:szCs w:val="18"/>
        </w:rPr>
        <w:t xml:space="preserve">To a conservation organization approved by the </w:t>
      </w:r>
      <w:proofErr w:type="gramStart"/>
      <w:r w:rsidRPr="006B209D">
        <w:rPr>
          <w:rFonts w:ascii="Arial" w:hAnsi="Arial" w:cs="Arial"/>
          <w:sz w:val="18"/>
          <w:szCs w:val="18"/>
        </w:rPr>
        <w:t>City</w:t>
      </w:r>
      <w:proofErr w:type="gramEnd"/>
      <w:r w:rsidRPr="006B209D">
        <w:rPr>
          <w:rFonts w:ascii="Arial" w:hAnsi="Arial" w:cs="Arial"/>
          <w:sz w:val="18"/>
          <w:szCs w:val="18"/>
        </w:rPr>
        <w:t>, if accepted by the designated organization.</w:t>
      </w:r>
    </w:p>
    <w:p w14:paraId="65E623ED" w14:textId="77777777" w:rsidR="00CF3B1F" w:rsidRPr="006B209D" w:rsidRDefault="00CF3B1F" w:rsidP="00CF3B1F">
      <w:pPr>
        <w:ind w:left="1440"/>
        <w:rPr>
          <w:rFonts w:ascii="Arial" w:hAnsi="Arial" w:cs="Arial"/>
          <w:sz w:val="18"/>
          <w:szCs w:val="18"/>
        </w:rPr>
      </w:pPr>
    </w:p>
    <w:p w14:paraId="48FD15E9" w14:textId="77777777" w:rsidR="00CF3B1F" w:rsidRPr="006B209D" w:rsidRDefault="00CF3B1F" w:rsidP="00CF3B1F">
      <w:pPr>
        <w:ind w:left="1440"/>
        <w:rPr>
          <w:rFonts w:ascii="Arial" w:hAnsi="Arial" w:cs="Arial"/>
          <w:sz w:val="18"/>
          <w:szCs w:val="18"/>
        </w:rPr>
      </w:pPr>
      <w:r w:rsidRPr="006B209D">
        <w:rPr>
          <w:rFonts w:ascii="Arial" w:hAnsi="Arial" w:cs="Arial"/>
          <w:b/>
          <w:bCs/>
          <w:sz w:val="18"/>
          <w:szCs w:val="18"/>
        </w:rPr>
        <w:lastRenderedPageBreak/>
        <w:t>(C)</w:t>
      </w:r>
      <w:r w:rsidRPr="006B209D">
        <w:rPr>
          <w:rFonts w:ascii="Arial" w:hAnsi="Arial" w:cs="Arial"/>
          <w:sz w:val="18"/>
          <w:szCs w:val="18"/>
        </w:rPr>
        <w:tab/>
        <w:t xml:space="preserve">To one or more homeowner’s associations. </w:t>
      </w:r>
    </w:p>
    <w:p w14:paraId="303E6B2E" w14:textId="77777777" w:rsidR="00CF3B1F" w:rsidRPr="006B209D" w:rsidRDefault="00CF3B1F" w:rsidP="00CF3B1F">
      <w:pPr>
        <w:rPr>
          <w:rFonts w:ascii="Arial" w:hAnsi="Arial" w:cs="Arial"/>
          <w:sz w:val="18"/>
          <w:szCs w:val="18"/>
        </w:rPr>
      </w:pPr>
    </w:p>
    <w:p w14:paraId="65A28DE3" w14:textId="77777777" w:rsidR="00CF3B1F" w:rsidRPr="006B209D" w:rsidRDefault="00CF3B1F" w:rsidP="00CF3B1F">
      <w:pPr>
        <w:ind w:left="720" w:firstLine="360"/>
        <w:rPr>
          <w:rFonts w:ascii="Arial" w:hAnsi="Arial" w:cs="Arial"/>
          <w:sz w:val="18"/>
          <w:szCs w:val="18"/>
        </w:rPr>
      </w:pPr>
      <w:r w:rsidRPr="006B209D">
        <w:rPr>
          <w:rFonts w:ascii="Arial" w:hAnsi="Arial" w:cs="Arial"/>
          <w:b/>
          <w:bCs/>
          <w:sz w:val="18"/>
          <w:szCs w:val="18"/>
        </w:rPr>
        <w:t>iii.</w:t>
      </w:r>
      <w:r w:rsidRPr="006B209D">
        <w:rPr>
          <w:rFonts w:ascii="Arial" w:hAnsi="Arial" w:cs="Arial"/>
          <w:sz w:val="18"/>
          <w:szCs w:val="18"/>
        </w:rPr>
        <w:t xml:space="preserve"> </w:t>
      </w:r>
      <w:r w:rsidRPr="006B209D">
        <w:rPr>
          <w:rFonts w:ascii="Arial" w:hAnsi="Arial" w:cs="Arial"/>
          <w:sz w:val="18"/>
          <w:szCs w:val="18"/>
        </w:rPr>
        <w:tab/>
      </w:r>
      <w:proofErr w:type="gramStart"/>
      <w:r w:rsidRPr="006B209D">
        <w:rPr>
          <w:rFonts w:ascii="Arial" w:hAnsi="Arial" w:cs="Arial"/>
          <w:sz w:val="18"/>
          <w:szCs w:val="18"/>
        </w:rPr>
        <w:t>Green</w:t>
      </w:r>
      <w:proofErr w:type="gramEnd"/>
      <w:r w:rsidRPr="006B209D">
        <w:rPr>
          <w:rFonts w:ascii="Arial" w:hAnsi="Arial" w:cs="Arial"/>
          <w:sz w:val="18"/>
          <w:szCs w:val="18"/>
        </w:rPr>
        <w:t xml:space="preserve"> area and common open space shall not be sold.</w:t>
      </w:r>
    </w:p>
    <w:p w14:paraId="282A36ED" w14:textId="77777777" w:rsidR="00CF3B1F" w:rsidRPr="006B209D" w:rsidRDefault="00CF3B1F" w:rsidP="00CF3B1F">
      <w:pPr>
        <w:ind w:left="720" w:firstLine="360"/>
        <w:rPr>
          <w:rFonts w:ascii="Arial" w:hAnsi="Arial" w:cs="Arial"/>
          <w:sz w:val="18"/>
          <w:szCs w:val="18"/>
        </w:rPr>
      </w:pPr>
    </w:p>
    <w:p w14:paraId="099C9D49" w14:textId="3A05CE06" w:rsidR="00F354B0" w:rsidRPr="006B209D" w:rsidRDefault="00CF3B1F" w:rsidP="00DD6CD0">
      <w:pPr>
        <w:ind w:left="1080"/>
        <w:rPr>
          <w:rFonts w:ascii="Arial" w:hAnsi="Arial" w:cs="Arial"/>
          <w:sz w:val="18"/>
          <w:szCs w:val="18"/>
        </w:rPr>
      </w:pPr>
      <w:r w:rsidRPr="006B209D">
        <w:rPr>
          <w:rFonts w:ascii="Arial" w:hAnsi="Arial" w:cs="Arial"/>
          <w:b/>
          <w:bCs/>
          <w:sz w:val="18"/>
          <w:szCs w:val="18"/>
        </w:rPr>
        <w:t>iv.</w:t>
      </w:r>
      <w:r w:rsidRPr="006B209D">
        <w:rPr>
          <w:rFonts w:ascii="Arial" w:hAnsi="Arial" w:cs="Arial"/>
          <w:sz w:val="18"/>
          <w:szCs w:val="18"/>
        </w:rPr>
        <w:tab/>
      </w:r>
      <w:proofErr w:type="gramStart"/>
      <w:r w:rsidRPr="006B209D">
        <w:rPr>
          <w:rFonts w:ascii="Arial" w:hAnsi="Arial" w:cs="Arial"/>
          <w:sz w:val="18"/>
          <w:szCs w:val="18"/>
        </w:rPr>
        <w:t>Green</w:t>
      </w:r>
      <w:proofErr w:type="gramEnd"/>
      <w:r w:rsidRPr="006B209D">
        <w:rPr>
          <w:rFonts w:ascii="Arial" w:hAnsi="Arial" w:cs="Arial"/>
          <w:sz w:val="18"/>
          <w:szCs w:val="18"/>
        </w:rPr>
        <w:t xml:space="preserve"> area and common open space shall have no development rights except when these areas are improved for active or passive recreational purposes.</w:t>
      </w:r>
    </w:p>
    <w:p w14:paraId="41646736" w14:textId="77777777" w:rsidR="00CF3B1F" w:rsidRPr="006B209D" w:rsidRDefault="00CF3B1F" w:rsidP="00CF3B1F">
      <w:pPr>
        <w:rPr>
          <w:rFonts w:ascii="Arial" w:hAnsi="Arial" w:cs="Arial"/>
          <w:sz w:val="18"/>
          <w:szCs w:val="18"/>
        </w:rPr>
      </w:pPr>
    </w:p>
    <w:p w14:paraId="5327EA01" w14:textId="54595B72" w:rsidR="00FE3901" w:rsidRPr="006B209D" w:rsidRDefault="00FE3901" w:rsidP="005A772F">
      <w:pPr>
        <w:pStyle w:val="Style2"/>
        <w:rPr>
          <w:b w:val="0"/>
          <w:bCs w:val="0"/>
          <w:color w:val="auto"/>
        </w:rPr>
      </w:pPr>
      <w:r w:rsidRPr="006B209D">
        <w:rPr>
          <w:color w:val="auto"/>
        </w:rPr>
        <w:t>B.</w:t>
      </w:r>
      <w:r w:rsidRPr="006B209D">
        <w:rPr>
          <w:color w:val="auto"/>
        </w:rPr>
        <w:tab/>
      </w:r>
      <w:r w:rsidR="00EC6012" w:rsidRPr="006B209D">
        <w:rPr>
          <w:color w:val="auto"/>
        </w:rPr>
        <w:t xml:space="preserve">Voluntary </w:t>
      </w:r>
      <w:r w:rsidRPr="006B209D">
        <w:rPr>
          <w:color w:val="auto"/>
        </w:rPr>
        <w:t>Mixed-Income Residential Development</w:t>
      </w:r>
    </w:p>
    <w:p w14:paraId="1EFC14B1" w14:textId="4BEFEA1F" w:rsidR="00FE3901" w:rsidRPr="006B209D" w:rsidRDefault="00FE3901" w:rsidP="005A772F">
      <w:pPr>
        <w:rPr>
          <w:rFonts w:ascii="Arial" w:hAnsi="Arial" w:cs="Arial"/>
          <w:sz w:val="18"/>
          <w:szCs w:val="18"/>
        </w:rPr>
      </w:pPr>
      <w:r w:rsidRPr="006B209D">
        <w:rPr>
          <w:rFonts w:ascii="Arial" w:hAnsi="Arial" w:cs="Arial"/>
          <w:sz w:val="18"/>
          <w:szCs w:val="18"/>
        </w:rPr>
        <w:t xml:space="preserve">A </w:t>
      </w:r>
      <w:r w:rsidR="0076301E" w:rsidRPr="006B209D">
        <w:rPr>
          <w:rFonts w:ascii="Arial" w:hAnsi="Arial" w:cs="Arial"/>
          <w:sz w:val="18"/>
          <w:szCs w:val="18"/>
        </w:rPr>
        <w:t xml:space="preserve">voluntary </w:t>
      </w:r>
      <w:r w:rsidR="0084623B" w:rsidRPr="006B209D">
        <w:rPr>
          <w:rFonts w:ascii="Arial" w:hAnsi="Arial" w:cs="Arial"/>
          <w:sz w:val="18"/>
          <w:szCs w:val="18"/>
        </w:rPr>
        <w:t>m</w:t>
      </w:r>
      <w:r w:rsidRPr="006B209D">
        <w:rPr>
          <w:rFonts w:ascii="Arial" w:hAnsi="Arial" w:cs="Arial"/>
          <w:sz w:val="18"/>
          <w:szCs w:val="18"/>
        </w:rPr>
        <w:t>ixed-</w:t>
      </w:r>
      <w:r w:rsidR="005E70F5" w:rsidRPr="006B209D">
        <w:rPr>
          <w:rFonts w:ascii="Arial" w:hAnsi="Arial" w:cs="Arial"/>
          <w:sz w:val="18"/>
          <w:szCs w:val="18"/>
        </w:rPr>
        <w:t>i</w:t>
      </w:r>
      <w:r w:rsidRPr="006B209D">
        <w:rPr>
          <w:rFonts w:ascii="Arial" w:hAnsi="Arial" w:cs="Arial"/>
          <w:sz w:val="18"/>
          <w:szCs w:val="18"/>
        </w:rPr>
        <w:t xml:space="preserve">ncome </w:t>
      </w:r>
      <w:r w:rsidR="005E70F5" w:rsidRPr="006B209D">
        <w:rPr>
          <w:rFonts w:ascii="Arial" w:hAnsi="Arial" w:cs="Arial"/>
          <w:sz w:val="18"/>
          <w:szCs w:val="18"/>
        </w:rPr>
        <w:t>r</w:t>
      </w:r>
      <w:r w:rsidRPr="006B209D">
        <w:rPr>
          <w:rFonts w:ascii="Arial" w:hAnsi="Arial" w:cs="Arial"/>
          <w:sz w:val="18"/>
          <w:szCs w:val="18"/>
        </w:rPr>
        <w:t xml:space="preserve">esidential </w:t>
      </w:r>
      <w:r w:rsidR="005E70F5" w:rsidRPr="006B209D">
        <w:rPr>
          <w:rFonts w:ascii="Arial" w:hAnsi="Arial" w:cs="Arial"/>
          <w:sz w:val="18"/>
          <w:szCs w:val="18"/>
        </w:rPr>
        <w:t>d</w:t>
      </w:r>
      <w:r w:rsidRPr="006B209D">
        <w:rPr>
          <w:rFonts w:ascii="Arial" w:hAnsi="Arial" w:cs="Arial"/>
          <w:sz w:val="18"/>
          <w:szCs w:val="18"/>
        </w:rPr>
        <w:t xml:space="preserve">evelopment allows for an increase in development intensity in exchange for the </w:t>
      </w:r>
      <w:r w:rsidR="00B0225F" w:rsidRPr="006B209D">
        <w:rPr>
          <w:rFonts w:ascii="Arial" w:hAnsi="Arial" w:cs="Arial"/>
          <w:sz w:val="18"/>
          <w:szCs w:val="18"/>
        </w:rPr>
        <w:t xml:space="preserve">provision of </w:t>
      </w:r>
      <w:r w:rsidRPr="006B209D">
        <w:rPr>
          <w:rFonts w:ascii="Arial" w:hAnsi="Arial" w:cs="Arial"/>
          <w:sz w:val="18"/>
          <w:szCs w:val="18"/>
        </w:rPr>
        <w:t xml:space="preserve">a mixture of </w:t>
      </w:r>
      <w:r w:rsidR="00D85772" w:rsidRPr="006B209D">
        <w:rPr>
          <w:rFonts w:ascii="Arial" w:hAnsi="Arial" w:cs="Arial"/>
          <w:sz w:val="18"/>
          <w:szCs w:val="18"/>
        </w:rPr>
        <w:t>affordable and market-rate housing units</w:t>
      </w:r>
      <w:r w:rsidR="00EA0BD7" w:rsidRPr="006B209D">
        <w:rPr>
          <w:rFonts w:ascii="Arial" w:hAnsi="Arial" w:cs="Arial"/>
          <w:sz w:val="18"/>
          <w:szCs w:val="18"/>
        </w:rPr>
        <w:t>, expanding housing options and opportunities within the City.</w:t>
      </w:r>
      <w:r w:rsidR="001E19E1" w:rsidRPr="006B209D">
        <w:rPr>
          <w:rFonts w:ascii="Arial" w:hAnsi="Arial" w:cs="Arial"/>
          <w:sz w:val="18"/>
          <w:szCs w:val="18"/>
        </w:rPr>
        <w:t xml:space="preserve"> The</w:t>
      </w:r>
      <w:r w:rsidR="00A7591F" w:rsidRPr="006B209D">
        <w:rPr>
          <w:rFonts w:ascii="Arial" w:hAnsi="Arial" w:cs="Arial"/>
          <w:sz w:val="18"/>
          <w:szCs w:val="18"/>
        </w:rPr>
        <w:t xml:space="preserve"> voluntary mixed-income</w:t>
      </w:r>
      <w:r w:rsidR="001E19E1" w:rsidRPr="006B209D">
        <w:rPr>
          <w:rFonts w:ascii="Arial" w:hAnsi="Arial" w:cs="Arial"/>
          <w:sz w:val="18"/>
          <w:szCs w:val="18"/>
        </w:rPr>
        <w:t xml:space="preserve"> residential development provisions shall not be paired with the conservation residential development incentives of Section 4.5.A.</w:t>
      </w:r>
    </w:p>
    <w:p w14:paraId="686B8AED" w14:textId="00BD8C9B" w:rsidR="00637BB7" w:rsidRPr="006B209D" w:rsidRDefault="00637BB7" w:rsidP="005A772F">
      <w:pPr>
        <w:rPr>
          <w:rFonts w:ascii="Arial" w:hAnsi="Arial" w:cs="Arial"/>
          <w:sz w:val="18"/>
          <w:szCs w:val="18"/>
        </w:rPr>
      </w:pPr>
    </w:p>
    <w:p w14:paraId="429E17D6" w14:textId="77777777" w:rsidR="00637BB7" w:rsidRPr="006B209D" w:rsidRDefault="00637BB7" w:rsidP="005A772F">
      <w:pPr>
        <w:ind w:left="360"/>
        <w:rPr>
          <w:rFonts w:ascii="Arial" w:hAnsi="Arial" w:cs="Arial"/>
          <w:b/>
          <w:bCs/>
          <w:sz w:val="18"/>
          <w:szCs w:val="18"/>
        </w:rPr>
      </w:pPr>
      <w:r w:rsidRPr="006B209D">
        <w:rPr>
          <w:rFonts w:ascii="Arial" w:hAnsi="Arial" w:cs="Arial"/>
          <w:b/>
          <w:bCs/>
          <w:sz w:val="18"/>
          <w:szCs w:val="18"/>
        </w:rPr>
        <w:t>1.</w:t>
      </w:r>
      <w:r w:rsidRPr="006B209D">
        <w:rPr>
          <w:rFonts w:ascii="Arial" w:hAnsi="Arial" w:cs="Arial"/>
          <w:b/>
          <w:bCs/>
          <w:sz w:val="18"/>
          <w:szCs w:val="18"/>
        </w:rPr>
        <w:tab/>
        <w:t>Applicability</w:t>
      </w:r>
    </w:p>
    <w:p w14:paraId="02C7B602" w14:textId="0A377F43" w:rsidR="00637BB7" w:rsidRPr="006B209D" w:rsidRDefault="0076301E" w:rsidP="005A772F">
      <w:pPr>
        <w:ind w:left="360"/>
        <w:rPr>
          <w:rFonts w:ascii="Arial" w:hAnsi="Arial" w:cs="Arial"/>
          <w:sz w:val="18"/>
          <w:szCs w:val="18"/>
        </w:rPr>
      </w:pPr>
      <w:r w:rsidRPr="006B209D">
        <w:rPr>
          <w:rFonts w:ascii="Arial" w:hAnsi="Arial" w:cs="Arial"/>
          <w:sz w:val="18"/>
          <w:szCs w:val="18"/>
        </w:rPr>
        <w:t>Voluntary m</w:t>
      </w:r>
      <w:r w:rsidR="005E70F5" w:rsidRPr="006B209D">
        <w:rPr>
          <w:rFonts w:ascii="Arial" w:hAnsi="Arial" w:cs="Arial"/>
          <w:sz w:val="18"/>
          <w:szCs w:val="18"/>
        </w:rPr>
        <w:t xml:space="preserve">ixed-income residential development is permitted in the N1-A, N1-B, </w:t>
      </w:r>
      <w:r w:rsidR="00EC6012" w:rsidRPr="006B209D">
        <w:rPr>
          <w:rFonts w:ascii="Arial" w:hAnsi="Arial" w:cs="Arial"/>
          <w:sz w:val="18"/>
          <w:szCs w:val="18"/>
        </w:rPr>
        <w:t>N1-C, and N1-D</w:t>
      </w:r>
      <w:r w:rsidR="005E70F5" w:rsidRPr="006B209D">
        <w:rPr>
          <w:rFonts w:ascii="Arial" w:hAnsi="Arial" w:cs="Arial"/>
          <w:sz w:val="18"/>
          <w:szCs w:val="18"/>
        </w:rPr>
        <w:t xml:space="preserve"> </w:t>
      </w:r>
      <w:r w:rsidR="00F36C75" w:rsidRPr="006B209D">
        <w:rPr>
          <w:rFonts w:ascii="Arial" w:hAnsi="Arial" w:cs="Arial"/>
          <w:sz w:val="18"/>
          <w:szCs w:val="18"/>
        </w:rPr>
        <w:t xml:space="preserve">Zoning </w:t>
      </w:r>
      <w:r w:rsidR="005E70F5" w:rsidRPr="006B209D">
        <w:rPr>
          <w:rFonts w:ascii="Arial" w:hAnsi="Arial" w:cs="Arial"/>
          <w:sz w:val="18"/>
          <w:szCs w:val="18"/>
        </w:rPr>
        <w:t>Districts.</w:t>
      </w:r>
    </w:p>
    <w:p w14:paraId="1D6DF0D6" w14:textId="1DBD1165" w:rsidR="005E70F5" w:rsidRPr="006B209D" w:rsidRDefault="005E70F5" w:rsidP="005A772F">
      <w:pPr>
        <w:ind w:left="360"/>
        <w:rPr>
          <w:rFonts w:ascii="Arial" w:hAnsi="Arial" w:cs="Arial"/>
          <w:sz w:val="18"/>
          <w:szCs w:val="18"/>
        </w:rPr>
      </w:pPr>
    </w:p>
    <w:p w14:paraId="79510663" w14:textId="4F9C4465" w:rsidR="005E70F5" w:rsidRPr="006B209D" w:rsidRDefault="005E70F5" w:rsidP="005A772F">
      <w:pPr>
        <w:ind w:left="360"/>
        <w:rPr>
          <w:rFonts w:ascii="Arial" w:hAnsi="Arial" w:cs="Arial"/>
          <w:b/>
          <w:bCs/>
          <w:sz w:val="18"/>
          <w:szCs w:val="18"/>
        </w:rPr>
      </w:pPr>
      <w:r w:rsidRPr="006B209D">
        <w:rPr>
          <w:rFonts w:ascii="Arial" w:hAnsi="Arial" w:cs="Arial"/>
          <w:b/>
          <w:bCs/>
          <w:sz w:val="18"/>
          <w:szCs w:val="18"/>
        </w:rPr>
        <w:t>2.</w:t>
      </w:r>
      <w:r w:rsidRPr="006B209D">
        <w:rPr>
          <w:rFonts w:ascii="Arial" w:hAnsi="Arial" w:cs="Arial"/>
          <w:b/>
          <w:bCs/>
          <w:sz w:val="18"/>
          <w:szCs w:val="18"/>
        </w:rPr>
        <w:tab/>
        <w:t>Development Bonus</w:t>
      </w:r>
    </w:p>
    <w:p w14:paraId="38F8B181" w14:textId="466E2722" w:rsidR="005E70F5" w:rsidRPr="006B209D" w:rsidRDefault="0002099B" w:rsidP="005A772F">
      <w:pPr>
        <w:ind w:left="360"/>
        <w:rPr>
          <w:rFonts w:ascii="Arial" w:hAnsi="Arial" w:cs="Arial"/>
          <w:sz w:val="18"/>
          <w:szCs w:val="18"/>
        </w:rPr>
      </w:pPr>
      <w:r w:rsidRPr="006B209D">
        <w:rPr>
          <w:rFonts w:ascii="Arial" w:hAnsi="Arial" w:cs="Arial"/>
          <w:sz w:val="18"/>
          <w:szCs w:val="18"/>
        </w:rPr>
        <w:t xml:space="preserve">In exchange for setting aside affordable housing units, </w:t>
      </w:r>
      <w:r w:rsidR="00090102" w:rsidRPr="006B209D">
        <w:rPr>
          <w:rFonts w:ascii="Arial" w:hAnsi="Arial" w:cs="Arial"/>
          <w:sz w:val="18"/>
          <w:szCs w:val="18"/>
        </w:rPr>
        <w:t xml:space="preserve">voluntary </w:t>
      </w:r>
      <w:r w:rsidRPr="006B209D">
        <w:rPr>
          <w:rFonts w:ascii="Arial" w:hAnsi="Arial" w:cs="Arial"/>
          <w:sz w:val="18"/>
          <w:szCs w:val="18"/>
        </w:rPr>
        <w:t xml:space="preserve">mixed-income residential developments may receive a bonus </w:t>
      </w:r>
      <w:r w:rsidR="00090102" w:rsidRPr="006B209D">
        <w:rPr>
          <w:rFonts w:ascii="Arial" w:hAnsi="Arial" w:cs="Arial"/>
          <w:sz w:val="18"/>
          <w:szCs w:val="18"/>
        </w:rPr>
        <w:t xml:space="preserve">allowing for the development of </w:t>
      </w:r>
      <w:r w:rsidR="00D718D3" w:rsidRPr="006B209D">
        <w:rPr>
          <w:rFonts w:ascii="Arial" w:hAnsi="Arial" w:cs="Arial"/>
          <w:sz w:val="18"/>
          <w:szCs w:val="18"/>
        </w:rPr>
        <w:t>property</w:t>
      </w:r>
      <w:r w:rsidR="00090102" w:rsidRPr="006B209D">
        <w:rPr>
          <w:rFonts w:ascii="Arial" w:hAnsi="Arial" w:cs="Arial"/>
          <w:sz w:val="18"/>
          <w:szCs w:val="18"/>
        </w:rPr>
        <w:t xml:space="preserve"> </w:t>
      </w:r>
      <w:r w:rsidRPr="006B209D">
        <w:rPr>
          <w:rFonts w:ascii="Arial" w:hAnsi="Arial" w:cs="Arial"/>
          <w:sz w:val="18"/>
          <w:szCs w:val="18"/>
        </w:rPr>
        <w:t>in accordance with the standards of a</w:t>
      </w:r>
      <w:r w:rsidR="00743C23" w:rsidRPr="006B209D">
        <w:rPr>
          <w:rFonts w:ascii="Arial" w:hAnsi="Arial" w:cs="Arial"/>
          <w:sz w:val="18"/>
          <w:szCs w:val="18"/>
        </w:rPr>
        <w:t xml:space="preserve"> zoning</w:t>
      </w:r>
      <w:r w:rsidRPr="006B209D">
        <w:rPr>
          <w:rFonts w:ascii="Arial" w:hAnsi="Arial" w:cs="Arial"/>
          <w:sz w:val="18"/>
          <w:szCs w:val="18"/>
        </w:rPr>
        <w:t xml:space="preserve"> district of greater intensity as follows:</w:t>
      </w:r>
    </w:p>
    <w:p w14:paraId="18C5799E" w14:textId="77777777" w:rsidR="0002099B" w:rsidRPr="006B209D" w:rsidRDefault="0002099B" w:rsidP="005A772F">
      <w:pPr>
        <w:ind w:left="360"/>
        <w:rPr>
          <w:rFonts w:ascii="Arial" w:hAnsi="Arial" w:cs="Arial"/>
          <w:sz w:val="18"/>
          <w:szCs w:val="18"/>
        </w:rPr>
      </w:pPr>
    </w:p>
    <w:p w14:paraId="011B848C" w14:textId="77777777" w:rsidR="00743C23" w:rsidRPr="006B209D" w:rsidRDefault="0002099B" w:rsidP="005A772F">
      <w:pPr>
        <w:ind w:left="720"/>
        <w:rPr>
          <w:rFonts w:ascii="Arial" w:hAnsi="Arial" w:cs="Arial"/>
          <w:sz w:val="18"/>
          <w:szCs w:val="18"/>
        </w:rPr>
      </w:pPr>
      <w:r w:rsidRPr="006B209D">
        <w:rPr>
          <w:rFonts w:ascii="Arial" w:hAnsi="Arial" w:cs="Arial"/>
          <w:b/>
          <w:bCs/>
          <w:sz w:val="18"/>
          <w:szCs w:val="18"/>
        </w:rPr>
        <w:t>a.</w:t>
      </w:r>
      <w:r w:rsidRPr="006B209D">
        <w:rPr>
          <w:rFonts w:ascii="Arial" w:hAnsi="Arial" w:cs="Arial"/>
          <w:sz w:val="18"/>
          <w:szCs w:val="18"/>
        </w:rPr>
        <w:tab/>
      </w:r>
      <w:r w:rsidR="00F36C75" w:rsidRPr="006B209D">
        <w:rPr>
          <w:rFonts w:ascii="Arial" w:hAnsi="Arial" w:cs="Arial"/>
          <w:sz w:val="18"/>
          <w:szCs w:val="18"/>
        </w:rPr>
        <w:t xml:space="preserve">Property zoned the </w:t>
      </w:r>
      <w:r w:rsidRPr="006B209D">
        <w:rPr>
          <w:rFonts w:ascii="Arial" w:hAnsi="Arial" w:cs="Arial"/>
          <w:sz w:val="18"/>
          <w:szCs w:val="18"/>
        </w:rPr>
        <w:t xml:space="preserve">N1-A </w:t>
      </w:r>
      <w:r w:rsidR="00F36C75" w:rsidRPr="006B209D">
        <w:rPr>
          <w:rFonts w:ascii="Arial" w:hAnsi="Arial" w:cs="Arial"/>
          <w:sz w:val="18"/>
          <w:szCs w:val="18"/>
        </w:rPr>
        <w:t xml:space="preserve">Zoning District </w:t>
      </w:r>
      <w:r w:rsidRPr="006B209D">
        <w:rPr>
          <w:rFonts w:ascii="Arial" w:hAnsi="Arial" w:cs="Arial"/>
          <w:sz w:val="18"/>
          <w:szCs w:val="18"/>
        </w:rPr>
        <w:t xml:space="preserve">may be developed in accordance with the standards </w:t>
      </w:r>
    </w:p>
    <w:p w14:paraId="6402C56B" w14:textId="72C34F2C" w:rsidR="0002099B" w:rsidRPr="006B209D" w:rsidRDefault="0002099B" w:rsidP="005A772F">
      <w:pPr>
        <w:ind w:left="720"/>
        <w:rPr>
          <w:rFonts w:ascii="Arial" w:hAnsi="Arial" w:cs="Arial"/>
          <w:sz w:val="18"/>
          <w:szCs w:val="18"/>
        </w:rPr>
      </w:pPr>
      <w:r w:rsidRPr="006B209D">
        <w:rPr>
          <w:rFonts w:ascii="Arial" w:hAnsi="Arial" w:cs="Arial"/>
          <w:sz w:val="18"/>
          <w:szCs w:val="18"/>
        </w:rPr>
        <w:t>of the N1-</w:t>
      </w:r>
      <w:r w:rsidR="001E19E1" w:rsidRPr="006B209D">
        <w:rPr>
          <w:rFonts w:ascii="Arial" w:hAnsi="Arial" w:cs="Arial"/>
          <w:sz w:val="18"/>
          <w:szCs w:val="18"/>
        </w:rPr>
        <w:t>C</w:t>
      </w:r>
      <w:r w:rsidRPr="006B209D">
        <w:rPr>
          <w:rFonts w:ascii="Arial" w:hAnsi="Arial" w:cs="Arial"/>
          <w:sz w:val="18"/>
          <w:szCs w:val="18"/>
        </w:rPr>
        <w:t xml:space="preserve"> </w:t>
      </w:r>
      <w:r w:rsidR="00F36C75" w:rsidRPr="006B209D">
        <w:rPr>
          <w:rFonts w:ascii="Arial" w:hAnsi="Arial" w:cs="Arial"/>
          <w:sz w:val="18"/>
          <w:szCs w:val="18"/>
        </w:rPr>
        <w:t>Zoning District</w:t>
      </w:r>
      <w:r w:rsidRPr="006B209D">
        <w:rPr>
          <w:rFonts w:ascii="Arial" w:hAnsi="Arial" w:cs="Arial"/>
          <w:sz w:val="18"/>
          <w:szCs w:val="18"/>
        </w:rPr>
        <w:t>.</w:t>
      </w:r>
    </w:p>
    <w:p w14:paraId="4849CE28" w14:textId="52769EB6" w:rsidR="0002099B" w:rsidRPr="006B209D" w:rsidRDefault="0002099B" w:rsidP="005A772F">
      <w:pPr>
        <w:ind w:left="720"/>
        <w:rPr>
          <w:rFonts w:ascii="Arial" w:hAnsi="Arial" w:cs="Arial"/>
          <w:sz w:val="18"/>
          <w:szCs w:val="18"/>
        </w:rPr>
      </w:pPr>
    </w:p>
    <w:p w14:paraId="219D35E4" w14:textId="77777777" w:rsidR="00743C23" w:rsidRPr="006B209D" w:rsidRDefault="0002099B" w:rsidP="005A772F">
      <w:pPr>
        <w:ind w:left="72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ab/>
      </w:r>
      <w:r w:rsidR="00F36C75" w:rsidRPr="006B209D">
        <w:rPr>
          <w:rFonts w:ascii="Arial" w:hAnsi="Arial" w:cs="Arial"/>
          <w:sz w:val="18"/>
          <w:szCs w:val="18"/>
        </w:rPr>
        <w:t xml:space="preserve">Property zoned the </w:t>
      </w:r>
      <w:r w:rsidRPr="006B209D">
        <w:rPr>
          <w:rFonts w:ascii="Arial" w:hAnsi="Arial" w:cs="Arial"/>
          <w:sz w:val="18"/>
          <w:szCs w:val="18"/>
        </w:rPr>
        <w:t xml:space="preserve">N1-B </w:t>
      </w:r>
      <w:r w:rsidR="00F36C75" w:rsidRPr="006B209D">
        <w:rPr>
          <w:rFonts w:ascii="Arial" w:hAnsi="Arial" w:cs="Arial"/>
          <w:sz w:val="18"/>
          <w:szCs w:val="18"/>
        </w:rPr>
        <w:t xml:space="preserve">Zoning District </w:t>
      </w:r>
      <w:r w:rsidRPr="006B209D">
        <w:rPr>
          <w:rFonts w:ascii="Arial" w:hAnsi="Arial" w:cs="Arial"/>
          <w:sz w:val="18"/>
          <w:szCs w:val="18"/>
        </w:rPr>
        <w:t xml:space="preserve">may be developed in accordance with the standards </w:t>
      </w:r>
    </w:p>
    <w:p w14:paraId="2BB37F37" w14:textId="4FF2491F" w:rsidR="0002099B" w:rsidRPr="006B209D" w:rsidRDefault="0002099B" w:rsidP="005A772F">
      <w:pPr>
        <w:ind w:left="720"/>
        <w:rPr>
          <w:rFonts w:ascii="Arial" w:hAnsi="Arial" w:cs="Arial"/>
          <w:sz w:val="18"/>
          <w:szCs w:val="18"/>
        </w:rPr>
      </w:pPr>
      <w:r w:rsidRPr="006B209D">
        <w:rPr>
          <w:rFonts w:ascii="Arial" w:hAnsi="Arial" w:cs="Arial"/>
          <w:sz w:val="18"/>
          <w:szCs w:val="18"/>
        </w:rPr>
        <w:t>of the N1-</w:t>
      </w:r>
      <w:r w:rsidR="001E19E1" w:rsidRPr="006B209D">
        <w:rPr>
          <w:rFonts w:ascii="Arial" w:hAnsi="Arial" w:cs="Arial"/>
          <w:sz w:val="18"/>
          <w:szCs w:val="18"/>
        </w:rPr>
        <w:t>D</w:t>
      </w:r>
      <w:r w:rsidRPr="006B209D">
        <w:rPr>
          <w:rFonts w:ascii="Arial" w:hAnsi="Arial" w:cs="Arial"/>
          <w:sz w:val="18"/>
          <w:szCs w:val="18"/>
        </w:rPr>
        <w:t xml:space="preserve"> </w:t>
      </w:r>
      <w:r w:rsidR="00F36C75" w:rsidRPr="006B209D">
        <w:rPr>
          <w:rFonts w:ascii="Arial" w:hAnsi="Arial" w:cs="Arial"/>
          <w:sz w:val="18"/>
          <w:szCs w:val="18"/>
        </w:rPr>
        <w:t>Zoning District</w:t>
      </w:r>
      <w:r w:rsidRPr="006B209D">
        <w:rPr>
          <w:rFonts w:ascii="Arial" w:hAnsi="Arial" w:cs="Arial"/>
          <w:sz w:val="18"/>
          <w:szCs w:val="18"/>
        </w:rPr>
        <w:t>.</w:t>
      </w:r>
    </w:p>
    <w:p w14:paraId="561E7076" w14:textId="77777777" w:rsidR="0002099B" w:rsidRPr="006B209D" w:rsidRDefault="0002099B" w:rsidP="005A772F">
      <w:pPr>
        <w:ind w:left="720"/>
        <w:rPr>
          <w:rFonts w:ascii="Arial" w:hAnsi="Arial" w:cs="Arial"/>
          <w:sz w:val="18"/>
          <w:szCs w:val="18"/>
        </w:rPr>
      </w:pPr>
    </w:p>
    <w:p w14:paraId="6FB2944B" w14:textId="77777777" w:rsidR="00743C23" w:rsidRPr="006B209D" w:rsidRDefault="0002099B" w:rsidP="005A772F">
      <w:pPr>
        <w:ind w:left="720"/>
        <w:rPr>
          <w:rFonts w:ascii="Arial" w:hAnsi="Arial" w:cs="Arial"/>
          <w:sz w:val="18"/>
          <w:szCs w:val="18"/>
        </w:rPr>
      </w:pPr>
      <w:r w:rsidRPr="006B209D">
        <w:rPr>
          <w:rFonts w:ascii="Arial" w:hAnsi="Arial" w:cs="Arial"/>
          <w:b/>
          <w:bCs/>
          <w:sz w:val="18"/>
          <w:szCs w:val="18"/>
        </w:rPr>
        <w:t>c.</w:t>
      </w:r>
      <w:r w:rsidRPr="006B209D">
        <w:rPr>
          <w:rFonts w:ascii="Arial" w:hAnsi="Arial" w:cs="Arial"/>
          <w:sz w:val="18"/>
          <w:szCs w:val="18"/>
        </w:rPr>
        <w:tab/>
      </w:r>
      <w:r w:rsidR="00F36C75" w:rsidRPr="006B209D">
        <w:rPr>
          <w:rFonts w:ascii="Arial" w:hAnsi="Arial" w:cs="Arial"/>
          <w:sz w:val="18"/>
          <w:szCs w:val="18"/>
        </w:rPr>
        <w:t xml:space="preserve">Property zoned the </w:t>
      </w:r>
      <w:r w:rsidRPr="006B209D">
        <w:rPr>
          <w:rFonts w:ascii="Arial" w:hAnsi="Arial" w:cs="Arial"/>
          <w:sz w:val="18"/>
          <w:szCs w:val="18"/>
        </w:rPr>
        <w:t xml:space="preserve">N1-C </w:t>
      </w:r>
      <w:r w:rsidR="00F36C75" w:rsidRPr="006B209D">
        <w:rPr>
          <w:rFonts w:ascii="Arial" w:hAnsi="Arial" w:cs="Arial"/>
          <w:sz w:val="18"/>
          <w:szCs w:val="18"/>
        </w:rPr>
        <w:t xml:space="preserve">Zoning District </w:t>
      </w:r>
      <w:r w:rsidRPr="006B209D">
        <w:rPr>
          <w:rFonts w:ascii="Arial" w:hAnsi="Arial" w:cs="Arial"/>
          <w:sz w:val="18"/>
          <w:szCs w:val="18"/>
        </w:rPr>
        <w:t xml:space="preserve">may be developed in accordance with the standards </w:t>
      </w:r>
    </w:p>
    <w:p w14:paraId="01438F68" w14:textId="48D58FE3" w:rsidR="0002099B" w:rsidRPr="006B209D" w:rsidRDefault="0002099B" w:rsidP="005A772F">
      <w:pPr>
        <w:ind w:left="720"/>
        <w:rPr>
          <w:rFonts w:ascii="Arial" w:hAnsi="Arial" w:cs="Arial"/>
          <w:sz w:val="18"/>
          <w:szCs w:val="18"/>
        </w:rPr>
      </w:pPr>
      <w:r w:rsidRPr="006B209D">
        <w:rPr>
          <w:rFonts w:ascii="Arial" w:hAnsi="Arial" w:cs="Arial"/>
          <w:sz w:val="18"/>
          <w:szCs w:val="18"/>
        </w:rPr>
        <w:t>of the N1-</w:t>
      </w:r>
      <w:r w:rsidR="001E19E1" w:rsidRPr="006B209D">
        <w:rPr>
          <w:rFonts w:ascii="Arial" w:hAnsi="Arial" w:cs="Arial"/>
          <w:sz w:val="18"/>
          <w:szCs w:val="18"/>
        </w:rPr>
        <w:t>E</w:t>
      </w:r>
      <w:r w:rsidRPr="006B209D">
        <w:rPr>
          <w:rFonts w:ascii="Arial" w:hAnsi="Arial" w:cs="Arial"/>
          <w:sz w:val="18"/>
          <w:szCs w:val="18"/>
        </w:rPr>
        <w:t xml:space="preserve"> </w:t>
      </w:r>
      <w:r w:rsidR="00F36C75" w:rsidRPr="006B209D">
        <w:rPr>
          <w:rFonts w:ascii="Arial" w:hAnsi="Arial" w:cs="Arial"/>
          <w:sz w:val="18"/>
          <w:szCs w:val="18"/>
        </w:rPr>
        <w:t>Zoning District</w:t>
      </w:r>
      <w:r w:rsidRPr="006B209D">
        <w:rPr>
          <w:rFonts w:ascii="Arial" w:hAnsi="Arial" w:cs="Arial"/>
          <w:sz w:val="18"/>
          <w:szCs w:val="18"/>
        </w:rPr>
        <w:t>.</w:t>
      </w:r>
    </w:p>
    <w:p w14:paraId="4AE6A6C7" w14:textId="0D98EB26" w:rsidR="00EF3D9D" w:rsidRPr="006B209D" w:rsidRDefault="00EF3D9D" w:rsidP="005A772F">
      <w:pPr>
        <w:ind w:left="720"/>
        <w:rPr>
          <w:rFonts w:ascii="Arial" w:hAnsi="Arial" w:cs="Arial"/>
          <w:sz w:val="18"/>
          <w:szCs w:val="18"/>
        </w:rPr>
      </w:pPr>
    </w:p>
    <w:p w14:paraId="01DD815B" w14:textId="77777777" w:rsidR="00743C23" w:rsidRPr="006B209D" w:rsidRDefault="00EF3D9D" w:rsidP="005A772F">
      <w:pPr>
        <w:ind w:left="720"/>
        <w:rPr>
          <w:rFonts w:ascii="Arial" w:hAnsi="Arial" w:cs="Arial"/>
          <w:sz w:val="18"/>
          <w:szCs w:val="18"/>
        </w:rPr>
      </w:pPr>
      <w:r w:rsidRPr="006B209D">
        <w:rPr>
          <w:rFonts w:ascii="Arial" w:hAnsi="Arial" w:cs="Arial"/>
          <w:b/>
          <w:bCs/>
          <w:sz w:val="18"/>
          <w:szCs w:val="18"/>
        </w:rPr>
        <w:t>d.</w:t>
      </w:r>
      <w:r w:rsidRPr="006B209D">
        <w:rPr>
          <w:rFonts w:ascii="Arial" w:hAnsi="Arial" w:cs="Arial"/>
          <w:sz w:val="18"/>
          <w:szCs w:val="18"/>
        </w:rPr>
        <w:tab/>
      </w:r>
      <w:r w:rsidR="00F36C75" w:rsidRPr="006B209D">
        <w:rPr>
          <w:rFonts w:ascii="Arial" w:hAnsi="Arial" w:cs="Arial"/>
          <w:sz w:val="18"/>
          <w:szCs w:val="18"/>
        </w:rPr>
        <w:t xml:space="preserve">Property zoned the </w:t>
      </w:r>
      <w:r w:rsidRPr="006B209D">
        <w:rPr>
          <w:rFonts w:ascii="Arial" w:hAnsi="Arial" w:cs="Arial"/>
          <w:sz w:val="18"/>
          <w:szCs w:val="18"/>
        </w:rPr>
        <w:t xml:space="preserve">N1-D </w:t>
      </w:r>
      <w:r w:rsidR="00F36C75" w:rsidRPr="006B209D">
        <w:rPr>
          <w:rFonts w:ascii="Arial" w:hAnsi="Arial" w:cs="Arial"/>
          <w:sz w:val="18"/>
          <w:szCs w:val="18"/>
        </w:rPr>
        <w:t xml:space="preserve">Zoning District </w:t>
      </w:r>
      <w:r w:rsidRPr="006B209D">
        <w:rPr>
          <w:rFonts w:ascii="Arial" w:hAnsi="Arial" w:cs="Arial"/>
          <w:sz w:val="18"/>
          <w:szCs w:val="18"/>
        </w:rPr>
        <w:t xml:space="preserve">may be developed in accordance with the standards </w:t>
      </w:r>
    </w:p>
    <w:p w14:paraId="3E81D5E4" w14:textId="30EFFD84" w:rsidR="00EF3D9D" w:rsidRPr="006B209D" w:rsidRDefault="00EF3D9D" w:rsidP="005A772F">
      <w:pPr>
        <w:ind w:left="720"/>
        <w:rPr>
          <w:rFonts w:ascii="Arial" w:hAnsi="Arial" w:cs="Arial"/>
          <w:sz w:val="18"/>
          <w:szCs w:val="18"/>
        </w:rPr>
      </w:pPr>
      <w:r w:rsidRPr="006B209D">
        <w:rPr>
          <w:rFonts w:ascii="Arial" w:hAnsi="Arial" w:cs="Arial"/>
          <w:sz w:val="18"/>
          <w:szCs w:val="18"/>
        </w:rPr>
        <w:t xml:space="preserve">of the N1-E </w:t>
      </w:r>
      <w:r w:rsidR="00F36C75" w:rsidRPr="006B209D">
        <w:rPr>
          <w:rFonts w:ascii="Arial" w:hAnsi="Arial" w:cs="Arial"/>
          <w:sz w:val="18"/>
          <w:szCs w:val="18"/>
        </w:rPr>
        <w:t>Zoning District</w:t>
      </w:r>
      <w:r w:rsidRPr="006B209D">
        <w:rPr>
          <w:rFonts w:ascii="Arial" w:hAnsi="Arial" w:cs="Arial"/>
          <w:sz w:val="18"/>
          <w:szCs w:val="18"/>
        </w:rPr>
        <w:t>.</w:t>
      </w:r>
    </w:p>
    <w:p w14:paraId="37504AD4" w14:textId="5BFF031A" w:rsidR="00852E69" w:rsidRPr="006B209D" w:rsidRDefault="00852E69" w:rsidP="00F354B0">
      <w:pPr>
        <w:rPr>
          <w:rFonts w:ascii="Arial" w:hAnsi="Arial" w:cs="Arial"/>
          <w:sz w:val="18"/>
          <w:szCs w:val="18"/>
        </w:rPr>
      </w:pPr>
    </w:p>
    <w:p w14:paraId="6126EF4F" w14:textId="5F48FD13" w:rsidR="00F354B0" w:rsidRPr="006B209D" w:rsidRDefault="00F354B0" w:rsidP="00F354B0">
      <w:pPr>
        <w:ind w:left="360"/>
        <w:rPr>
          <w:rFonts w:ascii="Arial" w:hAnsi="Arial" w:cs="Arial"/>
          <w:i/>
          <w:iCs/>
          <w:sz w:val="18"/>
          <w:szCs w:val="18"/>
        </w:rPr>
      </w:pPr>
      <w:r w:rsidRPr="006B209D">
        <w:rPr>
          <w:rFonts w:ascii="Arial" w:hAnsi="Arial" w:cs="Arial"/>
          <w:i/>
          <w:iCs/>
          <w:sz w:val="18"/>
          <w:szCs w:val="18"/>
        </w:rPr>
        <w:t xml:space="preserve">An example of </w:t>
      </w:r>
      <w:r w:rsidR="007157F6" w:rsidRPr="006B209D">
        <w:rPr>
          <w:rFonts w:ascii="Arial" w:hAnsi="Arial" w:cs="Arial"/>
          <w:i/>
          <w:iCs/>
          <w:sz w:val="18"/>
          <w:szCs w:val="18"/>
        </w:rPr>
        <w:t>a</w:t>
      </w:r>
      <w:r w:rsidRPr="006B209D">
        <w:rPr>
          <w:rFonts w:ascii="Arial" w:hAnsi="Arial" w:cs="Arial"/>
          <w:i/>
          <w:iCs/>
          <w:sz w:val="18"/>
          <w:szCs w:val="18"/>
        </w:rPr>
        <w:t xml:space="preserve"> calculation of bonus lots is as follows: If the N1-A Zoning District allows 100 lots and the N1-</w:t>
      </w:r>
      <w:r w:rsidR="00D65EBA" w:rsidRPr="006B209D">
        <w:rPr>
          <w:rFonts w:ascii="Arial" w:hAnsi="Arial" w:cs="Arial"/>
          <w:i/>
          <w:iCs/>
          <w:sz w:val="18"/>
          <w:szCs w:val="18"/>
        </w:rPr>
        <w:t>C</w:t>
      </w:r>
      <w:r w:rsidRPr="006B209D">
        <w:rPr>
          <w:rFonts w:ascii="Arial" w:hAnsi="Arial" w:cs="Arial"/>
          <w:i/>
          <w:iCs/>
          <w:sz w:val="18"/>
          <w:szCs w:val="18"/>
        </w:rPr>
        <w:t xml:space="preserve"> Zoning District allows 1</w:t>
      </w:r>
      <w:r w:rsidR="00C11639" w:rsidRPr="006B209D">
        <w:rPr>
          <w:rFonts w:ascii="Arial" w:hAnsi="Arial" w:cs="Arial"/>
          <w:i/>
          <w:iCs/>
          <w:sz w:val="18"/>
          <w:szCs w:val="18"/>
        </w:rPr>
        <w:t>67</w:t>
      </w:r>
      <w:r w:rsidRPr="006B209D">
        <w:rPr>
          <w:rFonts w:ascii="Arial" w:hAnsi="Arial" w:cs="Arial"/>
          <w:i/>
          <w:iCs/>
          <w:sz w:val="18"/>
          <w:szCs w:val="18"/>
        </w:rPr>
        <w:t xml:space="preserve"> lots, then there </w:t>
      </w:r>
      <w:r w:rsidR="007157F6" w:rsidRPr="006B209D">
        <w:rPr>
          <w:rFonts w:ascii="Arial" w:hAnsi="Arial" w:cs="Arial"/>
          <w:i/>
          <w:iCs/>
          <w:sz w:val="18"/>
          <w:szCs w:val="18"/>
        </w:rPr>
        <w:t>are</w:t>
      </w:r>
      <w:r w:rsidRPr="006B209D">
        <w:rPr>
          <w:rFonts w:ascii="Arial" w:hAnsi="Arial" w:cs="Arial"/>
          <w:i/>
          <w:iCs/>
          <w:sz w:val="18"/>
          <w:szCs w:val="18"/>
        </w:rPr>
        <w:t xml:space="preserve"> </w:t>
      </w:r>
      <w:r w:rsidR="00C11639" w:rsidRPr="006B209D">
        <w:rPr>
          <w:rFonts w:ascii="Arial" w:hAnsi="Arial" w:cs="Arial"/>
          <w:i/>
          <w:iCs/>
          <w:sz w:val="18"/>
          <w:szCs w:val="18"/>
        </w:rPr>
        <w:t>67</w:t>
      </w:r>
      <w:r w:rsidRPr="006B209D">
        <w:rPr>
          <w:rFonts w:ascii="Arial" w:hAnsi="Arial" w:cs="Arial"/>
          <w:i/>
          <w:iCs/>
          <w:sz w:val="18"/>
          <w:szCs w:val="18"/>
        </w:rPr>
        <w:t xml:space="preserve"> </w:t>
      </w:r>
      <w:r w:rsidR="007157F6" w:rsidRPr="006B209D">
        <w:rPr>
          <w:rFonts w:ascii="Arial" w:hAnsi="Arial" w:cs="Arial"/>
          <w:i/>
          <w:iCs/>
          <w:sz w:val="18"/>
          <w:szCs w:val="18"/>
        </w:rPr>
        <w:t xml:space="preserve">bonus </w:t>
      </w:r>
      <w:r w:rsidRPr="006B209D">
        <w:rPr>
          <w:rFonts w:ascii="Arial" w:hAnsi="Arial" w:cs="Arial"/>
          <w:i/>
          <w:iCs/>
          <w:sz w:val="18"/>
          <w:szCs w:val="18"/>
        </w:rPr>
        <w:t>lots. (1</w:t>
      </w:r>
      <w:r w:rsidR="00C11639" w:rsidRPr="006B209D">
        <w:rPr>
          <w:rFonts w:ascii="Arial" w:hAnsi="Arial" w:cs="Arial"/>
          <w:i/>
          <w:iCs/>
          <w:sz w:val="18"/>
          <w:szCs w:val="18"/>
        </w:rPr>
        <w:t>67</w:t>
      </w:r>
      <w:r w:rsidRPr="006B209D">
        <w:rPr>
          <w:rFonts w:ascii="Arial" w:hAnsi="Arial" w:cs="Arial"/>
          <w:i/>
          <w:iCs/>
          <w:sz w:val="18"/>
          <w:szCs w:val="18"/>
        </w:rPr>
        <w:t xml:space="preserve"> lots minus 100 lots).</w:t>
      </w:r>
    </w:p>
    <w:p w14:paraId="7C80AA96" w14:textId="77777777" w:rsidR="00F354B0" w:rsidRPr="006B209D" w:rsidRDefault="00F354B0" w:rsidP="00F354B0">
      <w:pPr>
        <w:rPr>
          <w:rFonts w:ascii="Arial" w:hAnsi="Arial" w:cs="Arial"/>
          <w:sz w:val="18"/>
          <w:szCs w:val="18"/>
        </w:rPr>
      </w:pPr>
    </w:p>
    <w:p w14:paraId="2CD9D479" w14:textId="62472263" w:rsidR="00852E69" w:rsidRPr="006B209D" w:rsidRDefault="00852E69" w:rsidP="005A772F">
      <w:pPr>
        <w:ind w:left="360"/>
        <w:rPr>
          <w:rFonts w:ascii="Arial" w:hAnsi="Arial" w:cs="Arial"/>
          <w:b/>
          <w:bCs/>
          <w:sz w:val="18"/>
          <w:szCs w:val="18"/>
        </w:rPr>
      </w:pPr>
      <w:r w:rsidRPr="006B209D">
        <w:rPr>
          <w:rFonts w:ascii="Arial" w:hAnsi="Arial" w:cs="Arial"/>
          <w:b/>
          <w:bCs/>
          <w:sz w:val="18"/>
          <w:szCs w:val="18"/>
        </w:rPr>
        <w:t>3.</w:t>
      </w:r>
      <w:r w:rsidRPr="006B209D">
        <w:rPr>
          <w:rFonts w:ascii="Arial" w:hAnsi="Arial" w:cs="Arial"/>
          <w:b/>
          <w:bCs/>
          <w:sz w:val="18"/>
          <w:szCs w:val="18"/>
        </w:rPr>
        <w:tab/>
        <w:t>Affordability Set-Aside</w:t>
      </w:r>
    </w:p>
    <w:p w14:paraId="5DFF2873" w14:textId="3B82866B" w:rsidR="00852E69" w:rsidRPr="006B209D" w:rsidRDefault="00852E69" w:rsidP="005A772F">
      <w:pPr>
        <w:ind w:left="360"/>
        <w:rPr>
          <w:rFonts w:ascii="Arial" w:hAnsi="Arial" w:cs="Arial"/>
          <w:b/>
          <w:bCs/>
          <w:sz w:val="18"/>
          <w:szCs w:val="18"/>
        </w:rPr>
      </w:pPr>
    </w:p>
    <w:p w14:paraId="42594DB6" w14:textId="523CF8F0" w:rsidR="00C05E32" w:rsidRPr="006B209D" w:rsidRDefault="00852E69" w:rsidP="005A772F">
      <w:pPr>
        <w:ind w:left="720"/>
        <w:rPr>
          <w:rFonts w:ascii="Arial" w:hAnsi="Arial" w:cs="Arial"/>
          <w:sz w:val="18"/>
          <w:szCs w:val="18"/>
        </w:rPr>
      </w:pPr>
      <w:r w:rsidRPr="006B209D">
        <w:rPr>
          <w:rFonts w:ascii="Arial" w:hAnsi="Arial" w:cs="Arial"/>
          <w:b/>
          <w:bCs/>
          <w:sz w:val="18"/>
          <w:szCs w:val="18"/>
        </w:rPr>
        <w:t>a.</w:t>
      </w:r>
      <w:r w:rsidRPr="006B209D">
        <w:rPr>
          <w:rFonts w:ascii="Arial" w:hAnsi="Arial" w:cs="Arial"/>
          <w:b/>
          <w:bCs/>
          <w:sz w:val="18"/>
          <w:szCs w:val="18"/>
        </w:rPr>
        <w:tab/>
      </w:r>
      <w:r w:rsidR="009A1863" w:rsidRPr="006B209D">
        <w:rPr>
          <w:rFonts w:ascii="Arial" w:hAnsi="Arial" w:cs="Arial"/>
          <w:sz w:val="18"/>
          <w:szCs w:val="18"/>
        </w:rPr>
        <w:t xml:space="preserve">All </w:t>
      </w:r>
      <w:r w:rsidR="001C084D" w:rsidRPr="006B209D">
        <w:rPr>
          <w:rFonts w:ascii="Arial" w:hAnsi="Arial" w:cs="Arial"/>
          <w:sz w:val="18"/>
          <w:szCs w:val="18"/>
        </w:rPr>
        <w:t xml:space="preserve">units constructed on </w:t>
      </w:r>
      <w:r w:rsidRPr="006B209D">
        <w:rPr>
          <w:rFonts w:ascii="Arial" w:hAnsi="Arial" w:cs="Arial"/>
          <w:sz w:val="18"/>
          <w:szCs w:val="18"/>
        </w:rPr>
        <w:t xml:space="preserve">50% of </w:t>
      </w:r>
      <w:r w:rsidR="001C084D" w:rsidRPr="006B209D">
        <w:rPr>
          <w:rFonts w:ascii="Arial" w:hAnsi="Arial" w:cs="Arial"/>
          <w:sz w:val="18"/>
          <w:szCs w:val="18"/>
        </w:rPr>
        <w:t xml:space="preserve">the </w:t>
      </w:r>
      <w:r w:rsidR="007157F6" w:rsidRPr="006B209D">
        <w:rPr>
          <w:rFonts w:ascii="Arial" w:hAnsi="Arial" w:cs="Arial"/>
          <w:sz w:val="18"/>
          <w:szCs w:val="18"/>
        </w:rPr>
        <w:t xml:space="preserve">bonus </w:t>
      </w:r>
      <w:r w:rsidR="001C084D" w:rsidRPr="006B209D">
        <w:rPr>
          <w:rFonts w:ascii="Arial" w:hAnsi="Arial" w:cs="Arial"/>
          <w:sz w:val="18"/>
          <w:szCs w:val="18"/>
        </w:rPr>
        <w:t xml:space="preserve">lots </w:t>
      </w:r>
      <w:r w:rsidRPr="006B209D">
        <w:rPr>
          <w:rFonts w:ascii="Arial" w:hAnsi="Arial" w:cs="Arial"/>
          <w:sz w:val="18"/>
          <w:szCs w:val="18"/>
        </w:rPr>
        <w:t>accommodated through the development bonus shall be developed as affordable units</w:t>
      </w:r>
      <w:r w:rsidR="009E2E06" w:rsidRPr="006B209D">
        <w:rPr>
          <w:rFonts w:ascii="Arial" w:hAnsi="Arial" w:cs="Arial"/>
          <w:sz w:val="18"/>
          <w:szCs w:val="18"/>
        </w:rPr>
        <w:t xml:space="preserve"> set aside for households earning </w:t>
      </w:r>
      <w:r w:rsidR="00B0147A" w:rsidRPr="006B209D">
        <w:rPr>
          <w:rFonts w:ascii="Arial" w:hAnsi="Arial" w:cs="Arial"/>
          <w:sz w:val="18"/>
          <w:szCs w:val="18"/>
        </w:rPr>
        <w:t>80</w:t>
      </w:r>
      <w:r w:rsidR="009E2E06" w:rsidRPr="006B209D">
        <w:rPr>
          <w:rFonts w:ascii="Arial" w:hAnsi="Arial" w:cs="Arial"/>
          <w:sz w:val="18"/>
          <w:szCs w:val="18"/>
        </w:rPr>
        <w:t xml:space="preserve">% </w:t>
      </w:r>
      <w:r w:rsidR="00172847" w:rsidRPr="006B209D">
        <w:rPr>
          <w:rFonts w:ascii="Arial" w:hAnsi="Arial" w:cs="Arial"/>
          <w:sz w:val="18"/>
          <w:szCs w:val="18"/>
        </w:rPr>
        <w:t xml:space="preserve">Area </w:t>
      </w:r>
      <w:r w:rsidR="00606337" w:rsidRPr="006B209D">
        <w:rPr>
          <w:rFonts w:ascii="Arial" w:hAnsi="Arial" w:cs="Arial"/>
          <w:sz w:val="18"/>
          <w:szCs w:val="18"/>
        </w:rPr>
        <w:t>Median Income (</w:t>
      </w:r>
      <w:r w:rsidR="009E2E06" w:rsidRPr="006B209D">
        <w:rPr>
          <w:rFonts w:ascii="Arial" w:hAnsi="Arial" w:cs="Arial"/>
          <w:sz w:val="18"/>
          <w:szCs w:val="18"/>
        </w:rPr>
        <w:t>AMI</w:t>
      </w:r>
      <w:r w:rsidR="00606337" w:rsidRPr="006B209D">
        <w:rPr>
          <w:rFonts w:ascii="Arial" w:hAnsi="Arial" w:cs="Arial"/>
          <w:sz w:val="18"/>
          <w:szCs w:val="18"/>
        </w:rPr>
        <w:t>)</w:t>
      </w:r>
      <w:r w:rsidR="009E2E06" w:rsidRPr="006B209D">
        <w:rPr>
          <w:rFonts w:ascii="Arial" w:hAnsi="Arial" w:cs="Arial"/>
          <w:sz w:val="18"/>
          <w:szCs w:val="18"/>
        </w:rPr>
        <w:t xml:space="preserve"> or less.</w:t>
      </w:r>
      <w:r w:rsidR="00C05E32" w:rsidRPr="006B209D">
        <w:rPr>
          <w:rFonts w:ascii="Arial" w:hAnsi="Arial" w:cs="Arial"/>
          <w:sz w:val="18"/>
          <w:szCs w:val="18"/>
        </w:rPr>
        <w:t xml:space="preserve"> </w:t>
      </w:r>
      <w:r w:rsidR="002376D5" w:rsidRPr="006B209D">
        <w:rPr>
          <w:rFonts w:ascii="Arial" w:hAnsi="Arial" w:cs="Arial"/>
          <w:sz w:val="18"/>
          <w:szCs w:val="18"/>
        </w:rPr>
        <w:t xml:space="preserve">The period of affordability shall be </w:t>
      </w:r>
      <w:r w:rsidR="00F36C75" w:rsidRPr="006B209D">
        <w:rPr>
          <w:rFonts w:ascii="Arial" w:hAnsi="Arial" w:cs="Arial"/>
          <w:sz w:val="18"/>
          <w:szCs w:val="18"/>
        </w:rPr>
        <w:t>15</w:t>
      </w:r>
      <w:r w:rsidR="002376D5" w:rsidRPr="006B209D">
        <w:rPr>
          <w:rFonts w:ascii="Arial" w:hAnsi="Arial" w:cs="Arial"/>
          <w:sz w:val="18"/>
          <w:szCs w:val="18"/>
        </w:rPr>
        <w:t xml:space="preserve"> years for rental properties and the </w:t>
      </w:r>
      <w:proofErr w:type="gramStart"/>
      <w:r w:rsidR="00F36C75" w:rsidRPr="006B209D">
        <w:rPr>
          <w:rFonts w:ascii="Arial" w:hAnsi="Arial" w:cs="Arial"/>
          <w:sz w:val="18"/>
          <w:szCs w:val="18"/>
        </w:rPr>
        <w:t>C</w:t>
      </w:r>
      <w:r w:rsidR="002376D5" w:rsidRPr="006B209D">
        <w:rPr>
          <w:rFonts w:ascii="Arial" w:hAnsi="Arial" w:cs="Arial"/>
          <w:sz w:val="18"/>
          <w:szCs w:val="18"/>
        </w:rPr>
        <w:t>ity</w:t>
      </w:r>
      <w:proofErr w:type="gramEnd"/>
      <w:r w:rsidR="002376D5" w:rsidRPr="006B209D">
        <w:rPr>
          <w:rFonts w:ascii="Arial" w:hAnsi="Arial" w:cs="Arial"/>
          <w:sz w:val="18"/>
          <w:szCs w:val="18"/>
        </w:rPr>
        <w:t xml:space="preserve"> or a nonprofit shall have first right of refusal for for-sale properties.</w:t>
      </w:r>
      <w:r w:rsidR="00C05E32" w:rsidRPr="006B209D">
        <w:rPr>
          <w:rFonts w:ascii="Arial" w:hAnsi="Arial" w:cs="Arial"/>
          <w:sz w:val="18"/>
          <w:szCs w:val="18"/>
        </w:rPr>
        <w:t xml:space="preserve"> </w:t>
      </w:r>
    </w:p>
    <w:p w14:paraId="33072980" w14:textId="77777777" w:rsidR="00C05E32" w:rsidRPr="006B209D" w:rsidRDefault="00C05E32" w:rsidP="005A772F">
      <w:pPr>
        <w:ind w:left="720"/>
        <w:rPr>
          <w:rFonts w:ascii="Arial" w:hAnsi="Arial" w:cs="Arial"/>
          <w:sz w:val="18"/>
          <w:szCs w:val="18"/>
        </w:rPr>
      </w:pPr>
    </w:p>
    <w:p w14:paraId="5C9CDEB5" w14:textId="2CFDD955" w:rsidR="001C4137" w:rsidRPr="006B209D" w:rsidRDefault="009E2E06" w:rsidP="005A772F">
      <w:pPr>
        <w:ind w:left="72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ab/>
        <w:t>AMI averaging is permitted</w:t>
      </w:r>
      <w:r w:rsidR="00DD0CFA" w:rsidRPr="006B209D">
        <w:rPr>
          <w:rFonts w:ascii="Arial" w:hAnsi="Arial" w:cs="Arial"/>
          <w:sz w:val="18"/>
          <w:szCs w:val="18"/>
        </w:rPr>
        <w:t xml:space="preserve">; </w:t>
      </w:r>
      <w:r w:rsidRPr="006B209D">
        <w:rPr>
          <w:rFonts w:ascii="Arial" w:hAnsi="Arial" w:cs="Arial"/>
          <w:sz w:val="18"/>
          <w:szCs w:val="18"/>
        </w:rPr>
        <w:t>however</w:t>
      </w:r>
      <w:r w:rsidR="00386EF3" w:rsidRPr="006B209D">
        <w:rPr>
          <w:rFonts w:ascii="Arial" w:hAnsi="Arial" w:cs="Arial"/>
          <w:sz w:val="18"/>
          <w:szCs w:val="18"/>
        </w:rPr>
        <w:t>,</w:t>
      </w:r>
      <w:r w:rsidRPr="006B209D">
        <w:rPr>
          <w:rFonts w:ascii="Arial" w:hAnsi="Arial" w:cs="Arial"/>
          <w:sz w:val="18"/>
          <w:szCs w:val="18"/>
        </w:rPr>
        <w:t xml:space="preserve"> no unit designated as affordable shall be set aside for households earning more than </w:t>
      </w:r>
      <w:r w:rsidR="00397B77" w:rsidRPr="006B209D">
        <w:rPr>
          <w:rFonts w:ascii="Arial" w:hAnsi="Arial" w:cs="Arial"/>
          <w:sz w:val="18"/>
          <w:szCs w:val="18"/>
        </w:rPr>
        <w:t>10</w:t>
      </w:r>
      <w:r w:rsidRPr="006B209D">
        <w:rPr>
          <w:rFonts w:ascii="Arial" w:hAnsi="Arial" w:cs="Arial"/>
          <w:sz w:val="18"/>
          <w:szCs w:val="18"/>
        </w:rPr>
        <w:t xml:space="preserve">0% AMI. </w:t>
      </w:r>
    </w:p>
    <w:p w14:paraId="481ED499" w14:textId="61CEBF0E" w:rsidR="002C3978" w:rsidRPr="006B209D" w:rsidRDefault="002C3978" w:rsidP="005A772F">
      <w:pPr>
        <w:ind w:left="720"/>
        <w:rPr>
          <w:rFonts w:ascii="Arial" w:hAnsi="Arial" w:cs="Arial"/>
          <w:sz w:val="18"/>
          <w:szCs w:val="18"/>
        </w:rPr>
      </w:pPr>
    </w:p>
    <w:p w14:paraId="304AA0E7" w14:textId="26866A87" w:rsidR="00E164B4" w:rsidRPr="006B209D" w:rsidRDefault="002C3978" w:rsidP="005A772F">
      <w:pPr>
        <w:ind w:left="720"/>
        <w:rPr>
          <w:rFonts w:ascii="Arial" w:hAnsi="Arial" w:cs="Arial"/>
          <w:sz w:val="18"/>
          <w:szCs w:val="18"/>
        </w:rPr>
      </w:pPr>
      <w:r w:rsidRPr="006B209D">
        <w:rPr>
          <w:rFonts w:ascii="Arial" w:hAnsi="Arial" w:cs="Arial"/>
          <w:b/>
          <w:bCs/>
          <w:sz w:val="18"/>
          <w:szCs w:val="18"/>
        </w:rPr>
        <w:t>c.</w:t>
      </w:r>
      <w:r w:rsidRPr="006B209D">
        <w:rPr>
          <w:rFonts w:ascii="Arial" w:hAnsi="Arial" w:cs="Arial"/>
          <w:sz w:val="18"/>
          <w:szCs w:val="18"/>
        </w:rPr>
        <w:tab/>
        <w:t>For lots on arterial streets, any affordable units required for a quadra</w:t>
      </w:r>
      <w:r w:rsidR="00C454F9" w:rsidRPr="006B209D">
        <w:rPr>
          <w:rFonts w:ascii="Arial" w:hAnsi="Arial" w:cs="Arial"/>
          <w:sz w:val="18"/>
          <w:szCs w:val="18"/>
        </w:rPr>
        <w:t>plex</w:t>
      </w:r>
      <w:r w:rsidRPr="006B209D">
        <w:rPr>
          <w:rFonts w:ascii="Arial" w:hAnsi="Arial" w:cs="Arial"/>
          <w:sz w:val="18"/>
          <w:szCs w:val="18"/>
        </w:rPr>
        <w:t xml:space="preserve"> dwelling are in addition to the required number of affordable units in item a above.</w:t>
      </w:r>
      <w:r w:rsidR="000576A4" w:rsidRPr="006B209D">
        <w:rPr>
          <w:rFonts w:ascii="Arial" w:hAnsi="Arial" w:cs="Arial"/>
          <w:sz w:val="18"/>
          <w:szCs w:val="18"/>
        </w:rPr>
        <w:t xml:space="preserve"> </w:t>
      </w:r>
    </w:p>
    <w:p w14:paraId="0E0C77F2" w14:textId="77777777" w:rsidR="00CB5780" w:rsidRPr="006B209D" w:rsidRDefault="00CB5780" w:rsidP="005A772F">
      <w:pPr>
        <w:rPr>
          <w:rFonts w:ascii="Arial" w:hAnsi="Arial" w:cs="Arial"/>
          <w:b/>
          <w:bCs/>
          <w:sz w:val="18"/>
          <w:szCs w:val="18"/>
        </w:rPr>
      </w:pPr>
    </w:p>
    <w:p w14:paraId="6AAB6D6A" w14:textId="42EBEF99" w:rsidR="00E164B4" w:rsidRPr="006B209D" w:rsidRDefault="00E164B4" w:rsidP="005A772F">
      <w:pPr>
        <w:ind w:left="360"/>
        <w:rPr>
          <w:rFonts w:ascii="Arial" w:hAnsi="Arial" w:cs="Arial"/>
          <w:b/>
          <w:bCs/>
          <w:sz w:val="18"/>
          <w:szCs w:val="18"/>
        </w:rPr>
      </w:pPr>
      <w:r w:rsidRPr="006B209D">
        <w:rPr>
          <w:rFonts w:ascii="Arial" w:hAnsi="Arial" w:cs="Arial"/>
          <w:b/>
          <w:bCs/>
          <w:sz w:val="18"/>
          <w:szCs w:val="18"/>
        </w:rPr>
        <w:t>4.</w:t>
      </w:r>
      <w:r w:rsidRPr="006B209D">
        <w:rPr>
          <w:rFonts w:ascii="Arial" w:hAnsi="Arial" w:cs="Arial"/>
          <w:b/>
          <w:bCs/>
          <w:sz w:val="18"/>
          <w:szCs w:val="18"/>
        </w:rPr>
        <w:tab/>
        <w:t>Development Standards</w:t>
      </w:r>
    </w:p>
    <w:p w14:paraId="0EEB4990" w14:textId="77777777" w:rsidR="00F354B0" w:rsidRPr="006B209D" w:rsidRDefault="00F354B0" w:rsidP="00296F78">
      <w:pPr>
        <w:rPr>
          <w:rFonts w:ascii="Arial" w:hAnsi="Arial" w:cs="Arial"/>
          <w:b/>
          <w:bCs/>
          <w:sz w:val="18"/>
          <w:szCs w:val="18"/>
        </w:rPr>
      </w:pPr>
    </w:p>
    <w:p w14:paraId="4A222E23" w14:textId="64E4BD62" w:rsidR="00E164B4" w:rsidRPr="006B209D" w:rsidRDefault="00296F78" w:rsidP="005A772F">
      <w:pPr>
        <w:ind w:left="720"/>
        <w:rPr>
          <w:rFonts w:ascii="Arial" w:hAnsi="Arial" w:cs="Arial"/>
          <w:sz w:val="18"/>
          <w:szCs w:val="18"/>
        </w:rPr>
      </w:pPr>
      <w:r w:rsidRPr="006B209D">
        <w:rPr>
          <w:rFonts w:ascii="Arial" w:hAnsi="Arial" w:cs="Arial"/>
          <w:b/>
          <w:bCs/>
          <w:sz w:val="18"/>
          <w:szCs w:val="18"/>
        </w:rPr>
        <w:t>a</w:t>
      </w:r>
      <w:r w:rsidR="002C3978" w:rsidRPr="006B209D">
        <w:rPr>
          <w:rFonts w:ascii="Arial" w:hAnsi="Arial" w:cs="Arial"/>
          <w:b/>
          <w:bCs/>
          <w:sz w:val="18"/>
          <w:szCs w:val="18"/>
        </w:rPr>
        <w:t>.</w:t>
      </w:r>
      <w:r w:rsidR="002C3978" w:rsidRPr="006B209D">
        <w:rPr>
          <w:rFonts w:ascii="Arial" w:hAnsi="Arial" w:cs="Arial"/>
          <w:b/>
          <w:bCs/>
          <w:sz w:val="18"/>
          <w:szCs w:val="18"/>
        </w:rPr>
        <w:tab/>
      </w:r>
      <w:r w:rsidR="003132DB" w:rsidRPr="006B209D">
        <w:rPr>
          <w:rFonts w:ascii="Arial" w:hAnsi="Arial" w:cs="Arial"/>
          <w:sz w:val="18"/>
          <w:szCs w:val="18"/>
        </w:rPr>
        <w:t xml:space="preserve">A minimum </w:t>
      </w:r>
      <w:r w:rsidR="000E43FA" w:rsidRPr="006B209D">
        <w:rPr>
          <w:rFonts w:ascii="Arial" w:hAnsi="Arial" w:cs="Arial"/>
          <w:sz w:val="18"/>
          <w:szCs w:val="18"/>
        </w:rPr>
        <w:t xml:space="preserve">contiguous </w:t>
      </w:r>
      <w:r w:rsidR="003132DB" w:rsidRPr="006B209D">
        <w:rPr>
          <w:rFonts w:ascii="Arial" w:hAnsi="Arial" w:cs="Arial"/>
          <w:sz w:val="18"/>
          <w:szCs w:val="18"/>
        </w:rPr>
        <w:t xml:space="preserve">development site of one acre is required for a </w:t>
      </w:r>
      <w:r w:rsidR="00DD0B2A" w:rsidRPr="006B209D">
        <w:rPr>
          <w:rFonts w:ascii="Arial" w:hAnsi="Arial" w:cs="Arial"/>
          <w:sz w:val="18"/>
          <w:szCs w:val="18"/>
        </w:rPr>
        <w:t xml:space="preserve">voluntary </w:t>
      </w:r>
      <w:r w:rsidR="003132DB" w:rsidRPr="006B209D">
        <w:rPr>
          <w:rFonts w:ascii="Arial" w:hAnsi="Arial" w:cs="Arial"/>
          <w:sz w:val="18"/>
          <w:szCs w:val="18"/>
        </w:rPr>
        <w:t xml:space="preserve">mixed-income residential development. No fewer than </w:t>
      </w:r>
      <w:r w:rsidR="0055292B" w:rsidRPr="006B209D">
        <w:rPr>
          <w:rFonts w:ascii="Arial" w:hAnsi="Arial" w:cs="Arial"/>
          <w:sz w:val="18"/>
          <w:szCs w:val="18"/>
        </w:rPr>
        <w:t>two</w:t>
      </w:r>
      <w:r w:rsidR="003132DB" w:rsidRPr="006B209D">
        <w:rPr>
          <w:rFonts w:ascii="Arial" w:hAnsi="Arial" w:cs="Arial"/>
          <w:sz w:val="18"/>
          <w:szCs w:val="18"/>
        </w:rPr>
        <w:t xml:space="preserve"> </w:t>
      </w:r>
      <w:r w:rsidR="000723E0" w:rsidRPr="006B209D">
        <w:rPr>
          <w:rFonts w:ascii="Arial" w:hAnsi="Arial" w:cs="Arial"/>
          <w:sz w:val="18"/>
          <w:szCs w:val="18"/>
        </w:rPr>
        <w:t xml:space="preserve">affordable </w:t>
      </w:r>
      <w:r w:rsidR="003132DB" w:rsidRPr="006B209D">
        <w:rPr>
          <w:rFonts w:ascii="Arial" w:hAnsi="Arial" w:cs="Arial"/>
          <w:sz w:val="18"/>
          <w:szCs w:val="18"/>
        </w:rPr>
        <w:t xml:space="preserve">units may be developed as </w:t>
      </w:r>
      <w:r w:rsidR="000723E0" w:rsidRPr="006B209D">
        <w:rPr>
          <w:rFonts w:ascii="Arial" w:hAnsi="Arial" w:cs="Arial"/>
          <w:sz w:val="18"/>
          <w:szCs w:val="18"/>
        </w:rPr>
        <w:t xml:space="preserve">part of </w:t>
      </w:r>
      <w:r w:rsidR="003132DB" w:rsidRPr="006B209D">
        <w:rPr>
          <w:rFonts w:ascii="Arial" w:hAnsi="Arial" w:cs="Arial"/>
          <w:sz w:val="18"/>
          <w:szCs w:val="18"/>
        </w:rPr>
        <w:t xml:space="preserve">a </w:t>
      </w:r>
      <w:r w:rsidR="00DD0B2A" w:rsidRPr="006B209D">
        <w:rPr>
          <w:rFonts w:ascii="Arial" w:hAnsi="Arial" w:cs="Arial"/>
          <w:sz w:val="18"/>
          <w:szCs w:val="18"/>
        </w:rPr>
        <w:t xml:space="preserve">voluntary </w:t>
      </w:r>
      <w:r w:rsidR="003132DB" w:rsidRPr="006B209D">
        <w:rPr>
          <w:rFonts w:ascii="Arial" w:hAnsi="Arial" w:cs="Arial"/>
          <w:sz w:val="18"/>
          <w:szCs w:val="18"/>
        </w:rPr>
        <w:t>mixed-income development</w:t>
      </w:r>
      <w:r w:rsidR="000723E0" w:rsidRPr="006B209D">
        <w:rPr>
          <w:rFonts w:ascii="Arial" w:hAnsi="Arial" w:cs="Arial"/>
          <w:sz w:val="18"/>
          <w:szCs w:val="18"/>
        </w:rPr>
        <w:t xml:space="preserve"> receiving a development bonus</w:t>
      </w:r>
      <w:r w:rsidR="003132DB" w:rsidRPr="006B209D">
        <w:rPr>
          <w:rFonts w:ascii="Arial" w:hAnsi="Arial" w:cs="Arial"/>
          <w:sz w:val="18"/>
          <w:szCs w:val="18"/>
        </w:rPr>
        <w:t>.</w:t>
      </w:r>
    </w:p>
    <w:p w14:paraId="484630C8" w14:textId="47CA4AF6" w:rsidR="003132DB" w:rsidRPr="006B209D" w:rsidRDefault="003132DB" w:rsidP="005A772F">
      <w:pPr>
        <w:ind w:left="720"/>
        <w:rPr>
          <w:rFonts w:ascii="Arial" w:hAnsi="Arial" w:cs="Arial"/>
          <w:sz w:val="18"/>
          <w:szCs w:val="18"/>
        </w:rPr>
      </w:pPr>
    </w:p>
    <w:p w14:paraId="36AAA532" w14:textId="27676A43" w:rsidR="003132DB" w:rsidRPr="006B209D" w:rsidRDefault="00296F78" w:rsidP="005A772F">
      <w:pPr>
        <w:ind w:left="720"/>
        <w:rPr>
          <w:rFonts w:ascii="Arial" w:hAnsi="Arial" w:cs="Arial"/>
          <w:sz w:val="18"/>
          <w:szCs w:val="18"/>
        </w:rPr>
      </w:pPr>
      <w:r w:rsidRPr="006B209D">
        <w:rPr>
          <w:rFonts w:ascii="Arial" w:hAnsi="Arial" w:cs="Arial"/>
          <w:b/>
          <w:bCs/>
          <w:sz w:val="18"/>
          <w:szCs w:val="18"/>
        </w:rPr>
        <w:t>b</w:t>
      </w:r>
      <w:r w:rsidR="003132DB" w:rsidRPr="006B209D">
        <w:rPr>
          <w:rFonts w:ascii="Arial" w:hAnsi="Arial" w:cs="Arial"/>
          <w:b/>
          <w:bCs/>
          <w:sz w:val="18"/>
          <w:szCs w:val="18"/>
        </w:rPr>
        <w:t>.</w:t>
      </w:r>
      <w:r w:rsidR="003132DB" w:rsidRPr="006B209D">
        <w:rPr>
          <w:rFonts w:ascii="Arial" w:hAnsi="Arial" w:cs="Arial"/>
          <w:sz w:val="18"/>
          <w:szCs w:val="18"/>
        </w:rPr>
        <w:tab/>
        <w:t xml:space="preserve">Development standards applicable to a </w:t>
      </w:r>
      <w:r w:rsidR="00DD0B2A" w:rsidRPr="006B209D">
        <w:rPr>
          <w:rFonts w:ascii="Arial" w:hAnsi="Arial" w:cs="Arial"/>
          <w:sz w:val="18"/>
          <w:szCs w:val="18"/>
        </w:rPr>
        <w:t xml:space="preserve">voluntary </w:t>
      </w:r>
      <w:r w:rsidR="003132DB" w:rsidRPr="006B209D">
        <w:rPr>
          <w:rFonts w:ascii="Arial" w:hAnsi="Arial" w:cs="Arial"/>
          <w:sz w:val="18"/>
          <w:szCs w:val="18"/>
        </w:rPr>
        <w:t xml:space="preserve">mixed-income development shall be those of the </w:t>
      </w:r>
      <w:r w:rsidR="00743C23" w:rsidRPr="006B209D">
        <w:rPr>
          <w:rFonts w:ascii="Arial" w:hAnsi="Arial" w:cs="Arial"/>
          <w:sz w:val="18"/>
          <w:szCs w:val="18"/>
        </w:rPr>
        <w:t xml:space="preserve">zoning </w:t>
      </w:r>
      <w:r w:rsidR="003132DB" w:rsidRPr="006B209D">
        <w:rPr>
          <w:rFonts w:ascii="Arial" w:hAnsi="Arial" w:cs="Arial"/>
          <w:sz w:val="18"/>
          <w:szCs w:val="18"/>
        </w:rPr>
        <w:t xml:space="preserve">district achieved through the development bonus. </w:t>
      </w:r>
    </w:p>
    <w:p w14:paraId="5DF0DD2E" w14:textId="7C620BAB" w:rsidR="003132DB" w:rsidRPr="006B209D" w:rsidRDefault="003132DB" w:rsidP="00B22E7F">
      <w:pPr>
        <w:rPr>
          <w:rFonts w:ascii="Arial" w:hAnsi="Arial" w:cs="Arial"/>
          <w:sz w:val="18"/>
          <w:szCs w:val="18"/>
        </w:rPr>
      </w:pPr>
    </w:p>
    <w:p w14:paraId="3D25F106" w14:textId="69A2CB12" w:rsidR="00161868" w:rsidRPr="006B209D" w:rsidRDefault="00B22E7F" w:rsidP="005A772F">
      <w:pPr>
        <w:ind w:left="720"/>
        <w:rPr>
          <w:rFonts w:ascii="Arial" w:hAnsi="Arial" w:cs="Arial"/>
          <w:sz w:val="18"/>
          <w:szCs w:val="18"/>
        </w:rPr>
      </w:pPr>
      <w:r w:rsidRPr="006B209D">
        <w:rPr>
          <w:rFonts w:ascii="Arial" w:hAnsi="Arial" w:cs="Arial"/>
          <w:b/>
          <w:bCs/>
          <w:sz w:val="18"/>
          <w:szCs w:val="18"/>
        </w:rPr>
        <w:t>c</w:t>
      </w:r>
      <w:r w:rsidR="003132DB" w:rsidRPr="006B209D">
        <w:rPr>
          <w:rFonts w:ascii="Arial" w:hAnsi="Arial" w:cs="Arial"/>
          <w:b/>
          <w:bCs/>
          <w:sz w:val="18"/>
          <w:szCs w:val="18"/>
        </w:rPr>
        <w:t>.</w:t>
      </w:r>
      <w:r w:rsidR="003132DB" w:rsidRPr="006B209D">
        <w:rPr>
          <w:rFonts w:ascii="Arial" w:hAnsi="Arial" w:cs="Arial"/>
          <w:sz w:val="18"/>
          <w:szCs w:val="18"/>
        </w:rPr>
        <w:tab/>
        <w:t xml:space="preserve">Affordable housing units provided as a component of the </w:t>
      </w:r>
      <w:r w:rsidR="00DD0B2A" w:rsidRPr="006B209D">
        <w:rPr>
          <w:rFonts w:ascii="Arial" w:hAnsi="Arial" w:cs="Arial"/>
          <w:sz w:val="18"/>
          <w:szCs w:val="18"/>
        </w:rPr>
        <w:t xml:space="preserve">voluntary </w:t>
      </w:r>
      <w:r w:rsidR="003132DB" w:rsidRPr="006B209D">
        <w:rPr>
          <w:rFonts w:ascii="Arial" w:hAnsi="Arial" w:cs="Arial"/>
          <w:sz w:val="18"/>
          <w:szCs w:val="18"/>
        </w:rPr>
        <w:t xml:space="preserve">mixed-income </w:t>
      </w:r>
      <w:r w:rsidR="00DD0B2A" w:rsidRPr="006B209D">
        <w:rPr>
          <w:rFonts w:ascii="Arial" w:hAnsi="Arial" w:cs="Arial"/>
          <w:sz w:val="18"/>
          <w:szCs w:val="18"/>
        </w:rPr>
        <w:t xml:space="preserve">residential </w:t>
      </w:r>
      <w:r w:rsidR="003132DB" w:rsidRPr="006B209D">
        <w:rPr>
          <w:rFonts w:ascii="Arial" w:hAnsi="Arial" w:cs="Arial"/>
          <w:sz w:val="18"/>
          <w:szCs w:val="18"/>
        </w:rPr>
        <w:t>development shall be distributed throughout the development, not concentrated in any one structure or area of the site</w:t>
      </w:r>
      <w:r w:rsidR="00665C6E" w:rsidRPr="006B209D">
        <w:rPr>
          <w:rFonts w:ascii="Arial" w:hAnsi="Arial" w:cs="Arial"/>
          <w:sz w:val="18"/>
          <w:szCs w:val="18"/>
        </w:rPr>
        <w:t xml:space="preserve">, unless the total affordable housing units in the development is five or </w:t>
      </w:r>
      <w:r w:rsidR="00EE6930" w:rsidRPr="006B209D">
        <w:rPr>
          <w:rFonts w:ascii="Arial" w:hAnsi="Arial" w:cs="Arial"/>
          <w:sz w:val="18"/>
          <w:szCs w:val="18"/>
        </w:rPr>
        <w:t>fewer</w:t>
      </w:r>
      <w:r w:rsidR="003132DB" w:rsidRPr="006B209D">
        <w:rPr>
          <w:rFonts w:ascii="Arial" w:hAnsi="Arial" w:cs="Arial"/>
          <w:sz w:val="18"/>
          <w:szCs w:val="18"/>
        </w:rPr>
        <w:t>.</w:t>
      </w:r>
    </w:p>
    <w:p w14:paraId="5957C06E" w14:textId="167E2D55" w:rsidR="00161868" w:rsidRPr="006B209D" w:rsidRDefault="00161868" w:rsidP="00B22E7F">
      <w:pPr>
        <w:rPr>
          <w:rFonts w:ascii="Arial" w:hAnsi="Arial" w:cs="Arial"/>
          <w:sz w:val="18"/>
          <w:szCs w:val="18"/>
        </w:rPr>
      </w:pPr>
    </w:p>
    <w:p w14:paraId="019DCE01" w14:textId="1458C4E2" w:rsidR="00161868" w:rsidRPr="006B209D" w:rsidRDefault="00161868" w:rsidP="005A772F">
      <w:pPr>
        <w:ind w:left="360"/>
        <w:rPr>
          <w:rFonts w:ascii="Arial" w:hAnsi="Arial" w:cs="Arial"/>
          <w:b/>
          <w:bCs/>
          <w:sz w:val="18"/>
          <w:szCs w:val="18"/>
        </w:rPr>
      </w:pPr>
      <w:r w:rsidRPr="006B209D">
        <w:rPr>
          <w:rFonts w:ascii="Arial" w:hAnsi="Arial" w:cs="Arial"/>
          <w:b/>
          <w:bCs/>
          <w:sz w:val="18"/>
          <w:szCs w:val="18"/>
        </w:rPr>
        <w:t>5.</w:t>
      </w:r>
      <w:r w:rsidRPr="006B209D">
        <w:rPr>
          <w:rFonts w:ascii="Arial" w:hAnsi="Arial" w:cs="Arial"/>
          <w:b/>
          <w:bCs/>
          <w:sz w:val="18"/>
          <w:szCs w:val="18"/>
        </w:rPr>
        <w:tab/>
        <w:t>Compliance and Monitoring</w:t>
      </w:r>
    </w:p>
    <w:p w14:paraId="2C85BFBC" w14:textId="423A5D25" w:rsidR="00EC322D" w:rsidRPr="006B209D" w:rsidRDefault="00DD0B2A" w:rsidP="005A772F">
      <w:pPr>
        <w:ind w:left="360"/>
        <w:rPr>
          <w:rFonts w:ascii="Arial" w:hAnsi="Arial" w:cs="Arial"/>
          <w:sz w:val="18"/>
          <w:szCs w:val="18"/>
        </w:rPr>
      </w:pPr>
      <w:r w:rsidRPr="006B209D">
        <w:rPr>
          <w:rFonts w:ascii="Arial" w:hAnsi="Arial" w:cs="Arial"/>
          <w:sz w:val="18"/>
          <w:szCs w:val="18"/>
        </w:rPr>
        <w:t xml:space="preserve">Voluntary </w:t>
      </w:r>
      <w:r w:rsidR="00282E53" w:rsidRPr="006B209D">
        <w:rPr>
          <w:rFonts w:ascii="Arial" w:hAnsi="Arial" w:cs="Arial"/>
          <w:sz w:val="18"/>
          <w:szCs w:val="18"/>
        </w:rPr>
        <w:t>m</w:t>
      </w:r>
      <w:r w:rsidR="00161868" w:rsidRPr="006B209D">
        <w:rPr>
          <w:rFonts w:ascii="Arial" w:hAnsi="Arial" w:cs="Arial"/>
          <w:sz w:val="18"/>
          <w:szCs w:val="18"/>
        </w:rPr>
        <w:t xml:space="preserve">ixed-income </w:t>
      </w:r>
      <w:r w:rsidR="00282E53" w:rsidRPr="006B209D">
        <w:rPr>
          <w:rFonts w:ascii="Arial" w:hAnsi="Arial" w:cs="Arial"/>
          <w:sz w:val="18"/>
          <w:szCs w:val="18"/>
        </w:rPr>
        <w:t xml:space="preserve">residential </w:t>
      </w:r>
      <w:r w:rsidR="00161868" w:rsidRPr="006B209D">
        <w:rPr>
          <w:rFonts w:ascii="Arial" w:hAnsi="Arial" w:cs="Arial"/>
          <w:sz w:val="18"/>
          <w:szCs w:val="18"/>
        </w:rPr>
        <w:t xml:space="preserve">developments are subject to monitoring to ensure continued compliance with the standards of this section, and in accordance with </w:t>
      </w:r>
      <w:r w:rsidR="000A2B25" w:rsidRPr="006B209D">
        <w:rPr>
          <w:rFonts w:ascii="Arial" w:hAnsi="Arial" w:cs="Arial"/>
          <w:sz w:val="18"/>
          <w:szCs w:val="18"/>
        </w:rPr>
        <w:t>Section 2.1 of the UDO Zoning</w:t>
      </w:r>
      <w:r w:rsidR="00161868" w:rsidRPr="006B209D">
        <w:rPr>
          <w:rFonts w:ascii="Arial" w:hAnsi="Arial" w:cs="Arial"/>
          <w:sz w:val="18"/>
          <w:szCs w:val="18"/>
        </w:rPr>
        <w:t xml:space="preserve"> Administration Manual.</w:t>
      </w:r>
    </w:p>
    <w:p w14:paraId="4C071CF6" w14:textId="77777777" w:rsidR="00CB5780" w:rsidRDefault="00CB5780" w:rsidP="00EC322D">
      <w:pPr>
        <w:rPr>
          <w:rFonts w:ascii="Arial" w:hAnsi="Arial" w:cs="Arial"/>
          <w:sz w:val="18"/>
          <w:szCs w:val="18"/>
        </w:rPr>
      </w:pPr>
    </w:p>
    <w:p w14:paraId="2B90D7B2" w14:textId="3CD82B6F" w:rsidR="00EC322D" w:rsidRPr="006B209D" w:rsidRDefault="00EC322D" w:rsidP="00EC322D">
      <w:pPr>
        <w:rPr>
          <w:rFonts w:ascii="Arial" w:hAnsi="Arial" w:cs="Arial"/>
          <w:b/>
          <w:bCs/>
          <w:sz w:val="18"/>
          <w:szCs w:val="18"/>
        </w:rPr>
      </w:pPr>
      <w:r w:rsidRPr="006B209D">
        <w:rPr>
          <w:rFonts w:ascii="Arial" w:hAnsi="Arial" w:cs="Arial"/>
          <w:b/>
          <w:bCs/>
          <w:sz w:val="18"/>
          <w:szCs w:val="18"/>
        </w:rPr>
        <w:t>C.</w:t>
      </w:r>
      <w:r w:rsidRPr="006B209D">
        <w:rPr>
          <w:rFonts w:ascii="Arial" w:hAnsi="Arial" w:cs="Arial"/>
          <w:b/>
          <w:bCs/>
          <w:sz w:val="18"/>
          <w:szCs w:val="18"/>
        </w:rPr>
        <w:tab/>
        <w:t>Compact Residential Development</w:t>
      </w:r>
    </w:p>
    <w:p w14:paraId="32B0C31F" w14:textId="6EAF98BC" w:rsidR="00161868" w:rsidRPr="006B209D" w:rsidRDefault="00EC322D" w:rsidP="00EC322D">
      <w:pPr>
        <w:rPr>
          <w:rFonts w:ascii="Arial" w:hAnsi="Arial" w:cs="Arial"/>
          <w:sz w:val="18"/>
          <w:szCs w:val="18"/>
        </w:rPr>
      </w:pPr>
      <w:r w:rsidRPr="006B209D">
        <w:rPr>
          <w:rFonts w:ascii="Arial" w:hAnsi="Arial" w:cs="Arial"/>
          <w:sz w:val="18"/>
          <w:szCs w:val="18"/>
        </w:rPr>
        <w:t>A compact residential development permits a reduction in lot size and setbacks in exchange for the provision of common open space beyond the requirements of this Ordinance. The purpose of these compact residential development standards is to align residential development standards with current development and design patterns to support increased access to housing.</w:t>
      </w:r>
    </w:p>
    <w:p w14:paraId="6DDDB1B7" w14:textId="77777777" w:rsidR="00EC322D" w:rsidRPr="006B209D" w:rsidRDefault="00EC322D" w:rsidP="00EC322D">
      <w:pPr>
        <w:rPr>
          <w:rFonts w:ascii="Arial" w:hAnsi="Arial" w:cs="Arial"/>
          <w:sz w:val="18"/>
          <w:szCs w:val="18"/>
        </w:rPr>
      </w:pPr>
    </w:p>
    <w:p w14:paraId="7439772E" w14:textId="436D8658" w:rsidR="00EC322D" w:rsidRPr="006B209D" w:rsidRDefault="00EC322D" w:rsidP="00EC322D">
      <w:pPr>
        <w:ind w:left="360"/>
        <w:rPr>
          <w:rFonts w:ascii="Arial" w:hAnsi="Arial" w:cs="Arial"/>
          <w:sz w:val="18"/>
          <w:szCs w:val="18"/>
        </w:rPr>
      </w:pPr>
      <w:r w:rsidRPr="006B209D">
        <w:rPr>
          <w:rFonts w:ascii="Arial" w:hAnsi="Arial" w:cs="Arial"/>
          <w:b/>
          <w:bCs/>
          <w:sz w:val="18"/>
          <w:szCs w:val="18"/>
        </w:rPr>
        <w:t>1.</w:t>
      </w:r>
      <w:r w:rsidRPr="006B209D">
        <w:rPr>
          <w:rFonts w:ascii="Arial" w:hAnsi="Arial" w:cs="Arial"/>
          <w:b/>
          <w:bCs/>
          <w:sz w:val="18"/>
          <w:szCs w:val="18"/>
        </w:rPr>
        <w:tab/>
        <w:t>Applicability</w:t>
      </w:r>
    </w:p>
    <w:p w14:paraId="3C3076D1" w14:textId="77777777" w:rsidR="00EC322D" w:rsidRPr="006B209D" w:rsidRDefault="00EC322D" w:rsidP="00EC322D">
      <w:pPr>
        <w:ind w:left="360"/>
        <w:rPr>
          <w:rFonts w:ascii="Arial" w:hAnsi="Arial" w:cs="Arial"/>
          <w:sz w:val="18"/>
          <w:szCs w:val="18"/>
        </w:rPr>
      </w:pPr>
    </w:p>
    <w:p w14:paraId="38D91606" w14:textId="26547934" w:rsidR="00EC322D" w:rsidRPr="006B209D" w:rsidRDefault="00EC322D" w:rsidP="00EC322D">
      <w:pPr>
        <w:ind w:left="720"/>
        <w:rPr>
          <w:rFonts w:ascii="Arial" w:hAnsi="Arial" w:cs="Arial"/>
          <w:sz w:val="18"/>
          <w:szCs w:val="18"/>
        </w:rPr>
      </w:pPr>
      <w:r w:rsidRPr="006B209D">
        <w:rPr>
          <w:rFonts w:ascii="Arial" w:hAnsi="Arial" w:cs="Arial"/>
          <w:b/>
          <w:bCs/>
          <w:sz w:val="18"/>
          <w:szCs w:val="18"/>
        </w:rPr>
        <w:t>a.</w:t>
      </w:r>
      <w:r w:rsidRPr="006B209D">
        <w:rPr>
          <w:rFonts w:ascii="Arial" w:hAnsi="Arial" w:cs="Arial"/>
          <w:sz w:val="18"/>
          <w:szCs w:val="18"/>
        </w:rPr>
        <w:tab/>
        <w:t>Compact residential development is permitted in the N1-A, N1-B, N1-C, and N1-D Zoning Districts. A compact residential development site shall include at least one parcel with a minimum size of two acres as of June 1, 2023. If the site does not include at least one parcel of two acres or more, assembly of multiple parcels into a parcel of two acres or more is allowed when either of the following conditions are met:</w:t>
      </w:r>
    </w:p>
    <w:p w14:paraId="7BEB4D1B" w14:textId="77777777" w:rsidR="00EC322D" w:rsidRPr="006B209D" w:rsidRDefault="00EC322D" w:rsidP="00EC322D">
      <w:pPr>
        <w:ind w:left="720"/>
        <w:rPr>
          <w:rFonts w:ascii="Arial" w:hAnsi="Arial" w:cs="Arial"/>
          <w:sz w:val="18"/>
          <w:szCs w:val="18"/>
        </w:rPr>
      </w:pPr>
    </w:p>
    <w:p w14:paraId="1611C73D" w14:textId="01B26479" w:rsidR="00EC322D" w:rsidRPr="006B209D" w:rsidRDefault="00EC322D" w:rsidP="00EC322D">
      <w:pPr>
        <w:ind w:left="1080"/>
        <w:rPr>
          <w:rFonts w:ascii="Arial" w:hAnsi="Arial" w:cs="Arial"/>
          <w:sz w:val="18"/>
          <w:szCs w:val="18"/>
        </w:rPr>
      </w:pPr>
      <w:proofErr w:type="spellStart"/>
      <w:r w:rsidRPr="006B209D">
        <w:rPr>
          <w:rFonts w:ascii="Arial" w:hAnsi="Arial" w:cs="Arial"/>
          <w:b/>
          <w:bCs/>
          <w:sz w:val="18"/>
          <w:szCs w:val="18"/>
        </w:rPr>
        <w:t>i</w:t>
      </w:r>
      <w:proofErr w:type="spellEnd"/>
      <w:r w:rsidRPr="006B209D">
        <w:rPr>
          <w:rFonts w:ascii="Arial" w:hAnsi="Arial" w:cs="Arial"/>
          <w:b/>
          <w:bCs/>
          <w:sz w:val="18"/>
          <w:szCs w:val="18"/>
        </w:rPr>
        <w:t>.</w:t>
      </w:r>
      <w:r w:rsidRPr="006B209D">
        <w:rPr>
          <w:rFonts w:ascii="Arial" w:hAnsi="Arial" w:cs="Arial"/>
          <w:sz w:val="18"/>
          <w:szCs w:val="18"/>
        </w:rPr>
        <w:tab/>
        <w:t>At least one of the parcels in the assemblage has frontage on an arterial street of four lanes or more, per the Charlotte Streets Map.</w:t>
      </w:r>
    </w:p>
    <w:p w14:paraId="7D4262D1" w14:textId="77777777" w:rsidR="00EC322D" w:rsidRPr="006B209D" w:rsidRDefault="00EC322D" w:rsidP="00EC322D">
      <w:pPr>
        <w:ind w:left="1080"/>
        <w:rPr>
          <w:rFonts w:ascii="Arial" w:hAnsi="Arial" w:cs="Arial"/>
          <w:sz w:val="18"/>
          <w:szCs w:val="18"/>
        </w:rPr>
      </w:pPr>
    </w:p>
    <w:p w14:paraId="330D1C52" w14:textId="099F6FB4" w:rsidR="00EC322D" w:rsidRPr="006B209D" w:rsidRDefault="00EC322D" w:rsidP="00EC322D">
      <w:pPr>
        <w:ind w:left="1080"/>
        <w:rPr>
          <w:rFonts w:ascii="Arial" w:hAnsi="Arial" w:cs="Arial"/>
          <w:sz w:val="18"/>
          <w:szCs w:val="18"/>
        </w:rPr>
      </w:pPr>
      <w:r w:rsidRPr="006B209D">
        <w:rPr>
          <w:rFonts w:ascii="Arial" w:hAnsi="Arial" w:cs="Arial"/>
          <w:b/>
          <w:bCs/>
          <w:sz w:val="18"/>
          <w:szCs w:val="18"/>
        </w:rPr>
        <w:t>ii.</w:t>
      </w:r>
      <w:r w:rsidRPr="006B209D">
        <w:rPr>
          <w:rFonts w:ascii="Arial" w:hAnsi="Arial" w:cs="Arial"/>
          <w:sz w:val="18"/>
          <w:szCs w:val="18"/>
        </w:rPr>
        <w:tab/>
        <w:t>The assemblage includes no more than three separate parcels to achieve the minimum two-acre requirement. If the minimum two-acre requirement is met, additional parcels may be added to the assemblage.</w:t>
      </w:r>
    </w:p>
    <w:p w14:paraId="3D02943D" w14:textId="77777777" w:rsidR="00EC322D" w:rsidRPr="006B209D" w:rsidRDefault="00EC322D" w:rsidP="00EC322D">
      <w:pPr>
        <w:ind w:left="1080"/>
        <w:rPr>
          <w:rFonts w:ascii="Arial" w:hAnsi="Arial" w:cs="Arial"/>
          <w:sz w:val="18"/>
          <w:szCs w:val="18"/>
        </w:rPr>
      </w:pPr>
    </w:p>
    <w:p w14:paraId="783B1CE9" w14:textId="54F7AEB4" w:rsidR="00EC322D" w:rsidRPr="006B209D" w:rsidRDefault="00EC322D" w:rsidP="00EC322D">
      <w:pPr>
        <w:ind w:left="72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ab/>
        <w:t>The compact residential development option shall not be used on a parcel, or a portion thereof, included in the 65 DNL contour on the most recently published Airport Noise Exposure Map for Charlotte-Douglas International Airport, nor the Critical and Protected Watershed Areas (Article 23).</w:t>
      </w:r>
    </w:p>
    <w:p w14:paraId="753D26EB" w14:textId="77777777" w:rsidR="00EC322D" w:rsidRPr="006B209D" w:rsidRDefault="00EC322D" w:rsidP="00EC322D">
      <w:pPr>
        <w:ind w:left="720"/>
        <w:rPr>
          <w:rFonts w:ascii="Arial" w:hAnsi="Arial" w:cs="Arial"/>
          <w:sz w:val="18"/>
          <w:szCs w:val="18"/>
        </w:rPr>
      </w:pPr>
    </w:p>
    <w:p w14:paraId="74F1715F" w14:textId="024365C0" w:rsidR="00EC322D" w:rsidRPr="006B209D" w:rsidRDefault="00EC322D" w:rsidP="00EC322D">
      <w:pPr>
        <w:ind w:left="720"/>
        <w:rPr>
          <w:rFonts w:ascii="Arial" w:hAnsi="Arial" w:cs="Arial"/>
          <w:sz w:val="18"/>
          <w:szCs w:val="18"/>
        </w:rPr>
      </w:pPr>
      <w:r w:rsidRPr="006B209D">
        <w:rPr>
          <w:rFonts w:ascii="Arial" w:hAnsi="Arial" w:cs="Arial"/>
          <w:b/>
          <w:bCs/>
          <w:sz w:val="18"/>
          <w:szCs w:val="18"/>
        </w:rPr>
        <w:t>c.</w:t>
      </w:r>
      <w:r w:rsidRPr="006B209D">
        <w:rPr>
          <w:rFonts w:ascii="Arial" w:hAnsi="Arial" w:cs="Arial"/>
          <w:sz w:val="18"/>
          <w:szCs w:val="18"/>
        </w:rPr>
        <w:tab/>
        <w:t>The compact residential development provisions shall not be paired with the Conservation Residential Development option of Section 4.5.A or the Voluntary Mixed Income incentives of Section 4.5.B.</w:t>
      </w:r>
    </w:p>
    <w:p w14:paraId="6C56C019" w14:textId="77777777" w:rsidR="00EC322D" w:rsidRPr="006B209D" w:rsidRDefault="00EC322D" w:rsidP="00EC322D">
      <w:pPr>
        <w:ind w:left="720"/>
        <w:rPr>
          <w:rFonts w:ascii="Arial" w:hAnsi="Arial" w:cs="Arial"/>
          <w:sz w:val="18"/>
          <w:szCs w:val="18"/>
        </w:rPr>
      </w:pPr>
    </w:p>
    <w:p w14:paraId="58D897F4" w14:textId="54BFB57E" w:rsidR="00EC322D" w:rsidRPr="006B209D" w:rsidRDefault="00EC322D" w:rsidP="00EC322D">
      <w:pPr>
        <w:ind w:left="360"/>
        <w:rPr>
          <w:rFonts w:ascii="Arial" w:hAnsi="Arial" w:cs="Arial"/>
          <w:b/>
          <w:bCs/>
          <w:sz w:val="18"/>
          <w:szCs w:val="18"/>
        </w:rPr>
      </w:pPr>
      <w:r w:rsidRPr="006B209D">
        <w:rPr>
          <w:rFonts w:ascii="Arial" w:hAnsi="Arial" w:cs="Arial"/>
          <w:b/>
          <w:bCs/>
          <w:sz w:val="18"/>
          <w:szCs w:val="18"/>
        </w:rPr>
        <w:t>2.</w:t>
      </w:r>
      <w:r w:rsidRPr="006B209D">
        <w:rPr>
          <w:rFonts w:ascii="Arial" w:hAnsi="Arial" w:cs="Arial"/>
          <w:b/>
          <w:bCs/>
          <w:sz w:val="18"/>
          <w:szCs w:val="18"/>
        </w:rPr>
        <w:tab/>
        <w:t>Development Standards</w:t>
      </w:r>
    </w:p>
    <w:p w14:paraId="2F5CFA5C" w14:textId="6A2ED823" w:rsidR="00EC322D" w:rsidRPr="006B209D" w:rsidRDefault="00EC322D" w:rsidP="00EC322D">
      <w:pPr>
        <w:ind w:left="360"/>
        <w:rPr>
          <w:rFonts w:ascii="Arial" w:hAnsi="Arial" w:cs="Arial"/>
          <w:sz w:val="18"/>
          <w:szCs w:val="18"/>
        </w:rPr>
      </w:pPr>
      <w:r w:rsidRPr="006B209D">
        <w:rPr>
          <w:rFonts w:ascii="Arial" w:hAnsi="Arial" w:cs="Arial"/>
          <w:sz w:val="18"/>
          <w:szCs w:val="18"/>
        </w:rPr>
        <w:t>Where there are comparable development standards in the N1-A, N1-B, N1-C, and N1-D zoning districts, the development standards below replace those development standards. All other applicable UDO standards apply unless otherwise stated.</w:t>
      </w:r>
    </w:p>
    <w:p w14:paraId="33AA788B" w14:textId="77777777" w:rsidR="00EC322D" w:rsidRPr="006B209D" w:rsidRDefault="00EC322D" w:rsidP="00EC322D">
      <w:pPr>
        <w:ind w:left="360"/>
        <w:rPr>
          <w:rFonts w:ascii="Arial" w:hAnsi="Arial" w:cs="Arial"/>
          <w:sz w:val="18"/>
          <w:szCs w:val="18"/>
        </w:rPr>
      </w:pPr>
    </w:p>
    <w:p w14:paraId="52211D11" w14:textId="33F52B68" w:rsidR="00EC322D" w:rsidRPr="006B209D" w:rsidRDefault="00EC322D" w:rsidP="00EC322D">
      <w:pPr>
        <w:ind w:left="720"/>
        <w:rPr>
          <w:rFonts w:ascii="Arial" w:hAnsi="Arial" w:cs="Arial"/>
          <w:b/>
          <w:bCs/>
          <w:sz w:val="18"/>
          <w:szCs w:val="18"/>
        </w:rPr>
      </w:pPr>
      <w:r w:rsidRPr="006B209D">
        <w:rPr>
          <w:rFonts w:ascii="Arial" w:hAnsi="Arial" w:cs="Arial"/>
          <w:b/>
          <w:bCs/>
          <w:sz w:val="18"/>
          <w:szCs w:val="18"/>
        </w:rPr>
        <w:t>a.</w:t>
      </w:r>
      <w:r w:rsidRPr="006B209D">
        <w:rPr>
          <w:rFonts w:ascii="Arial" w:hAnsi="Arial" w:cs="Arial"/>
          <w:b/>
          <w:bCs/>
          <w:sz w:val="18"/>
          <w:szCs w:val="18"/>
        </w:rPr>
        <w:tab/>
        <w:t>Site Layout</w:t>
      </w:r>
    </w:p>
    <w:p w14:paraId="15149DBC" w14:textId="77777777" w:rsidR="008D709C" w:rsidRPr="006B209D" w:rsidRDefault="008D709C" w:rsidP="00EC322D">
      <w:pPr>
        <w:ind w:left="720"/>
        <w:rPr>
          <w:rFonts w:ascii="Arial" w:hAnsi="Arial" w:cs="Arial"/>
          <w:sz w:val="18"/>
          <w:szCs w:val="18"/>
        </w:rPr>
      </w:pPr>
    </w:p>
    <w:p w14:paraId="264BA6A0" w14:textId="478CE939" w:rsidR="008D709C" w:rsidRPr="006B209D" w:rsidRDefault="008D709C" w:rsidP="008D709C">
      <w:pPr>
        <w:ind w:left="1080"/>
        <w:rPr>
          <w:rFonts w:ascii="Arial" w:hAnsi="Arial" w:cs="Arial"/>
          <w:sz w:val="18"/>
          <w:szCs w:val="18"/>
        </w:rPr>
      </w:pPr>
      <w:proofErr w:type="spellStart"/>
      <w:r w:rsidRPr="006B209D">
        <w:rPr>
          <w:rFonts w:ascii="Arial" w:hAnsi="Arial" w:cs="Arial"/>
          <w:b/>
          <w:bCs/>
          <w:sz w:val="18"/>
          <w:szCs w:val="18"/>
        </w:rPr>
        <w:t>i</w:t>
      </w:r>
      <w:proofErr w:type="spellEnd"/>
      <w:r w:rsidRPr="006B209D">
        <w:rPr>
          <w:rFonts w:ascii="Arial" w:hAnsi="Arial" w:cs="Arial"/>
          <w:b/>
          <w:bCs/>
          <w:sz w:val="18"/>
          <w:szCs w:val="18"/>
        </w:rPr>
        <w:t>.</w:t>
      </w:r>
      <w:r w:rsidRPr="006B209D">
        <w:rPr>
          <w:rFonts w:ascii="Arial" w:hAnsi="Arial" w:cs="Arial"/>
          <w:sz w:val="18"/>
          <w:szCs w:val="18"/>
        </w:rPr>
        <w:tab/>
        <w:t>All lots within a compact residential development shall front a public street or common open space. However, no more than 30% of residential lots on the development site shall front on common open space.  All applicable emergency access requirements must be met regardless of lot frontage.</w:t>
      </w:r>
    </w:p>
    <w:p w14:paraId="3BA65C15" w14:textId="77777777" w:rsidR="008D709C" w:rsidRPr="006B209D" w:rsidRDefault="008D709C" w:rsidP="008D709C">
      <w:pPr>
        <w:ind w:left="1080"/>
        <w:rPr>
          <w:rFonts w:ascii="Arial" w:hAnsi="Arial" w:cs="Arial"/>
          <w:sz w:val="18"/>
          <w:szCs w:val="18"/>
        </w:rPr>
      </w:pPr>
    </w:p>
    <w:p w14:paraId="47DD76D5" w14:textId="22D2ABE1" w:rsidR="008D709C" w:rsidRPr="006B209D" w:rsidRDefault="008D709C" w:rsidP="008D709C">
      <w:pPr>
        <w:ind w:left="1080"/>
        <w:rPr>
          <w:rFonts w:ascii="Arial" w:hAnsi="Arial" w:cs="Arial"/>
          <w:sz w:val="18"/>
          <w:szCs w:val="18"/>
        </w:rPr>
      </w:pPr>
      <w:r w:rsidRPr="006B209D">
        <w:rPr>
          <w:rFonts w:ascii="Arial" w:hAnsi="Arial" w:cs="Arial"/>
          <w:b/>
          <w:bCs/>
          <w:sz w:val="18"/>
          <w:szCs w:val="18"/>
        </w:rPr>
        <w:t>ii.</w:t>
      </w:r>
      <w:r w:rsidRPr="006B209D">
        <w:rPr>
          <w:rFonts w:ascii="Arial" w:hAnsi="Arial" w:cs="Arial"/>
          <w:sz w:val="18"/>
          <w:szCs w:val="18"/>
        </w:rPr>
        <w:tab/>
        <w:t xml:space="preserve">A </w:t>
      </w:r>
      <w:proofErr w:type="gramStart"/>
      <w:r w:rsidRPr="006B209D">
        <w:rPr>
          <w:rFonts w:ascii="Arial" w:hAnsi="Arial" w:cs="Arial"/>
          <w:sz w:val="18"/>
          <w:szCs w:val="18"/>
        </w:rPr>
        <w:t>25 foot</w:t>
      </w:r>
      <w:proofErr w:type="gramEnd"/>
      <w:r w:rsidRPr="006B209D">
        <w:rPr>
          <w:rFonts w:ascii="Arial" w:hAnsi="Arial" w:cs="Arial"/>
          <w:sz w:val="18"/>
          <w:szCs w:val="18"/>
        </w:rPr>
        <w:t xml:space="preserve"> Class B landscape yard shall be provided along the perimeter of a compact residential development site where the site abuts the Neighborhood 1 Place Type, except for where the site abuts an existing public street or network required private street. The perimeter landscape yard shall not be in a lot or sublot and shall not count toward any required common open space. As an alternative, a </w:t>
      </w:r>
      <w:proofErr w:type="gramStart"/>
      <w:r w:rsidRPr="006B209D">
        <w:rPr>
          <w:rFonts w:ascii="Arial" w:hAnsi="Arial" w:cs="Arial"/>
          <w:sz w:val="18"/>
          <w:szCs w:val="18"/>
        </w:rPr>
        <w:t>30 foot</w:t>
      </w:r>
      <w:proofErr w:type="gramEnd"/>
      <w:r w:rsidRPr="006B209D">
        <w:rPr>
          <w:rFonts w:ascii="Arial" w:hAnsi="Arial" w:cs="Arial"/>
          <w:sz w:val="18"/>
          <w:szCs w:val="18"/>
        </w:rPr>
        <w:t xml:space="preserve"> perimeter landscape yard that meets the planting standards of a Class B landscape yard per Table 20-2 may be counted toward green area credits if the standards of Section 20.15.E (Tree Save Standards) are also met.</w:t>
      </w:r>
    </w:p>
    <w:p w14:paraId="50171B96" w14:textId="77777777" w:rsidR="008D709C" w:rsidRPr="006B209D" w:rsidRDefault="008D709C" w:rsidP="008D709C">
      <w:pPr>
        <w:ind w:left="1080"/>
        <w:rPr>
          <w:rFonts w:ascii="Arial" w:hAnsi="Arial" w:cs="Arial"/>
          <w:sz w:val="18"/>
          <w:szCs w:val="18"/>
        </w:rPr>
      </w:pPr>
    </w:p>
    <w:p w14:paraId="7B02C820" w14:textId="00013304" w:rsidR="008D709C" w:rsidRPr="006B209D" w:rsidRDefault="008D709C" w:rsidP="008D709C">
      <w:pPr>
        <w:ind w:left="1080"/>
        <w:rPr>
          <w:rFonts w:ascii="Arial" w:hAnsi="Arial" w:cs="Arial"/>
          <w:sz w:val="18"/>
          <w:szCs w:val="18"/>
        </w:rPr>
      </w:pPr>
      <w:r w:rsidRPr="006B209D">
        <w:rPr>
          <w:rFonts w:ascii="Arial" w:hAnsi="Arial" w:cs="Arial"/>
          <w:b/>
          <w:bCs/>
          <w:sz w:val="18"/>
          <w:szCs w:val="18"/>
        </w:rPr>
        <w:t>iii.</w:t>
      </w:r>
      <w:r w:rsidRPr="006B209D">
        <w:rPr>
          <w:rFonts w:ascii="Arial" w:hAnsi="Arial" w:cs="Arial"/>
          <w:sz w:val="18"/>
          <w:szCs w:val="18"/>
        </w:rPr>
        <w:tab/>
        <w:t>No landscape yard is required between lots fronting an external street and abutting property in a Neighborhood 1 Place Type. This allowance does not exempt a compact residential development from the landscape yard requirements of Sections 20.10 and 20.11.</w:t>
      </w:r>
    </w:p>
    <w:p w14:paraId="02E7ED94" w14:textId="77777777" w:rsidR="008D709C" w:rsidRPr="006B209D" w:rsidRDefault="008D709C" w:rsidP="008D709C">
      <w:pPr>
        <w:ind w:left="1080"/>
        <w:rPr>
          <w:rFonts w:ascii="Arial" w:hAnsi="Arial" w:cs="Arial"/>
          <w:sz w:val="18"/>
          <w:szCs w:val="18"/>
        </w:rPr>
      </w:pPr>
    </w:p>
    <w:p w14:paraId="72EC1041" w14:textId="478D2EC3" w:rsidR="008D709C" w:rsidRPr="006B209D" w:rsidRDefault="008D709C" w:rsidP="008D709C">
      <w:pPr>
        <w:ind w:left="1080"/>
        <w:rPr>
          <w:rFonts w:ascii="Arial" w:hAnsi="Arial" w:cs="Arial"/>
          <w:sz w:val="18"/>
          <w:szCs w:val="18"/>
        </w:rPr>
      </w:pPr>
      <w:r w:rsidRPr="006B209D">
        <w:rPr>
          <w:rFonts w:ascii="Arial" w:hAnsi="Arial" w:cs="Arial"/>
          <w:b/>
          <w:bCs/>
          <w:sz w:val="18"/>
          <w:szCs w:val="18"/>
        </w:rPr>
        <w:t>iv.</w:t>
      </w:r>
      <w:r w:rsidRPr="006B209D">
        <w:rPr>
          <w:rFonts w:ascii="Arial" w:hAnsi="Arial" w:cs="Arial"/>
          <w:sz w:val="18"/>
          <w:szCs w:val="18"/>
        </w:rPr>
        <w:tab/>
        <w:t>Lots within a compact residential development shall meet the following standards:</w:t>
      </w:r>
    </w:p>
    <w:p w14:paraId="0E47C3A9" w14:textId="6C4865EC" w:rsidR="001106A4" w:rsidRDefault="001106A4">
      <w:pPr>
        <w:spacing w:after="160" w:line="259" w:lineRule="auto"/>
        <w:rPr>
          <w:rFonts w:ascii="Arial" w:hAnsi="Arial" w:cs="Arial"/>
          <w:sz w:val="18"/>
          <w:szCs w:val="18"/>
        </w:rPr>
      </w:pPr>
      <w:r>
        <w:rPr>
          <w:rFonts w:ascii="Arial" w:hAnsi="Arial" w:cs="Arial"/>
          <w:sz w:val="18"/>
          <w:szCs w:val="18"/>
        </w:rPr>
        <w:br w:type="page"/>
      </w:r>
    </w:p>
    <w:p w14:paraId="307AECFF" w14:textId="77777777" w:rsidR="008D709C" w:rsidRPr="006B209D" w:rsidRDefault="008D709C">
      <w:pPr>
        <w:spacing w:after="160" w:line="259" w:lineRule="auto"/>
        <w:rPr>
          <w:rFonts w:ascii="Arial" w:hAnsi="Arial" w:cs="Arial"/>
          <w:sz w:val="18"/>
          <w:szCs w:val="18"/>
        </w:rPr>
      </w:pPr>
    </w:p>
    <w:tbl>
      <w:tblPr>
        <w:tblStyle w:val="TableGrid"/>
        <w:tblW w:w="8640" w:type="dxa"/>
        <w:jc w:val="center"/>
        <w:tblInd w:w="0" w:type="dxa"/>
        <w:tblLook w:val="04A0" w:firstRow="1" w:lastRow="0" w:firstColumn="1" w:lastColumn="0" w:noHBand="0" w:noVBand="1"/>
      </w:tblPr>
      <w:tblGrid>
        <w:gridCol w:w="392"/>
        <w:gridCol w:w="3113"/>
        <w:gridCol w:w="1283"/>
        <w:gridCol w:w="1284"/>
        <w:gridCol w:w="1284"/>
        <w:gridCol w:w="1284"/>
      </w:tblGrid>
      <w:tr w:rsidR="008D709C" w:rsidRPr="006B209D" w14:paraId="6AEF1553" w14:textId="77777777" w:rsidTr="00E97FAC">
        <w:trPr>
          <w:jc w:val="center"/>
        </w:trPr>
        <w:tc>
          <w:tcPr>
            <w:tcW w:w="8640" w:type="dxa"/>
            <w:gridSpan w:val="6"/>
            <w:shd w:val="clear" w:color="auto" w:fill="1F4E79"/>
          </w:tcPr>
          <w:p w14:paraId="52CF0491" w14:textId="77777777" w:rsidR="008D709C" w:rsidRPr="006B209D" w:rsidRDefault="008D709C" w:rsidP="00E97FAC">
            <w:pPr>
              <w:pStyle w:val="Default"/>
              <w:ind w:left="0"/>
              <w:jc w:val="center"/>
              <w:rPr>
                <w:rFonts w:ascii="Arial Narrow" w:hAnsi="Arial Narrow"/>
                <w:b/>
                <w:bCs/>
                <w:color w:val="FFFFFF" w:themeColor="background1"/>
                <w:sz w:val="18"/>
                <w:szCs w:val="18"/>
              </w:rPr>
            </w:pPr>
            <w:r w:rsidRPr="006B209D">
              <w:rPr>
                <w:rFonts w:ascii="Arial Narrow" w:hAnsi="Arial Narrow"/>
                <w:b/>
                <w:bCs/>
                <w:color w:val="FFFFFF" w:themeColor="background1"/>
                <w:sz w:val="18"/>
                <w:szCs w:val="18"/>
              </w:rPr>
              <w:t>Table 4-8: Compact Residential Development Standards</w:t>
            </w:r>
          </w:p>
        </w:tc>
      </w:tr>
      <w:tr w:rsidR="008D709C" w:rsidRPr="006B209D" w14:paraId="31739F1F" w14:textId="77777777" w:rsidTr="00E97FAC">
        <w:trPr>
          <w:jc w:val="center"/>
        </w:trPr>
        <w:tc>
          <w:tcPr>
            <w:tcW w:w="3505" w:type="dxa"/>
            <w:gridSpan w:val="2"/>
            <w:tcBorders>
              <w:bottom w:val="single" w:sz="4" w:space="0" w:color="auto"/>
            </w:tcBorders>
            <w:shd w:val="clear" w:color="auto" w:fill="1F4E79"/>
          </w:tcPr>
          <w:p w14:paraId="71120B82" w14:textId="77777777" w:rsidR="008D709C" w:rsidRPr="006B209D" w:rsidRDefault="008D709C" w:rsidP="00E97FAC">
            <w:pPr>
              <w:pStyle w:val="Default"/>
              <w:jc w:val="center"/>
              <w:rPr>
                <w:rFonts w:ascii="Arial Narrow" w:hAnsi="Arial Narrow"/>
                <w:color w:val="FFFFFF" w:themeColor="background1"/>
                <w:sz w:val="22"/>
                <w:szCs w:val="22"/>
              </w:rPr>
            </w:pPr>
          </w:p>
        </w:tc>
        <w:tc>
          <w:tcPr>
            <w:tcW w:w="1283" w:type="dxa"/>
            <w:shd w:val="clear" w:color="auto" w:fill="1F4E79"/>
            <w:vAlign w:val="center"/>
          </w:tcPr>
          <w:p w14:paraId="5C506BE4" w14:textId="77777777" w:rsidR="008D709C" w:rsidRPr="006B209D" w:rsidRDefault="008D709C" w:rsidP="00E97FAC">
            <w:pPr>
              <w:pStyle w:val="Default"/>
              <w:ind w:left="0"/>
              <w:jc w:val="center"/>
              <w:rPr>
                <w:rFonts w:ascii="Arial Narrow" w:hAnsi="Arial Narrow"/>
                <w:b/>
                <w:bCs/>
                <w:color w:val="FFFFFF" w:themeColor="background1"/>
                <w:sz w:val="18"/>
                <w:szCs w:val="18"/>
              </w:rPr>
            </w:pPr>
            <w:r w:rsidRPr="006B209D">
              <w:rPr>
                <w:rFonts w:ascii="Arial Narrow" w:hAnsi="Arial Narrow"/>
                <w:b/>
                <w:bCs/>
                <w:color w:val="FFFFFF" w:themeColor="background1"/>
                <w:sz w:val="18"/>
                <w:szCs w:val="18"/>
              </w:rPr>
              <w:t>N1-A</w:t>
            </w:r>
          </w:p>
        </w:tc>
        <w:tc>
          <w:tcPr>
            <w:tcW w:w="1284" w:type="dxa"/>
            <w:shd w:val="clear" w:color="auto" w:fill="1F4E79"/>
            <w:vAlign w:val="center"/>
          </w:tcPr>
          <w:p w14:paraId="1447F8CD" w14:textId="77777777" w:rsidR="008D709C" w:rsidRPr="006B209D" w:rsidRDefault="008D709C" w:rsidP="00E97FAC">
            <w:pPr>
              <w:pStyle w:val="Default"/>
              <w:ind w:left="0"/>
              <w:jc w:val="center"/>
              <w:rPr>
                <w:rFonts w:ascii="Arial Narrow" w:hAnsi="Arial Narrow"/>
                <w:b/>
                <w:bCs/>
                <w:color w:val="FFFFFF" w:themeColor="background1"/>
                <w:sz w:val="18"/>
                <w:szCs w:val="18"/>
              </w:rPr>
            </w:pPr>
            <w:r w:rsidRPr="006B209D">
              <w:rPr>
                <w:rFonts w:ascii="Arial Narrow" w:hAnsi="Arial Narrow"/>
                <w:b/>
                <w:bCs/>
                <w:color w:val="FFFFFF" w:themeColor="background1"/>
                <w:sz w:val="18"/>
                <w:szCs w:val="18"/>
              </w:rPr>
              <w:t>N1-B</w:t>
            </w:r>
          </w:p>
        </w:tc>
        <w:tc>
          <w:tcPr>
            <w:tcW w:w="1284" w:type="dxa"/>
            <w:shd w:val="clear" w:color="auto" w:fill="1F4E79"/>
            <w:vAlign w:val="center"/>
          </w:tcPr>
          <w:p w14:paraId="28208453" w14:textId="77777777" w:rsidR="008D709C" w:rsidRPr="006B209D" w:rsidRDefault="008D709C" w:rsidP="00E97FAC">
            <w:pPr>
              <w:pStyle w:val="Default"/>
              <w:ind w:left="0"/>
              <w:jc w:val="center"/>
              <w:rPr>
                <w:rFonts w:ascii="Arial Narrow" w:hAnsi="Arial Narrow"/>
                <w:b/>
                <w:bCs/>
                <w:color w:val="FFFFFF" w:themeColor="background1"/>
                <w:sz w:val="18"/>
                <w:szCs w:val="18"/>
              </w:rPr>
            </w:pPr>
            <w:r w:rsidRPr="006B209D">
              <w:rPr>
                <w:rFonts w:ascii="Arial Narrow" w:hAnsi="Arial Narrow"/>
                <w:b/>
                <w:bCs/>
                <w:color w:val="FFFFFF" w:themeColor="background1"/>
                <w:sz w:val="18"/>
                <w:szCs w:val="18"/>
              </w:rPr>
              <w:t>N1-C</w:t>
            </w:r>
          </w:p>
        </w:tc>
        <w:tc>
          <w:tcPr>
            <w:tcW w:w="1284" w:type="dxa"/>
            <w:shd w:val="clear" w:color="auto" w:fill="1F4E79"/>
            <w:vAlign w:val="center"/>
          </w:tcPr>
          <w:p w14:paraId="0281324E" w14:textId="77777777" w:rsidR="008D709C" w:rsidRPr="006B209D" w:rsidRDefault="008D709C" w:rsidP="00E97FAC">
            <w:pPr>
              <w:pStyle w:val="Default"/>
              <w:ind w:left="0"/>
              <w:jc w:val="center"/>
              <w:rPr>
                <w:rFonts w:ascii="Arial Narrow" w:hAnsi="Arial Narrow"/>
                <w:b/>
                <w:bCs/>
                <w:color w:val="FFFFFF" w:themeColor="background1"/>
                <w:sz w:val="18"/>
                <w:szCs w:val="18"/>
              </w:rPr>
            </w:pPr>
            <w:r w:rsidRPr="006B209D">
              <w:rPr>
                <w:rFonts w:ascii="Arial Narrow" w:hAnsi="Arial Narrow"/>
                <w:b/>
                <w:bCs/>
                <w:color w:val="FFFFFF" w:themeColor="background1"/>
                <w:sz w:val="18"/>
                <w:szCs w:val="18"/>
              </w:rPr>
              <w:t>N1-D</w:t>
            </w:r>
          </w:p>
        </w:tc>
      </w:tr>
      <w:tr w:rsidR="008D709C" w:rsidRPr="006B209D" w14:paraId="56F5450E" w14:textId="77777777" w:rsidTr="00E97FAC">
        <w:trPr>
          <w:trHeight w:val="251"/>
          <w:jc w:val="center"/>
        </w:trPr>
        <w:tc>
          <w:tcPr>
            <w:tcW w:w="392" w:type="dxa"/>
            <w:shd w:val="clear" w:color="auto" w:fill="DEEAF6"/>
            <w:vAlign w:val="center"/>
          </w:tcPr>
          <w:p w14:paraId="3BAC385D" w14:textId="77777777" w:rsidR="008D709C" w:rsidRPr="006B209D" w:rsidRDefault="008D709C" w:rsidP="00E97FAC">
            <w:pPr>
              <w:pStyle w:val="Default"/>
              <w:ind w:left="0"/>
              <w:jc w:val="center"/>
              <w:rPr>
                <w:rFonts w:ascii="Arial Narrow" w:hAnsi="Arial Narrow"/>
                <w:b/>
                <w:bCs/>
                <w:color w:val="auto"/>
                <w:sz w:val="18"/>
                <w:szCs w:val="18"/>
              </w:rPr>
            </w:pPr>
            <w:r w:rsidRPr="006B209D">
              <w:rPr>
                <w:rFonts w:ascii="Arial Narrow" w:hAnsi="Arial Narrow"/>
                <w:b/>
                <w:bCs/>
                <w:color w:val="auto"/>
                <w:sz w:val="18"/>
                <w:szCs w:val="18"/>
              </w:rPr>
              <w:t>A</w:t>
            </w:r>
          </w:p>
        </w:tc>
        <w:tc>
          <w:tcPr>
            <w:tcW w:w="3113" w:type="dxa"/>
            <w:shd w:val="clear" w:color="auto" w:fill="DEEAF6"/>
            <w:vAlign w:val="center"/>
          </w:tcPr>
          <w:p w14:paraId="58FB18EE" w14:textId="77777777" w:rsidR="008D709C" w:rsidRPr="006B209D" w:rsidRDefault="008D709C" w:rsidP="00E97FAC">
            <w:pPr>
              <w:pStyle w:val="Default"/>
              <w:ind w:left="0"/>
              <w:rPr>
                <w:rFonts w:ascii="Arial Narrow" w:hAnsi="Arial Narrow"/>
                <w:color w:val="auto"/>
                <w:sz w:val="18"/>
                <w:szCs w:val="18"/>
              </w:rPr>
            </w:pPr>
            <w:bookmarkStart w:id="7" w:name="_Hlk164957847"/>
            <w:r w:rsidRPr="006B209D">
              <w:rPr>
                <w:rFonts w:ascii="Arial Narrow" w:hAnsi="Arial Narrow"/>
                <w:b/>
                <w:bCs/>
                <w:color w:val="auto"/>
                <w:sz w:val="18"/>
                <w:szCs w:val="18"/>
              </w:rPr>
              <w:t>Minimum Front Setback</w:t>
            </w:r>
            <w:r w:rsidRPr="006B209D">
              <w:rPr>
                <w:rFonts w:ascii="Arial Narrow" w:hAnsi="Arial Narrow"/>
                <w:color w:val="auto"/>
                <w:sz w:val="18"/>
                <w:szCs w:val="18"/>
              </w:rPr>
              <w:t xml:space="preserve"> (feet)</w:t>
            </w:r>
            <w:r w:rsidRPr="006B209D">
              <w:rPr>
                <w:rFonts w:ascii="Arial Narrow" w:hAnsi="Arial Narrow"/>
                <w:color w:val="auto"/>
                <w:sz w:val="18"/>
                <w:szCs w:val="18"/>
                <w:vertAlign w:val="superscript"/>
              </w:rPr>
              <w:t>1</w:t>
            </w:r>
          </w:p>
        </w:tc>
        <w:tc>
          <w:tcPr>
            <w:tcW w:w="1283" w:type="dxa"/>
            <w:vAlign w:val="center"/>
          </w:tcPr>
          <w:p w14:paraId="33F857CD"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10</w:t>
            </w:r>
          </w:p>
        </w:tc>
        <w:tc>
          <w:tcPr>
            <w:tcW w:w="1284" w:type="dxa"/>
            <w:vAlign w:val="center"/>
          </w:tcPr>
          <w:p w14:paraId="594D182E"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10</w:t>
            </w:r>
          </w:p>
        </w:tc>
        <w:tc>
          <w:tcPr>
            <w:tcW w:w="1284" w:type="dxa"/>
            <w:vAlign w:val="center"/>
          </w:tcPr>
          <w:p w14:paraId="7DA58C33"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5</w:t>
            </w:r>
          </w:p>
        </w:tc>
        <w:tc>
          <w:tcPr>
            <w:tcW w:w="1284" w:type="dxa"/>
            <w:vAlign w:val="center"/>
          </w:tcPr>
          <w:p w14:paraId="53008B85"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5</w:t>
            </w:r>
          </w:p>
        </w:tc>
      </w:tr>
      <w:tr w:rsidR="008D709C" w:rsidRPr="006B209D" w14:paraId="5B62BB1C" w14:textId="77777777" w:rsidTr="00E97FAC">
        <w:trPr>
          <w:trHeight w:val="440"/>
          <w:jc w:val="center"/>
        </w:trPr>
        <w:tc>
          <w:tcPr>
            <w:tcW w:w="392" w:type="dxa"/>
            <w:shd w:val="clear" w:color="auto" w:fill="DEEAF6"/>
            <w:vAlign w:val="center"/>
          </w:tcPr>
          <w:p w14:paraId="1A671ED4" w14:textId="77777777" w:rsidR="008D709C" w:rsidRPr="006B209D" w:rsidRDefault="008D709C" w:rsidP="00E97FAC">
            <w:pPr>
              <w:pStyle w:val="Default"/>
              <w:ind w:left="0"/>
              <w:jc w:val="center"/>
              <w:rPr>
                <w:rFonts w:ascii="Arial Narrow" w:hAnsi="Arial Narrow"/>
                <w:b/>
                <w:bCs/>
                <w:color w:val="auto"/>
                <w:sz w:val="18"/>
                <w:szCs w:val="18"/>
              </w:rPr>
            </w:pPr>
            <w:r w:rsidRPr="006B209D">
              <w:rPr>
                <w:rFonts w:ascii="Arial Narrow" w:hAnsi="Arial Narrow"/>
                <w:b/>
                <w:bCs/>
                <w:color w:val="auto"/>
                <w:sz w:val="18"/>
                <w:szCs w:val="18"/>
              </w:rPr>
              <w:t>B</w:t>
            </w:r>
          </w:p>
        </w:tc>
        <w:tc>
          <w:tcPr>
            <w:tcW w:w="3113" w:type="dxa"/>
            <w:shd w:val="clear" w:color="auto" w:fill="DEEAF6"/>
            <w:vAlign w:val="center"/>
          </w:tcPr>
          <w:p w14:paraId="01165E58" w14:textId="77777777" w:rsidR="008D709C" w:rsidRPr="006B209D" w:rsidRDefault="008D709C" w:rsidP="00E97FAC">
            <w:pPr>
              <w:pStyle w:val="Default"/>
              <w:ind w:left="0"/>
              <w:rPr>
                <w:rFonts w:ascii="Arial Narrow" w:hAnsi="Arial Narrow"/>
                <w:color w:val="auto"/>
                <w:sz w:val="18"/>
                <w:szCs w:val="18"/>
              </w:rPr>
            </w:pPr>
            <w:r w:rsidRPr="006B209D">
              <w:rPr>
                <w:rFonts w:ascii="Arial Narrow" w:hAnsi="Arial Narrow"/>
                <w:b/>
                <w:bCs/>
                <w:color w:val="auto"/>
                <w:sz w:val="18"/>
                <w:szCs w:val="18"/>
              </w:rPr>
              <w:t>Minimum Corner Side Setback</w:t>
            </w:r>
            <w:r w:rsidRPr="006B209D">
              <w:rPr>
                <w:rFonts w:ascii="Arial Narrow" w:hAnsi="Arial Narrow"/>
                <w:color w:val="auto"/>
                <w:sz w:val="18"/>
                <w:szCs w:val="18"/>
              </w:rPr>
              <w:t xml:space="preserve"> (feet)</w:t>
            </w:r>
          </w:p>
        </w:tc>
        <w:tc>
          <w:tcPr>
            <w:tcW w:w="1283" w:type="dxa"/>
            <w:vAlign w:val="center"/>
          </w:tcPr>
          <w:p w14:paraId="522E19B4"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10</w:t>
            </w:r>
          </w:p>
        </w:tc>
        <w:tc>
          <w:tcPr>
            <w:tcW w:w="1284" w:type="dxa"/>
            <w:vAlign w:val="center"/>
          </w:tcPr>
          <w:p w14:paraId="4D9CF006"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10</w:t>
            </w:r>
          </w:p>
        </w:tc>
        <w:tc>
          <w:tcPr>
            <w:tcW w:w="1284" w:type="dxa"/>
            <w:vAlign w:val="center"/>
          </w:tcPr>
          <w:p w14:paraId="18B0EF1F"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5</w:t>
            </w:r>
          </w:p>
        </w:tc>
        <w:tc>
          <w:tcPr>
            <w:tcW w:w="1284" w:type="dxa"/>
            <w:vAlign w:val="center"/>
          </w:tcPr>
          <w:p w14:paraId="56D2430A"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5</w:t>
            </w:r>
          </w:p>
        </w:tc>
      </w:tr>
      <w:tr w:rsidR="008D709C" w:rsidRPr="006B209D" w14:paraId="1450C0C9" w14:textId="77777777" w:rsidTr="00E97FAC">
        <w:trPr>
          <w:trHeight w:val="287"/>
          <w:jc w:val="center"/>
        </w:trPr>
        <w:tc>
          <w:tcPr>
            <w:tcW w:w="392" w:type="dxa"/>
            <w:shd w:val="clear" w:color="auto" w:fill="DEEAF6"/>
            <w:vAlign w:val="center"/>
          </w:tcPr>
          <w:p w14:paraId="75B11143" w14:textId="77777777" w:rsidR="008D709C" w:rsidRPr="006B209D" w:rsidRDefault="008D709C" w:rsidP="00E97FAC">
            <w:pPr>
              <w:pStyle w:val="Default"/>
              <w:ind w:left="0"/>
              <w:jc w:val="center"/>
              <w:rPr>
                <w:rFonts w:ascii="Arial Narrow" w:hAnsi="Arial Narrow"/>
                <w:b/>
                <w:bCs/>
                <w:color w:val="auto"/>
                <w:sz w:val="18"/>
                <w:szCs w:val="18"/>
              </w:rPr>
            </w:pPr>
            <w:r w:rsidRPr="006B209D">
              <w:rPr>
                <w:rFonts w:ascii="Arial Narrow" w:hAnsi="Arial Narrow"/>
                <w:b/>
                <w:bCs/>
                <w:color w:val="auto"/>
                <w:sz w:val="18"/>
                <w:szCs w:val="18"/>
              </w:rPr>
              <w:t>C</w:t>
            </w:r>
          </w:p>
        </w:tc>
        <w:tc>
          <w:tcPr>
            <w:tcW w:w="3113" w:type="dxa"/>
            <w:shd w:val="clear" w:color="auto" w:fill="DEEAF6"/>
            <w:vAlign w:val="center"/>
          </w:tcPr>
          <w:p w14:paraId="24F02D5B" w14:textId="77777777" w:rsidR="008D709C" w:rsidRPr="006B209D" w:rsidRDefault="008D709C" w:rsidP="00E97FAC">
            <w:pPr>
              <w:pStyle w:val="Default"/>
              <w:ind w:left="0"/>
              <w:rPr>
                <w:rFonts w:ascii="Arial Narrow" w:hAnsi="Arial Narrow"/>
                <w:color w:val="auto"/>
                <w:sz w:val="18"/>
                <w:szCs w:val="18"/>
              </w:rPr>
            </w:pPr>
            <w:r w:rsidRPr="006B209D">
              <w:rPr>
                <w:rFonts w:ascii="Arial Narrow" w:hAnsi="Arial Narrow"/>
                <w:b/>
                <w:bCs/>
                <w:color w:val="auto"/>
                <w:sz w:val="18"/>
                <w:szCs w:val="18"/>
              </w:rPr>
              <w:t>Minimum Side Setback</w:t>
            </w:r>
            <w:r w:rsidRPr="006B209D">
              <w:rPr>
                <w:rFonts w:ascii="Arial Narrow" w:hAnsi="Arial Narrow"/>
                <w:color w:val="auto"/>
                <w:sz w:val="18"/>
                <w:szCs w:val="18"/>
              </w:rPr>
              <w:t xml:space="preserve"> (feet)</w:t>
            </w:r>
          </w:p>
        </w:tc>
        <w:tc>
          <w:tcPr>
            <w:tcW w:w="1283" w:type="dxa"/>
            <w:vAlign w:val="center"/>
          </w:tcPr>
          <w:p w14:paraId="2D08B2D5"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5</w:t>
            </w:r>
          </w:p>
        </w:tc>
        <w:tc>
          <w:tcPr>
            <w:tcW w:w="1284" w:type="dxa"/>
            <w:vAlign w:val="center"/>
          </w:tcPr>
          <w:p w14:paraId="41C166C0"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5</w:t>
            </w:r>
          </w:p>
        </w:tc>
        <w:tc>
          <w:tcPr>
            <w:tcW w:w="1284" w:type="dxa"/>
            <w:vAlign w:val="center"/>
          </w:tcPr>
          <w:p w14:paraId="338FB7A1"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5</w:t>
            </w:r>
          </w:p>
        </w:tc>
        <w:tc>
          <w:tcPr>
            <w:tcW w:w="1284" w:type="dxa"/>
            <w:vAlign w:val="center"/>
          </w:tcPr>
          <w:p w14:paraId="2B847A33"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5</w:t>
            </w:r>
          </w:p>
        </w:tc>
      </w:tr>
      <w:tr w:rsidR="008D709C" w:rsidRPr="006B209D" w14:paraId="3BC29E7B" w14:textId="77777777" w:rsidTr="00E97FAC">
        <w:trPr>
          <w:trHeight w:val="260"/>
          <w:jc w:val="center"/>
        </w:trPr>
        <w:tc>
          <w:tcPr>
            <w:tcW w:w="392" w:type="dxa"/>
            <w:shd w:val="clear" w:color="auto" w:fill="DEEAF6"/>
            <w:vAlign w:val="center"/>
          </w:tcPr>
          <w:p w14:paraId="790092B8" w14:textId="77777777" w:rsidR="008D709C" w:rsidRPr="006B209D" w:rsidRDefault="008D709C" w:rsidP="00E97FAC">
            <w:pPr>
              <w:pStyle w:val="Default"/>
              <w:ind w:left="0"/>
              <w:jc w:val="center"/>
              <w:rPr>
                <w:rFonts w:ascii="Arial Narrow" w:hAnsi="Arial Narrow"/>
                <w:b/>
                <w:bCs/>
                <w:color w:val="auto"/>
                <w:sz w:val="18"/>
                <w:szCs w:val="18"/>
              </w:rPr>
            </w:pPr>
            <w:r w:rsidRPr="006B209D">
              <w:rPr>
                <w:rFonts w:ascii="Arial Narrow" w:hAnsi="Arial Narrow"/>
                <w:b/>
                <w:bCs/>
                <w:color w:val="auto"/>
                <w:sz w:val="18"/>
                <w:szCs w:val="18"/>
              </w:rPr>
              <w:t>D</w:t>
            </w:r>
          </w:p>
        </w:tc>
        <w:tc>
          <w:tcPr>
            <w:tcW w:w="3113" w:type="dxa"/>
            <w:shd w:val="clear" w:color="auto" w:fill="DEEAF6"/>
            <w:vAlign w:val="center"/>
          </w:tcPr>
          <w:p w14:paraId="2609836C" w14:textId="77777777" w:rsidR="008D709C" w:rsidRPr="006B209D" w:rsidRDefault="008D709C" w:rsidP="00E97FAC">
            <w:pPr>
              <w:pStyle w:val="Default"/>
              <w:ind w:left="0"/>
              <w:rPr>
                <w:rFonts w:ascii="Arial Narrow" w:hAnsi="Arial Narrow"/>
                <w:color w:val="auto"/>
                <w:sz w:val="18"/>
                <w:szCs w:val="18"/>
              </w:rPr>
            </w:pPr>
            <w:r w:rsidRPr="006B209D">
              <w:rPr>
                <w:rFonts w:ascii="Arial Narrow" w:hAnsi="Arial Narrow"/>
                <w:b/>
                <w:bCs/>
                <w:color w:val="auto"/>
                <w:sz w:val="18"/>
                <w:szCs w:val="18"/>
              </w:rPr>
              <w:t>Minimum Rear Setback</w:t>
            </w:r>
            <w:r w:rsidRPr="006B209D">
              <w:rPr>
                <w:rFonts w:ascii="Arial Narrow" w:hAnsi="Arial Narrow"/>
                <w:color w:val="auto"/>
                <w:sz w:val="18"/>
                <w:szCs w:val="18"/>
              </w:rPr>
              <w:t xml:space="preserve"> (feet)</w:t>
            </w:r>
            <w:r w:rsidRPr="006B209D">
              <w:rPr>
                <w:rFonts w:ascii="Arial Narrow" w:hAnsi="Arial Narrow"/>
                <w:b/>
                <w:bCs/>
                <w:color w:val="auto"/>
                <w:sz w:val="18"/>
                <w:szCs w:val="18"/>
                <w:vertAlign w:val="superscript"/>
              </w:rPr>
              <w:t>1</w:t>
            </w:r>
          </w:p>
        </w:tc>
        <w:tc>
          <w:tcPr>
            <w:tcW w:w="1283" w:type="dxa"/>
            <w:vAlign w:val="center"/>
          </w:tcPr>
          <w:p w14:paraId="56039356"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15</w:t>
            </w:r>
          </w:p>
        </w:tc>
        <w:tc>
          <w:tcPr>
            <w:tcW w:w="1284" w:type="dxa"/>
            <w:vAlign w:val="center"/>
          </w:tcPr>
          <w:p w14:paraId="6238208F"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10</w:t>
            </w:r>
          </w:p>
        </w:tc>
        <w:tc>
          <w:tcPr>
            <w:tcW w:w="1284" w:type="dxa"/>
            <w:vAlign w:val="center"/>
          </w:tcPr>
          <w:p w14:paraId="1E45F162"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10</w:t>
            </w:r>
          </w:p>
        </w:tc>
        <w:tc>
          <w:tcPr>
            <w:tcW w:w="1284" w:type="dxa"/>
            <w:vAlign w:val="center"/>
          </w:tcPr>
          <w:p w14:paraId="7C49F17F"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10</w:t>
            </w:r>
          </w:p>
        </w:tc>
      </w:tr>
      <w:tr w:rsidR="008D709C" w:rsidRPr="006B209D" w14:paraId="28096F51" w14:textId="77777777" w:rsidTr="00E97FAC">
        <w:trPr>
          <w:trHeight w:val="683"/>
          <w:jc w:val="center"/>
        </w:trPr>
        <w:tc>
          <w:tcPr>
            <w:tcW w:w="392" w:type="dxa"/>
            <w:shd w:val="clear" w:color="auto" w:fill="DEEAF6"/>
            <w:vAlign w:val="center"/>
          </w:tcPr>
          <w:p w14:paraId="3446AC93" w14:textId="77777777" w:rsidR="008D709C" w:rsidRPr="006B209D" w:rsidRDefault="008D709C" w:rsidP="00E97FAC">
            <w:pPr>
              <w:pStyle w:val="Default"/>
              <w:ind w:left="0"/>
              <w:jc w:val="center"/>
              <w:rPr>
                <w:rFonts w:ascii="Arial Narrow" w:hAnsi="Arial Narrow"/>
                <w:b/>
                <w:bCs/>
                <w:color w:val="auto"/>
                <w:sz w:val="18"/>
                <w:szCs w:val="18"/>
              </w:rPr>
            </w:pPr>
            <w:r w:rsidRPr="006B209D">
              <w:rPr>
                <w:rFonts w:ascii="Arial Narrow" w:hAnsi="Arial Narrow"/>
                <w:b/>
                <w:bCs/>
                <w:color w:val="auto"/>
                <w:sz w:val="18"/>
                <w:szCs w:val="18"/>
              </w:rPr>
              <w:t>E</w:t>
            </w:r>
          </w:p>
        </w:tc>
        <w:tc>
          <w:tcPr>
            <w:tcW w:w="3113" w:type="dxa"/>
            <w:shd w:val="clear" w:color="auto" w:fill="DEEAF6"/>
            <w:vAlign w:val="center"/>
          </w:tcPr>
          <w:p w14:paraId="16575FB8" w14:textId="77777777" w:rsidR="008D709C" w:rsidRPr="006B209D" w:rsidRDefault="008D709C" w:rsidP="00E97FAC">
            <w:pPr>
              <w:pStyle w:val="Default"/>
              <w:ind w:left="0"/>
              <w:rPr>
                <w:rFonts w:ascii="Arial Narrow" w:hAnsi="Arial Narrow"/>
                <w:color w:val="auto"/>
                <w:sz w:val="18"/>
                <w:szCs w:val="18"/>
              </w:rPr>
            </w:pPr>
            <w:r w:rsidRPr="006B209D">
              <w:rPr>
                <w:rFonts w:ascii="Arial Narrow" w:hAnsi="Arial Narrow"/>
                <w:b/>
                <w:bCs/>
                <w:color w:val="auto"/>
                <w:sz w:val="18"/>
                <w:szCs w:val="18"/>
              </w:rPr>
              <w:t>Minimum Lot Area – Residential</w:t>
            </w:r>
            <w:r w:rsidRPr="006B209D">
              <w:rPr>
                <w:rFonts w:ascii="Arial Narrow" w:hAnsi="Arial Narrow"/>
                <w:color w:val="auto"/>
                <w:sz w:val="18"/>
                <w:szCs w:val="18"/>
              </w:rPr>
              <w:t xml:space="preserve"> (square feet)</w:t>
            </w:r>
          </w:p>
        </w:tc>
        <w:tc>
          <w:tcPr>
            <w:tcW w:w="1283" w:type="dxa"/>
            <w:vAlign w:val="center"/>
          </w:tcPr>
          <w:p w14:paraId="30FFC0EE"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5,000</w:t>
            </w:r>
          </w:p>
        </w:tc>
        <w:tc>
          <w:tcPr>
            <w:tcW w:w="1284" w:type="dxa"/>
            <w:vAlign w:val="center"/>
          </w:tcPr>
          <w:p w14:paraId="5E992EF2"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4,000</w:t>
            </w:r>
          </w:p>
        </w:tc>
        <w:tc>
          <w:tcPr>
            <w:tcW w:w="1284" w:type="dxa"/>
            <w:vAlign w:val="center"/>
          </w:tcPr>
          <w:p w14:paraId="35AAD481"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3,000</w:t>
            </w:r>
          </w:p>
        </w:tc>
        <w:tc>
          <w:tcPr>
            <w:tcW w:w="1284" w:type="dxa"/>
            <w:vAlign w:val="center"/>
          </w:tcPr>
          <w:p w14:paraId="75A7237D"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3,000</w:t>
            </w:r>
          </w:p>
        </w:tc>
      </w:tr>
      <w:tr w:rsidR="008D709C" w:rsidRPr="006B209D" w14:paraId="14F80ED3" w14:textId="77777777" w:rsidTr="00E97FAC">
        <w:trPr>
          <w:trHeight w:val="440"/>
          <w:jc w:val="center"/>
        </w:trPr>
        <w:tc>
          <w:tcPr>
            <w:tcW w:w="392" w:type="dxa"/>
            <w:shd w:val="clear" w:color="auto" w:fill="DEEAF6"/>
            <w:vAlign w:val="center"/>
          </w:tcPr>
          <w:p w14:paraId="0D00487A" w14:textId="77777777" w:rsidR="008D709C" w:rsidRPr="006B209D" w:rsidRDefault="008D709C" w:rsidP="00E97FAC">
            <w:pPr>
              <w:pStyle w:val="Default"/>
              <w:ind w:left="0"/>
              <w:jc w:val="center"/>
              <w:rPr>
                <w:rFonts w:ascii="Arial Narrow" w:hAnsi="Arial Narrow"/>
                <w:b/>
                <w:bCs/>
                <w:color w:val="auto"/>
                <w:sz w:val="18"/>
                <w:szCs w:val="18"/>
              </w:rPr>
            </w:pPr>
            <w:r w:rsidRPr="006B209D">
              <w:rPr>
                <w:rFonts w:ascii="Arial Narrow" w:hAnsi="Arial Narrow"/>
                <w:b/>
                <w:bCs/>
                <w:color w:val="auto"/>
                <w:sz w:val="18"/>
                <w:szCs w:val="18"/>
              </w:rPr>
              <w:t>F</w:t>
            </w:r>
          </w:p>
        </w:tc>
        <w:tc>
          <w:tcPr>
            <w:tcW w:w="3113" w:type="dxa"/>
            <w:shd w:val="clear" w:color="auto" w:fill="DEEAF6"/>
            <w:vAlign w:val="center"/>
          </w:tcPr>
          <w:p w14:paraId="5EE91FD3" w14:textId="77777777" w:rsidR="008D709C" w:rsidRPr="006B209D" w:rsidRDefault="008D709C" w:rsidP="00E97FAC">
            <w:pPr>
              <w:pStyle w:val="Default"/>
              <w:ind w:left="0"/>
              <w:rPr>
                <w:rFonts w:ascii="Arial Narrow" w:hAnsi="Arial Narrow"/>
                <w:color w:val="auto"/>
                <w:sz w:val="18"/>
                <w:szCs w:val="18"/>
              </w:rPr>
            </w:pPr>
            <w:r w:rsidRPr="006B209D">
              <w:rPr>
                <w:rFonts w:ascii="Arial Narrow" w:hAnsi="Arial Narrow"/>
                <w:b/>
                <w:bCs/>
                <w:color w:val="auto"/>
                <w:sz w:val="18"/>
                <w:szCs w:val="18"/>
              </w:rPr>
              <w:t>Minimum Lot Width – Residential</w:t>
            </w:r>
            <w:r w:rsidRPr="006B209D">
              <w:rPr>
                <w:rFonts w:ascii="Arial Narrow" w:hAnsi="Arial Narrow"/>
                <w:color w:val="auto"/>
                <w:sz w:val="18"/>
                <w:szCs w:val="18"/>
              </w:rPr>
              <w:t xml:space="preserve"> (feet)</w:t>
            </w:r>
          </w:p>
        </w:tc>
        <w:tc>
          <w:tcPr>
            <w:tcW w:w="1283" w:type="dxa"/>
            <w:tcBorders>
              <w:bottom w:val="single" w:sz="4" w:space="0" w:color="auto"/>
            </w:tcBorders>
            <w:vAlign w:val="center"/>
          </w:tcPr>
          <w:p w14:paraId="3076C1A3"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50</w:t>
            </w:r>
          </w:p>
        </w:tc>
        <w:tc>
          <w:tcPr>
            <w:tcW w:w="1284" w:type="dxa"/>
            <w:tcBorders>
              <w:bottom w:val="single" w:sz="4" w:space="0" w:color="auto"/>
            </w:tcBorders>
            <w:vAlign w:val="center"/>
          </w:tcPr>
          <w:p w14:paraId="56EF57D7"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40</w:t>
            </w:r>
          </w:p>
        </w:tc>
        <w:tc>
          <w:tcPr>
            <w:tcW w:w="1284" w:type="dxa"/>
            <w:tcBorders>
              <w:bottom w:val="single" w:sz="4" w:space="0" w:color="auto"/>
            </w:tcBorders>
            <w:vAlign w:val="center"/>
          </w:tcPr>
          <w:p w14:paraId="3709B3D7"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30</w:t>
            </w:r>
          </w:p>
        </w:tc>
        <w:tc>
          <w:tcPr>
            <w:tcW w:w="1284" w:type="dxa"/>
            <w:tcBorders>
              <w:bottom w:val="single" w:sz="4" w:space="0" w:color="auto"/>
            </w:tcBorders>
            <w:vAlign w:val="center"/>
          </w:tcPr>
          <w:p w14:paraId="0A4505B1" w14:textId="77777777" w:rsidR="008D709C" w:rsidRPr="006B209D" w:rsidRDefault="008D709C" w:rsidP="00E97FAC">
            <w:pPr>
              <w:pStyle w:val="Default"/>
              <w:ind w:left="0"/>
              <w:jc w:val="center"/>
              <w:rPr>
                <w:rFonts w:ascii="Arial Narrow" w:hAnsi="Arial Narrow"/>
                <w:color w:val="auto"/>
                <w:sz w:val="18"/>
                <w:szCs w:val="18"/>
              </w:rPr>
            </w:pPr>
            <w:r w:rsidRPr="006B209D">
              <w:rPr>
                <w:rFonts w:ascii="Arial Narrow" w:hAnsi="Arial Narrow"/>
                <w:color w:val="auto"/>
                <w:sz w:val="18"/>
                <w:szCs w:val="18"/>
              </w:rPr>
              <w:t>30</w:t>
            </w:r>
          </w:p>
        </w:tc>
      </w:tr>
      <w:tr w:rsidR="008D709C" w:rsidRPr="006B209D" w14:paraId="23B15C78" w14:textId="77777777" w:rsidTr="00E97FAC">
        <w:trPr>
          <w:trHeight w:val="440"/>
          <w:jc w:val="center"/>
        </w:trPr>
        <w:tc>
          <w:tcPr>
            <w:tcW w:w="392" w:type="dxa"/>
            <w:shd w:val="clear" w:color="auto" w:fill="DEEAF6"/>
            <w:vAlign w:val="center"/>
          </w:tcPr>
          <w:p w14:paraId="0B5D7EFC" w14:textId="77777777" w:rsidR="008D709C" w:rsidRPr="006B209D" w:rsidRDefault="008D709C" w:rsidP="00E97FAC">
            <w:pPr>
              <w:pStyle w:val="Default"/>
              <w:ind w:left="0"/>
              <w:jc w:val="center"/>
              <w:rPr>
                <w:rFonts w:ascii="Arial Narrow" w:hAnsi="Arial Narrow"/>
                <w:b/>
                <w:bCs/>
                <w:color w:val="auto"/>
                <w:sz w:val="18"/>
                <w:szCs w:val="18"/>
              </w:rPr>
            </w:pPr>
            <w:r w:rsidRPr="006B209D">
              <w:rPr>
                <w:rFonts w:ascii="Arial Narrow" w:hAnsi="Arial Narrow"/>
                <w:b/>
                <w:bCs/>
                <w:color w:val="auto"/>
                <w:sz w:val="18"/>
                <w:szCs w:val="18"/>
              </w:rPr>
              <w:t>G</w:t>
            </w:r>
          </w:p>
        </w:tc>
        <w:tc>
          <w:tcPr>
            <w:tcW w:w="3113" w:type="dxa"/>
            <w:shd w:val="clear" w:color="auto" w:fill="DEEAF6"/>
            <w:vAlign w:val="center"/>
          </w:tcPr>
          <w:p w14:paraId="1CDD4438" w14:textId="77777777" w:rsidR="008D709C" w:rsidRPr="006B209D" w:rsidRDefault="008D709C" w:rsidP="00E97FAC">
            <w:pPr>
              <w:pStyle w:val="Default"/>
              <w:ind w:left="0"/>
              <w:rPr>
                <w:rFonts w:ascii="Arial Narrow" w:hAnsi="Arial Narrow"/>
                <w:b/>
                <w:bCs/>
                <w:color w:val="auto"/>
                <w:sz w:val="18"/>
                <w:szCs w:val="18"/>
              </w:rPr>
            </w:pPr>
            <w:r w:rsidRPr="006B209D">
              <w:rPr>
                <w:rFonts w:ascii="Arial Narrow" w:hAnsi="Arial Narrow"/>
                <w:b/>
                <w:bCs/>
                <w:color w:val="auto"/>
                <w:sz w:val="18"/>
                <w:szCs w:val="18"/>
              </w:rPr>
              <w:t>Maximum Building Coverage (%)</w:t>
            </w:r>
          </w:p>
        </w:tc>
        <w:tc>
          <w:tcPr>
            <w:tcW w:w="1283" w:type="dxa"/>
            <w:shd w:val="clear" w:color="auto" w:fill="D9D9D9" w:themeFill="background1" w:themeFillShade="D9"/>
            <w:vAlign w:val="center"/>
          </w:tcPr>
          <w:p w14:paraId="6F8ED46F" w14:textId="77777777" w:rsidR="008D709C" w:rsidRPr="006B209D" w:rsidRDefault="008D709C" w:rsidP="00E97FAC">
            <w:pPr>
              <w:pStyle w:val="Default"/>
              <w:ind w:left="0"/>
              <w:jc w:val="center"/>
              <w:rPr>
                <w:rFonts w:ascii="Arial Narrow" w:hAnsi="Arial Narrow"/>
                <w:color w:val="auto"/>
                <w:sz w:val="18"/>
                <w:szCs w:val="18"/>
              </w:rPr>
            </w:pPr>
          </w:p>
        </w:tc>
        <w:tc>
          <w:tcPr>
            <w:tcW w:w="1284" w:type="dxa"/>
            <w:shd w:val="clear" w:color="auto" w:fill="D9D9D9" w:themeFill="background1" w:themeFillShade="D9"/>
            <w:vAlign w:val="center"/>
          </w:tcPr>
          <w:p w14:paraId="55789A16" w14:textId="77777777" w:rsidR="008D709C" w:rsidRPr="006B209D" w:rsidRDefault="008D709C" w:rsidP="00E97FAC">
            <w:pPr>
              <w:pStyle w:val="Default"/>
              <w:ind w:left="0"/>
              <w:jc w:val="center"/>
              <w:rPr>
                <w:rFonts w:ascii="Arial Narrow" w:hAnsi="Arial Narrow"/>
                <w:color w:val="auto"/>
                <w:sz w:val="18"/>
                <w:szCs w:val="18"/>
              </w:rPr>
            </w:pPr>
          </w:p>
        </w:tc>
        <w:tc>
          <w:tcPr>
            <w:tcW w:w="1284" w:type="dxa"/>
            <w:shd w:val="clear" w:color="auto" w:fill="D9D9D9" w:themeFill="background1" w:themeFillShade="D9"/>
            <w:vAlign w:val="center"/>
          </w:tcPr>
          <w:p w14:paraId="0EBC3043" w14:textId="77777777" w:rsidR="008D709C" w:rsidRPr="006B209D" w:rsidRDefault="008D709C" w:rsidP="00E97FAC">
            <w:pPr>
              <w:pStyle w:val="Default"/>
              <w:ind w:left="0"/>
              <w:jc w:val="center"/>
              <w:rPr>
                <w:rFonts w:ascii="Arial Narrow" w:hAnsi="Arial Narrow"/>
                <w:color w:val="auto"/>
                <w:sz w:val="18"/>
                <w:szCs w:val="18"/>
              </w:rPr>
            </w:pPr>
          </w:p>
        </w:tc>
        <w:tc>
          <w:tcPr>
            <w:tcW w:w="1284" w:type="dxa"/>
            <w:shd w:val="clear" w:color="auto" w:fill="D9D9D9" w:themeFill="background1" w:themeFillShade="D9"/>
            <w:vAlign w:val="center"/>
          </w:tcPr>
          <w:p w14:paraId="64942DE3" w14:textId="77777777" w:rsidR="008D709C" w:rsidRPr="006B209D" w:rsidRDefault="008D709C" w:rsidP="00E97FAC">
            <w:pPr>
              <w:pStyle w:val="Default"/>
              <w:ind w:left="0"/>
              <w:jc w:val="center"/>
              <w:rPr>
                <w:rFonts w:ascii="Arial Narrow" w:hAnsi="Arial Narrow"/>
                <w:color w:val="auto"/>
                <w:sz w:val="18"/>
                <w:szCs w:val="18"/>
              </w:rPr>
            </w:pPr>
          </w:p>
        </w:tc>
      </w:tr>
    </w:tbl>
    <w:bookmarkEnd w:id="7"/>
    <w:p w14:paraId="57344555" w14:textId="78D62E93" w:rsidR="008D709C" w:rsidRPr="006B209D" w:rsidRDefault="008D709C" w:rsidP="008D709C">
      <w:pPr>
        <w:ind w:left="360" w:right="360"/>
        <w:rPr>
          <w:rFonts w:ascii="Arial" w:hAnsi="Arial" w:cs="Arial"/>
          <w:sz w:val="18"/>
          <w:szCs w:val="18"/>
        </w:rPr>
      </w:pPr>
      <w:r w:rsidRPr="006B209D">
        <w:rPr>
          <w:rFonts w:ascii="Arial Narrow" w:hAnsi="Arial Narrow" w:cs="Arial"/>
          <w:b/>
          <w:bCs/>
          <w:sz w:val="18"/>
          <w:szCs w:val="18"/>
          <w:vertAlign w:val="superscript"/>
        </w:rPr>
        <w:t>1</w:t>
      </w:r>
      <w:r w:rsidRPr="006B209D">
        <w:rPr>
          <w:rFonts w:ascii="Arial" w:hAnsi="Arial" w:cs="Arial"/>
          <w:sz w:val="18"/>
          <w:szCs w:val="18"/>
        </w:rPr>
        <w:tab/>
      </w:r>
      <w:r w:rsidRPr="006B209D">
        <w:rPr>
          <w:rFonts w:ascii="Arial Narrow" w:hAnsi="Arial Narrow" w:cs="Arial"/>
          <w:sz w:val="18"/>
          <w:szCs w:val="18"/>
        </w:rPr>
        <w:t>The rear setback may be reduced to 5 feet if the parking and garages for all units in a building are accessed from an alley to the rear of the building. This reduction shall be available when the front setback is increased by five feet.</w:t>
      </w:r>
    </w:p>
    <w:p w14:paraId="59760F14" w14:textId="77777777" w:rsidR="008D709C" w:rsidRPr="006B209D" w:rsidRDefault="008D709C" w:rsidP="008D709C">
      <w:pPr>
        <w:ind w:left="360" w:right="360"/>
        <w:rPr>
          <w:rFonts w:ascii="Arial" w:hAnsi="Arial" w:cs="Arial"/>
          <w:sz w:val="18"/>
          <w:szCs w:val="18"/>
        </w:rPr>
      </w:pPr>
    </w:p>
    <w:p w14:paraId="3686C673" w14:textId="11FC7F1A" w:rsidR="008D709C" w:rsidRPr="006B209D" w:rsidRDefault="008D709C" w:rsidP="008D709C">
      <w:pPr>
        <w:ind w:left="1440" w:right="360"/>
        <w:rPr>
          <w:rFonts w:ascii="Arial" w:hAnsi="Arial" w:cs="Arial"/>
          <w:sz w:val="18"/>
          <w:szCs w:val="18"/>
        </w:rPr>
      </w:pPr>
      <w:r w:rsidRPr="006B209D">
        <w:rPr>
          <w:rFonts w:ascii="Arial" w:hAnsi="Arial" w:cs="Arial"/>
          <w:b/>
          <w:bCs/>
          <w:sz w:val="18"/>
          <w:szCs w:val="18"/>
        </w:rPr>
        <w:t>(A)</w:t>
      </w:r>
      <w:r w:rsidRPr="006B209D">
        <w:rPr>
          <w:rFonts w:ascii="Arial" w:hAnsi="Arial" w:cs="Arial"/>
          <w:sz w:val="18"/>
          <w:szCs w:val="18"/>
        </w:rPr>
        <w:tab/>
        <w:t xml:space="preserve">Where a lot within a </w:t>
      </w:r>
      <w:proofErr w:type="gramStart"/>
      <w:r w:rsidRPr="006B209D">
        <w:rPr>
          <w:rFonts w:ascii="Arial" w:hAnsi="Arial" w:cs="Arial"/>
          <w:sz w:val="18"/>
          <w:szCs w:val="18"/>
        </w:rPr>
        <w:t>compact residential development fronts</w:t>
      </w:r>
      <w:proofErr w:type="gramEnd"/>
      <w:r w:rsidRPr="006B209D">
        <w:rPr>
          <w:rFonts w:ascii="Arial" w:hAnsi="Arial" w:cs="Arial"/>
          <w:sz w:val="18"/>
          <w:szCs w:val="18"/>
        </w:rPr>
        <w:t xml:space="preserve"> on a common open space, the front setback shall be five feet behind the property line abutting the common open space.</w:t>
      </w:r>
    </w:p>
    <w:p w14:paraId="5C409410" w14:textId="77777777" w:rsidR="008D709C" w:rsidRPr="006B209D" w:rsidRDefault="008D709C" w:rsidP="008D709C">
      <w:pPr>
        <w:ind w:left="1440" w:right="360"/>
        <w:rPr>
          <w:rFonts w:ascii="Arial" w:hAnsi="Arial" w:cs="Arial"/>
          <w:sz w:val="18"/>
          <w:szCs w:val="18"/>
        </w:rPr>
      </w:pPr>
    </w:p>
    <w:p w14:paraId="6C3A2BFC" w14:textId="274EC522" w:rsidR="008D709C" w:rsidRPr="006B209D" w:rsidRDefault="008D709C" w:rsidP="008D709C">
      <w:pPr>
        <w:ind w:left="1440" w:right="36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ab/>
        <w:t>Where a lot within the compact residential development abuts a public or network-required private street at the perimeter of the compact residential development, the minimum front setback shall be in accordance with the underlying zoning district requirements.</w:t>
      </w:r>
    </w:p>
    <w:p w14:paraId="4756587A" w14:textId="77777777" w:rsidR="008D709C" w:rsidRPr="006B209D" w:rsidRDefault="008D709C" w:rsidP="008D709C">
      <w:pPr>
        <w:ind w:left="1440" w:right="360"/>
        <w:rPr>
          <w:rFonts w:ascii="Arial" w:hAnsi="Arial" w:cs="Arial"/>
          <w:sz w:val="18"/>
          <w:szCs w:val="18"/>
        </w:rPr>
      </w:pPr>
    </w:p>
    <w:p w14:paraId="6E294E7E" w14:textId="2602B203" w:rsidR="008D709C" w:rsidRPr="006B209D" w:rsidRDefault="008D709C" w:rsidP="00B6025C">
      <w:pPr>
        <w:ind w:left="1440"/>
        <w:rPr>
          <w:rFonts w:ascii="Arial" w:hAnsi="Arial" w:cs="Arial"/>
          <w:sz w:val="18"/>
          <w:szCs w:val="18"/>
        </w:rPr>
      </w:pPr>
      <w:r w:rsidRPr="006B209D">
        <w:rPr>
          <w:rFonts w:ascii="Arial" w:hAnsi="Arial" w:cs="Arial"/>
          <w:b/>
          <w:bCs/>
          <w:sz w:val="18"/>
          <w:szCs w:val="18"/>
        </w:rPr>
        <w:t>(C)</w:t>
      </w:r>
      <w:r w:rsidRPr="006B209D">
        <w:rPr>
          <w:rFonts w:ascii="Arial" w:hAnsi="Arial" w:cs="Arial"/>
          <w:sz w:val="18"/>
          <w:szCs w:val="18"/>
        </w:rPr>
        <w:tab/>
      </w:r>
      <w:r w:rsidR="00B6025C" w:rsidRPr="006B209D">
        <w:rPr>
          <w:rFonts w:ascii="Arial" w:hAnsi="Arial" w:cs="Arial"/>
          <w:sz w:val="18"/>
          <w:szCs w:val="18"/>
        </w:rPr>
        <w:t>Where a garage is accessed from an alley and parking is not located between the garage and alley, the garage shall be located between five and seven feet from the edge of pavement of an alley. Where parking spaces are located between a garage and an alley, the garage shall be located at least 20 feet from the edge of pavement of the alley.</w:t>
      </w:r>
    </w:p>
    <w:p w14:paraId="2D4F1BA0" w14:textId="02039291" w:rsidR="008D709C" w:rsidRPr="006B209D" w:rsidRDefault="008D709C" w:rsidP="008D709C">
      <w:pPr>
        <w:ind w:left="1440" w:right="360"/>
        <w:rPr>
          <w:rFonts w:ascii="Arial" w:hAnsi="Arial" w:cs="Arial"/>
          <w:sz w:val="18"/>
          <w:szCs w:val="18"/>
        </w:rPr>
      </w:pPr>
    </w:p>
    <w:p w14:paraId="45199E83" w14:textId="766B4B6F" w:rsidR="008D709C" w:rsidRPr="006B209D" w:rsidRDefault="008D709C" w:rsidP="008D709C">
      <w:pPr>
        <w:ind w:left="1440" w:right="360"/>
        <w:rPr>
          <w:rFonts w:ascii="Arial" w:hAnsi="Arial" w:cs="Arial"/>
          <w:sz w:val="18"/>
          <w:szCs w:val="18"/>
        </w:rPr>
      </w:pPr>
      <w:r w:rsidRPr="006B209D">
        <w:rPr>
          <w:rFonts w:ascii="Arial" w:hAnsi="Arial" w:cs="Arial"/>
          <w:b/>
          <w:bCs/>
          <w:sz w:val="18"/>
          <w:szCs w:val="18"/>
        </w:rPr>
        <w:t>(D)</w:t>
      </w:r>
      <w:r w:rsidRPr="006B209D">
        <w:rPr>
          <w:rFonts w:ascii="Arial" w:hAnsi="Arial" w:cs="Arial"/>
          <w:sz w:val="18"/>
          <w:szCs w:val="18"/>
        </w:rPr>
        <w:tab/>
        <w:t>The driveway requirements of Section 19.6.1 are applicable in a compact residential development unless otherwise noted in this Section.</w:t>
      </w:r>
    </w:p>
    <w:p w14:paraId="7F526182" w14:textId="77777777" w:rsidR="008D709C" w:rsidRPr="006B209D" w:rsidRDefault="008D709C" w:rsidP="008D709C">
      <w:pPr>
        <w:ind w:left="1440" w:right="360"/>
        <w:rPr>
          <w:rFonts w:ascii="Arial" w:hAnsi="Arial" w:cs="Arial"/>
          <w:sz w:val="18"/>
          <w:szCs w:val="18"/>
        </w:rPr>
      </w:pPr>
    </w:p>
    <w:p w14:paraId="13152E7D" w14:textId="08BEE87D" w:rsidR="008D709C" w:rsidRPr="006B209D" w:rsidRDefault="008D709C" w:rsidP="008D709C">
      <w:pPr>
        <w:ind w:left="1080" w:right="360"/>
        <w:rPr>
          <w:rFonts w:ascii="Arial" w:hAnsi="Arial" w:cs="Arial"/>
          <w:sz w:val="18"/>
          <w:szCs w:val="18"/>
        </w:rPr>
      </w:pPr>
      <w:r w:rsidRPr="006B209D">
        <w:rPr>
          <w:rFonts w:ascii="Arial" w:hAnsi="Arial" w:cs="Arial"/>
          <w:b/>
          <w:bCs/>
          <w:sz w:val="18"/>
          <w:szCs w:val="18"/>
        </w:rPr>
        <w:t>v.</w:t>
      </w:r>
      <w:r w:rsidRPr="006B209D">
        <w:rPr>
          <w:rFonts w:ascii="Arial" w:hAnsi="Arial" w:cs="Arial"/>
          <w:sz w:val="18"/>
          <w:szCs w:val="18"/>
        </w:rPr>
        <w:tab/>
        <w:t>The maximum height for buildings in a compact residential development is 48 feet. The maximum sidewall height standards for duplexes and triplexes in Section 4.3.D.1 shall apply.</w:t>
      </w:r>
    </w:p>
    <w:p w14:paraId="1124ED86" w14:textId="77777777" w:rsidR="008D709C" w:rsidRPr="006B209D" w:rsidRDefault="008D709C" w:rsidP="008D709C">
      <w:pPr>
        <w:ind w:left="1080" w:right="360"/>
        <w:rPr>
          <w:rFonts w:ascii="Arial" w:hAnsi="Arial" w:cs="Arial"/>
          <w:sz w:val="18"/>
          <w:szCs w:val="18"/>
        </w:rPr>
      </w:pPr>
    </w:p>
    <w:p w14:paraId="08276562" w14:textId="1D9F7B5B" w:rsidR="008D709C" w:rsidRPr="006B209D" w:rsidRDefault="008D709C" w:rsidP="008D709C">
      <w:pPr>
        <w:ind w:left="1080" w:right="360"/>
        <w:rPr>
          <w:rFonts w:ascii="Arial" w:hAnsi="Arial" w:cs="Arial"/>
          <w:sz w:val="18"/>
          <w:szCs w:val="18"/>
        </w:rPr>
      </w:pPr>
      <w:r w:rsidRPr="006B209D">
        <w:rPr>
          <w:rFonts w:ascii="Arial" w:hAnsi="Arial" w:cs="Arial"/>
          <w:b/>
          <w:bCs/>
          <w:sz w:val="18"/>
          <w:szCs w:val="18"/>
        </w:rPr>
        <w:t>vi.</w:t>
      </w:r>
      <w:r w:rsidRPr="006B209D">
        <w:rPr>
          <w:rFonts w:ascii="Arial" w:hAnsi="Arial" w:cs="Arial"/>
          <w:sz w:val="18"/>
          <w:szCs w:val="18"/>
        </w:rPr>
        <w:tab/>
      </w:r>
      <w:r w:rsidR="00A97E21" w:rsidRPr="006B209D">
        <w:rPr>
          <w:rFonts w:ascii="Arial" w:hAnsi="Arial" w:cs="Arial"/>
          <w:sz w:val="18"/>
          <w:szCs w:val="18"/>
        </w:rPr>
        <w:t>Alleys where lots on both sides of the alley front on common open space shall not exceed 200 feet in length. Alleys where all lots on at least one side of the alley front a public street are not limited in length. Alleys that connect at either end to a public street within the development are also not limited in length.</w:t>
      </w:r>
    </w:p>
    <w:p w14:paraId="18071190" w14:textId="77777777" w:rsidR="00A97E21" w:rsidRPr="006B209D" w:rsidRDefault="00A97E21" w:rsidP="008D709C">
      <w:pPr>
        <w:ind w:left="1080" w:right="360"/>
        <w:rPr>
          <w:rFonts w:ascii="Arial" w:hAnsi="Arial" w:cs="Arial"/>
          <w:sz w:val="18"/>
          <w:szCs w:val="18"/>
        </w:rPr>
      </w:pPr>
    </w:p>
    <w:p w14:paraId="38688FFB" w14:textId="762B82D5" w:rsidR="00A97E21" w:rsidRPr="006B209D" w:rsidRDefault="00A97E21" w:rsidP="008D709C">
      <w:pPr>
        <w:ind w:left="1080" w:right="360"/>
        <w:rPr>
          <w:rFonts w:ascii="Arial" w:hAnsi="Arial" w:cs="Arial"/>
          <w:sz w:val="18"/>
          <w:szCs w:val="18"/>
        </w:rPr>
      </w:pPr>
      <w:r w:rsidRPr="006B209D">
        <w:rPr>
          <w:rFonts w:ascii="Arial" w:hAnsi="Arial" w:cs="Arial"/>
          <w:b/>
          <w:bCs/>
          <w:sz w:val="18"/>
          <w:szCs w:val="18"/>
        </w:rPr>
        <w:t>vii.</w:t>
      </w:r>
      <w:r w:rsidRPr="006B209D">
        <w:rPr>
          <w:rFonts w:ascii="Arial" w:hAnsi="Arial" w:cs="Arial"/>
          <w:sz w:val="18"/>
          <w:szCs w:val="18"/>
        </w:rPr>
        <w:tab/>
        <w:t>Alleys shall not be located within the property boundaries of lots or sublots.</w:t>
      </w:r>
    </w:p>
    <w:p w14:paraId="03BC4B24" w14:textId="77777777" w:rsidR="00A97E21" w:rsidRPr="006B209D" w:rsidRDefault="00A97E21" w:rsidP="008D709C">
      <w:pPr>
        <w:ind w:left="1080" w:right="360"/>
        <w:rPr>
          <w:rFonts w:ascii="Arial" w:hAnsi="Arial" w:cs="Arial"/>
          <w:sz w:val="18"/>
          <w:szCs w:val="18"/>
        </w:rPr>
      </w:pPr>
    </w:p>
    <w:p w14:paraId="44CE7B27" w14:textId="5DDA6A39" w:rsidR="00A97E21" w:rsidRPr="006B209D" w:rsidRDefault="00A97E21" w:rsidP="00A97E21">
      <w:pPr>
        <w:ind w:left="720" w:right="360"/>
        <w:rPr>
          <w:rFonts w:ascii="Arial" w:hAnsi="Arial" w:cs="Arial"/>
          <w:b/>
          <w:bCs/>
          <w:sz w:val="18"/>
          <w:szCs w:val="18"/>
        </w:rPr>
      </w:pPr>
      <w:r w:rsidRPr="006B209D">
        <w:rPr>
          <w:rFonts w:ascii="Arial" w:hAnsi="Arial" w:cs="Arial"/>
          <w:b/>
          <w:bCs/>
          <w:sz w:val="18"/>
          <w:szCs w:val="18"/>
        </w:rPr>
        <w:t>b.</w:t>
      </w:r>
      <w:r w:rsidRPr="006B209D">
        <w:rPr>
          <w:rFonts w:ascii="Arial" w:hAnsi="Arial" w:cs="Arial"/>
          <w:b/>
          <w:bCs/>
          <w:sz w:val="18"/>
          <w:szCs w:val="18"/>
        </w:rPr>
        <w:tab/>
        <w:t>Common Open Space and Green Area</w:t>
      </w:r>
    </w:p>
    <w:p w14:paraId="307041BB" w14:textId="77777777" w:rsidR="00A97E21" w:rsidRPr="006B209D" w:rsidRDefault="00A97E21" w:rsidP="00A97E21">
      <w:pPr>
        <w:ind w:left="720" w:right="360"/>
        <w:rPr>
          <w:rFonts w:ascii="Arial" w:hAnsi="Arial" w:cs="Arial"/>
          <w:sz w:val="18"/>
          <w:szCs w:val="18"/>
        </w:rPr>
      </w:pPr>
    </w:p>
    <w:p w14:paraId="1C07B886" w14:textId="710D044F" w:rsidR="00A97E21" w:rsidRPr="006B209D" w:rsidRDefault="00A97E21" w:rsidP="00A97E21">
      <w:pPr>
        <w:ind w:left="1080" w:right="360"/>
        <w:rPr>
          <w:rFonts w:ascii="Arial" w:hAnsi="Arial" w:cs="Arial"/>
          <w:sz w:val="18"/>
          <w:szCs w:val="18"/>
        </w:rPr>
      </w:pPr>
      <w:proofErr w:type="spellStart"/>
      <w:r w:rsidRPr="006B209D">
        <w:rPr>
          <w:rFonts w:ascii="Arial" w:hAnsi="Arial" w:cs="Arial"/>
          <w:b/>
          <w:bCs/>
          <w:sz w:val="18"/>
          <w:szCs w:val="18"/>
        </w:rPr>
        <w:t>i</w:t>
      </w:r>
      <w:proofErr w:type="spellEnd"/>
      <w:r w:rsidRPr="006B209D">
        <w:rPr>
          <w:rFonts w:ascii="Arial" w:hAnsi="Arial" w:cs="Arial"/>
          <w:b/>
          <w:bCs/>
          <w:sz w:val="18"/>
          <w:szCs w:val="18"/>
        </w:rPr>
        <w:t>.</w:t>
      </w:r>
      <w:r w:rsidRPr="006B209D">
        <w:rPr>
          <w:rFonts w:ascii="Arial" w:hAnsi="Arial" w:cs="Arial"/>
          <w:sz w:val="18"/>
          <w:szCs w:val="18"/>
        </w:rPr>
        <w:tab/>
        <w:t>A minimum of 10% of the compact residential development site area shall be comprised of common open space.  The standards of Table 16-2 for common open space do not apply for compact residential development. The site shall also meet the base 15% green area requirement and standards per Section 20.15.D.  Additional standards for common open space and green area:</w:t>
      </w:r>
    </w:p>
    <w:p w14:paraId="5820E893" w14:textId="77777777" w:rsidR="00A97E21" w:rsidRPr="006B209D" w:rsidRDefault="00A97E21" w:rsidP="00A97E21">
      <w:pPr>
        <w:ind w:left="1080" w:right="360"/>
        <w:rPr>
          <w:rFonts w:ascii="Arial" w:hAnsi="Arial" w:cs="Arial"/>
          <w:sz w:val="18"/>
          <w:szCs w:val="18"/>
        </w:rPr>
      </w:pPr>
    </w:p>
    <w:p w14:paraId="0AFBB07D" w14:textId="2878D1F0" w:rsidR="00A97E21" w:rsidRPr="006B209D" w:rsidRDefault="00A97E21" w:rsidP="00EF313A">
      <w:pPr>
        <w:ind w:left="1440" w:right="360"/>
        <w:rPr>
          <w:rFonts w:ascii="Arial" w:hAnsi="Arial" w:cs="Arial"/>
          <w:sz w:val="18"/>
          <w:szCs w:val="18"/>
        </w:rPr>
      </w:pPr>
      <w:r w:rsidRPr="006B209D">
        <w:rPr>
          <w:rFonts w:ascii="Arial" w:hAnsi="Arial" w:cs="Arial"/>
          <w:b/>
          <w:bCs/>
          <w:sz w:val="18"/>
          <w:szCs w:val="18"/>
        </w:rPr>
        <w:t>(A)</w:t>
      </w:r>
      <w:r w:rsidRPr="006B209D">
        <w:rPr>
          <w:rFonts w:ascii="Arial" w:hAnsi="Arial" w:cs="Arial"/>
          <w:sz w:val="18"/>
          <w:szCs w:val="18"/>
        </w:rPr>
        <w:tab/>
        <w:t>Required common open space areas may be noncontiguous, but each area of common open space shall have a minimum dimension of at least 50 feet in all dimensions. Common open space areas located between lots shall have a minimum dimension of at least 50 feet in all dimensions.</w:t>
      </w:r>
    </w:p>
    <w:p w14:paraId="32DD3D28" w14:textId="77777777" w:rsidR="00A97E21" w:rsidRPr="006B209D" w:rsidRDefault="00A97E21" w:rsidP="00A97E21">
      <w:pPr>
        <w:ind w:left="1440" w:right="360"/>
        <w:rPr>
          <w:rFonts w:ascii="Arial" w:hAnsi="Arial" w:cs="Arial"/>
          <w:sz w:val="18"/>
          <w:szCs w:val="18"/>
        </w:rPr>
      </w:pPr>
    </w:p>
    <w:p w14:paraId="4935539D" w14:textId="5B02F816"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ab/>
        <w:t>All required common open space areas shall have a minimum frontage of 50 feet on a public street.</w:t>
      </w:r>
    </w:p>
    <w:p w14:paraId="0440B909" w14:textId="77777777" w:rsidR="00A97E21" w:rsidRPr="006B209D" w:rsidRDefault="00A97E21" w:rsidP="00A97E21">
      <w:pPr>
        <w:ind w:left="1440" w:right="360"/>
        <w:rPr>
          <w:rFonts w:ascii="Arial" w:hAnsi="Arial" w:cs="Arial"/>
          <w:sz w:val="18"/>
          <w:szCs w:val="18"/>
        </w:rPr>
      </w:pPr>
    </w:p>
    <w:p w14:paraId="533DFFED" w14:textId="58942132" w:rsidR="00A97E21" w:rsidRPr="006B209D" w:rsidRDefault="00A97E21" w:rsidP="00A97E21">
      <w:pPr>
        <w:ind w:left="1800" w:right="360"/>
        <w:rPr>
          <w:rFonts w:ascii="Arial" w:hAnsi="Arial" w:cs="Arial"/>
          <w:sz w:val="18"/>
          <w:szCs w:val="18"/>
        </w:rPr>
      </w:pPr>
      <w:r w:rsidRPr="006B209D">
        <w:rPr>
          <w:rFonts w:ascii="Arial" w:hAnsi="Arial" w:cs="Arial"/>
          <w:b/>
          <w:bCs/>
          <w:sz w:val="18"/>
          <w:szCs w:val="18"/>
        </w:rPr>
        <w:lastRenderedPageBreak/>
        <w:t>(1)</w:t>
      </w:r>
      <w:r w:rsidRPr="006B209D">
        <w:rPr>
          <w:rFonts w:ascii="Arial" w:hAnsi="Arial" w:cs="Arial"/>
          <w:sz w:val="18"/>
          <w:szCs w:val="18"/>
        </w:rPr>
        <w:tab/>
        <w:t xml:space="preserve">In lieu of a </w:t>
      </w:r>
      <w:proofErr w:type="gramStart"/>
      <w:r w:rsidRPr="006B209D">
        <w:rPr>
          <w:rFonts w:ascii="Arial" w:hAnsi="Arial" w:cs="Arial"/>
          <w:sz w:val="18"/>
          <w:szCs w:val="18"/>
        </w:rPr>
        <w:t>50 foot</w:t>
      </w:r>
      <w:proofErr w:type="gramEnd"/>
      <w:r w:rsidRPr="006B209D">
        <w:rPr>
          <w:rFonts w:ascii="Arial" w:hAnsi="Arial" w:cs="Arial"/>
          <w:sz w:val="18"/>
          <w:szCs w:val="18"/>
        </w:rPr>
        <w:t xml:space="preserve"> minimum frontage on a public street, a 20 foot wide connection that includes a minimum six foot wide hardscape path may be provided to connect common open space to the public street.</w:t>
      </w:r>
    </w:p>
    <w:p w14:paraId="0611092A" w14:textId="77777777" w:rsidR="00A97E21" w:rsidRPr="006B209D" w:rsidRDefault="00A97E21" w:rsidP="00A97E21">
      <w:pPr>
        <w:ind w:left="1800" w:right="360"/>
        <w:rPr>
          <w:rFonts w:ascii="Arial" w:hAnsi="Arial" w:cs="Arial"/>
          <w:sz w:val="18"/>
          <w:szCs w:val="18"/>
        </w:rPr>
      </w:pPr>
    </w:p>
    <w:p w14:paraId="42514717" w14:textId="5ADFC003" w:rsidR="00A97E21" w:rsidRPr="006B209D" w:rsidRDefault="00A97E21" w:rsidP="00A97E21">
      <w:pPr>
        <w:ind w:left="1800" w:right="360"/>
        <w:rPr>
          <w:rFonts w:ascii="Arial" w:hAnsi="Arial" w:cs="Arial"/>
          <w:sz w:val="18"/>
          <w:szCs w:val="18"/>
        </w:rPr>
      </w:pPr>
      <w:r w:rsidRPr="006B209D">
        <w:rPr>
          <w:rFonts w:ascii="Arial" w:hAnsi="Arial" w:cs="Arial"/>
          <w:b/>
          <w:bCs/>
          <w:sz w:val="18"/>
          <w:szCs w:val="18"/>
        </w:rPr>
        <w:t>(2)</w:t>
      </w:r>
      <w:r w:rsidRPr="006B209D">
        <w:rPr>
          <w:rFonts w:ascii="Arial" w:hAnsi="Arial" w:cs="Arial"/>
          <w:sz w:val="18"/>
          <w:szCs w:val="18"/>
        </w:rPr>
        <w:tab/>
        <w:t xml:space="preserve">The </w:t>
      </w:r>
      <w:proofErr w:type="gramStart"/>
      <w:r w:rsidRPr="006B209D">
        <w:rPr>
          <w:rFonts w:ascii="Arial" w:hAnsi="Arial" w:cs="Arial"/>
          <w:sz w:val="18"/>
          <w:szCs w:val="18"/>
        </w:rPr>
        <w:t>20 foot wide</w:t>
      </w:r>
      <w:proofErr w:type="gramEnd"/>
      <w:r w:rsidRPr="006B209D">
        <w:rPr>
          <w:rFonts w:ascii="Arial" w:hAnsi="Arial" w:cs="Arial"/>
          <w:sz w:val="18"/>
          <w:szCs w:val="18"/>
        </w:rPr>
        <w:t xml:space="preserve"> connection shall not count toward the required common open space.</w:t>
      </w:r>
    </w:p>
    <w:p w14:paraId="64506CBC" w14:textId="77777777" w:rsidR="00A97E21" w:rsidRPr="006B209D" w:rsidRDefault="00A97E21" w:rsidP="00A97E21">
      <w:pPr>
        <w:ind w:left="1800" w:right="360"/>
        <w:rPr>
          <w:rFonts w:ascii="Arial" w:hAnsi="Arial" w:cs="Arial"/>
          <w:sz w:val="18"/>
          <w:szCs w:val="18"/>
        </w:rPr>
      </w:pPr>
    </w:p>
    <w:p w14:paraId="1D303159" w14:textId="11A7638D"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(C)</w:t>
      </w:r>
      <w:r w:rsidRPr="006B209D">
        <w:rPr>
          <w:rFonts w:ascii="Arial" w:hAnsi="Arial" w:cs="Arial"/>
          <w:sz w:val="18"/>
          <w:szCs w:val="18"/>
        </w:rPr>
        <w:tab/>
        <w:t xml:space="preserve">At least one common open space area shall be accessible from all residential lots in the compact residential development within a </w:t>
      </w:r>
      <w:proofErr w:type="gramStart"/>
      <w:r w:rsidRPr="006B209D">
        <w:rPr>
          <w:rFonts w:ascii="Arial" w:hAnsi="Arial" w:cs="Arial"/>
          <w:sz w:val="18"/>
          <w:szCs w:val="18"/>
        </w:rPr>
        <w:t>1,000 foot</w:t>
      </w:r>
      <w:proofErr w:type="gramEnd"/>
      <w:r w:rsidRPr="006B209D">
        <w:rPr>
          <w:rFonts w:ascii="Arial" w:hAnsi="Arial" w:cs="Arial"/>
          <w:sz w:val="18"/>
          <w:szCs w:val="18"/>
        </w:rPr>
        <w:t xml:space="preserve"> radius of the common open space area. This radius is measured in a straight line from the lot line, without regard for street, sidewalk or trail connections, to the nearest point of the open space. Multiple common open space areas may be needed to meet this requirement.</w:t>
      </w:r>
    </w:p>
    <w:p w14:paraId="095DEDD0" w14:textId="77777777" w:rsidR="00A97E21" w:rsidRPr="006B209D" w:rsidRDefault="00A97E21" w:rsidP="00A97E21">
      <w:pPr>
        <w:ind w:left="1440" w:right="360"/>
        <w:rPr>
          <w:rFonts w:ascii="Arial" w:hAnsi="Arial" w:cs="Arial"/>
          <w:sz w:val="18"/>
          <w:szCs w:val="18"/>
        </w:rPr>
      </w:pPr>
    </w:p>
    <w:p w14:paraId="1A5A56C0" w14:textId="034E6135"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(D)</w:t>
      </w:r>
      <w:r w:rsidRPr="006B209D">
        <w:rPr>
          <w:rFonts w:ascii="Arial" w:hAnsi="Arial" w:cs="Arial"/>
          <w:sz w:val="18"/>
          <w:szCs w:val="18"/>
        </w:rPr>
        <w:tab/>
        <w:t>Required common open space shall not include more than 25% of its area for above-ground utilities easements.</w:t>
      </w:r>
    </w:p>
    <w:p w14:paraId="67615F4D" w14:textId="77777777" w:rsidR="00A97E21" w:rsidRPr="006B209D" w:rsidRDefault="00A97E21" w:rsidP="00A97E21">
      <w:pPr>
        <w:ind w:left="1440" w:right="360"/>
        <w:rPr>
          <w:rFonts w:ascii="Arial" w:hAnsi="Arial" w:cs="Arial"/>
          <w:sz w:val="18"/>
          <w:szCs w:val="18"/>
        </w:rPr>
      </w:pPr>
    </w:p>
    <w:p w14:paraId="29BACF3A" w14:textId="5E8DE99B"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(E)</w:t>
      </w:r>
      <w:r w:rsidRPr="006B209D">
        <w:rPr>
          <w:rFonts w:ascii="Arial" w:hAnsi="Arial" w:cs="Arial"/>
          <w:sz w:val="18"/>
          <w:szCs w:val="18"/>
        </w:rPr>
        <w:tab/>
        <w:t>The required common open space shall be improved for either active or passive use.</w:t>
      </w:r>
    </w:p>
    <w:p w14:paraId="41536A05" w14:textId="77777777" w:rsidR="00A97E21" w:rsidRPr="006B209D" w:rsidRDefault="00A97E21" w:rsidP="00A97E21">
      <w:pPr>
        <w:ind w:left="1440" w:right="360"/>
        <w:rPr>
          <w:rFonts w:ascii="Arial" w:hAnsi="Arial" w:cs="Arial"/>
          <w:sz w:val="18"/>
          <w:szCs w:val="18"/>
        </w:rPr>
      </w:pPr>
    </w:p>
    <w:p w14:paraId="7F554028" w14:textId="1D742F79" w:rsidR="00A97E21" w:rsidRPr="006B209D" w:rsidRDefault="00A97E21" w:rsidP="00A97E21">
      <w:pPr>
        <w:ind w:left="1800" w:right="360"/>
        <w:rPr>
          <w:rFonts w:ascii="Arial" w:hAnsi="Arial" w:cs="Arial"/>
          <w:sz w:val="18"/>
          <w:szCs w:val="18"/>
        </w:rPr>
      </w:pPr>
      <w:r w:rsidRPr="006B209D">
        <w:rPr>
          <w:rFonts w:ascii="Arial" w:hAnsi="Arial" w:cs="Arial"/>
          <w:b/>
          <w:bCs/>
          <w:sz w:val="18"/>
          <w:szCs w:val="18"/>
        </w:rPr>
        <w:t>(1)</w:t>
      </w:r>
      <w:r w:rsidRPr="006B209D">
        <w:rPr>
          <w:rFonts w:ascii="Arial" w:hAnsi="Arial" w:cs="Arial"/>
          <w:sz w:val="18"/>
          <w:szCs w:val="18"/>
        </w:rPr>
        <w:tab/>
        <w:t>The required common open space area shall be improved with grass, live groundcover, shrubs, plants, trees, or usable outdoor hardscape features, such as courtyards, walkways, seating areas, patios, or fountains/water features.</w:t>
      </w:r>
    </w:p>
    <w:p w14:paraId="35CF6C64" w14:textId="77777777" w:rsidR="00A97E21" w:rsidRPr="006B209D" w:rsidRDefault="00A97E21" w:rsidP="00A97E21">
      <w:pPr>
        <w:ind w:left="1800" w:right="360"/>
        <w:rPr>
          <w:rFonts w:ascii="Arial" w:hAnsi="Arial" w:cs="Arial"/>
          <w:sz w:val="18"/>
          <w:szCs w:val="18"/>
        </w:rPr>
      </w:pPr>
    </w:p>
    <w:p w14:paraId="4864C34F" w14:textId="61442298" w:rsidR="00A97E21" w:rsidRPr="006B209D" w:rsidRDefault="00A97E21" w:rsidP="00A97E21">
      <w:pPr>
        <w:ind w:left="1800" w:right="360"/>
        <w:rPr>
          <w:rFonts w:ascii="Arial" w:hAnsi="Arial" w:cs="Arial"/>
          <w:sz w:val="18"/>
          <w:szCs w:val="18"/>
        </w:rPr>
      </w:pPr>
      <w:r w:rsidRPr="006B209D">
        <w:rPr>
          <w:rFonts w:ascii="Arial" w:hAnsi="Arial" w:cs="Arial"/>
          <w:b/>
          <w:bCs/>
          <w:sz w:val="18"/>
          <w:szCs w:val="18"/>
        </w:rPr>
        <w:t>(2)</w:t>
      </w:r>
      <w:r w:rsidRPr="006B209D">
        <w:rPr>
          <w:rFonts w:ascii="Arial" w:hAnsi="Arial" w:cs="Arial"/>
          <w:sz w:val="18"/>
          <w:szCs w:val="18"/>
        </w:rPr>
        <w:tab/>
        <w:t>Usable outdoor amenities, such as grills, pools, tennis courts, or playgrounds, are permitted as part of the required common open space area.</w:t>
      </w:r>
    </w:p>
    <w:p w14:paraId="0E1A013D" w14:textId="77777777" w:rsidR="00A97E21" w:rsidRPr="006B209D" w:rsidRDefault="00A97E21" w:rsidP="00A97E21">
      <w:pPr>
        <w:ind w:left="1800" w:right="360"/>
        <w:rPr>
          <w:rFonts w:ascii="Arial" w:hAnsi="Arial" w:cs="Arial"/>
          <w:sz w:val="18"/>
          <w:szCs w:val="18"/>
        </w:rPr>
      </w:pPr>
    </w:p>
    <w:p w14:paraId="29701A63" w14:textId="67733770"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(F)</w:t>
      </w:r>
      <w:r w:rsidRPr="006B209D">
        <w:rPr>
          <w:rFonts w:ascii="Arial" w:hAnsi="Arial" w:cs="Arial"/>
          <w:sz w:val="18"/>
          <w:szCs w:val="18"/>
        </w:rPr>
        <w:tab/>
        <w:t>No more than 25% of the required common open space area shall be covered by water. Such water shall not be part of a stormwater control measure.</w:t>
      </w:r>
    </w:p>
    <w:p w14:paraId="15B14B25" w14:textId="77777777" w:rsidR="00A97E21" w:rsidRPr="006B209D" w:rsidRDefault="00A97E21" w:rsidP="00A97E21">
      <w:pPr>
        <w:ind w:left="1440" w:right="360"/>
        <w:rPr>
          <w:rFonts w:ascii="Arial" w:hAnsi="Arial" w:cs="Arial"/>
          <w:sz w:val="18"/>
          <w:szCs w:val="18"/>
        </w:rPr>
      </w:pPr>
    </w:p>
    <w:p w14:paraId="657E391E" w14:textId="036B8361"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(G)</w:t>
      </w:r>
      <w:r w:rsidRPr="006B209D">
        <w:rPr>
          <w:rFonts w:ascii="Arial" w:hAnsi="Arial" w:cs="Arial"/>
          <w:sz w:val="18"/>
          <w:szCs w:val="18"/>
        </w:rPr>
        <w:tab/>
        <w:t>Residential lots fronting common open space per Section 2.a.i above shall provide perimeter trees at a rate of one large maturing tree for every 40 feet of lot width. Perimeter trees may be located anywhere within the common open space area abutting said lots and need not be arranged along the edge of the open space, subject to the tree planting requirements of Section 20.17.B.</w:t>
      </w:r>
    </w:p>
    <w:p w14:paraId="2E6F7864" w14:textId="77777777" w:rsidR="00A97E21" w:rsidRPr="006B209D" w:rsidRDefault="00A97E21" w:rsidP="00A97E21">
      <w:pPr>
        <w:ind w:left="1440" w:right="360"/>
        <w:rPr>
          <w:rFonts w:ascii="Arial" w:hAnsi="Arial" w:cs="Arial"/>
          <w:sz w:val="18"/>
          <w:szCs w:val="18"/>
        </w:rPr>
      </w:pPr>
    </w:p>
    <w:p w14:paraId="2FD21543" w14:textId="098EE0B5"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(H)</w:t>
      </w:r>
      <w:r w:rsidRPr="006B209D">
        <w:rPr>
          <w:rFonts w:ascii="Arial" w:hAnsi="Arial" w:cs="Arial"/>
          <w:sz w:val="18"/>
          <w:szCs w:val="18"/>
        </w:rPr>
        <w:tab/>
        <w:t>Structures located within any required common open space shall be accessory to any recreational use of the space.</w:t>
      </w:r>
    </w:p>
    <w:p w14:paraId="055AE47D" w14:textId="77777777" w:rsidR="00A97E21" w:rsidRPr="006B209D" w:rsidRDefault="00A97E21" w:rsidP="00A97E21">
      <w:pPr>
        <w:ind w:left="1440" w:right="360"/>
        <w:rPr>
          <w:rFonts w:ascii="Arial" w:hAnsi="Arial" w:cs="Arial"/>
          <w:sz w:val="18"/>
          <w:szCs w:val="18"/>
        </w:rPr>
      </w:pPr>
    </w:p>
    <w:p w14:paraId="1BFE0241" w14:textId="4FCD91FA"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(I)</w:t>
      </w:r>
      <w:r w:rsidRPr="006B209D">
        <w:rPr>
          <w:rFonts w:ascii="Arial" w:hAnsi="Arial" w:cs="Arial"/>
          <w:sz w:val="18"/>
          <w:szCs w:val="18"/>
        </w:rPr>
        <w:tab/>
        <w:t>Retaining walls in required common open space areas shall be limited to five feet in height. Retaining walls are not permitted within 10 feet of a green area.</w:t>
      </w:r>
    </w:p>
    <w:p w14:paraId="6161CE39" w14:textId="77777777" w:rsidR="00A97E21" w:rsidRPr="006B209D" w:rsidRDefault="00A97E21" w:rsidP="00A97E21">
      <w:pPr>
        <w:ind w:left="1440" w:right="360"/>
        <w:rPr>
          <w:rFonts w:ascii="Arial" w:hAnsi="Arial" w:cs="Arial"/>
          <w:sz w:val="18"/>
          <w:szCs w:val="18"/>
        </w:rPr>
      </w:pPr>
    </w:p>
    <w:p w14:paraId="531E036A" w14:textId="242A90B9"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(J)</w:t>
      </w:r>
      <w:r w:rsidRPr="006B209D">
        <w:rPr>
          <w:rFonts w:ascii="Arial" w:hAnsi="Arial" w:cs="Arial"/>
          <w:sz w:val="18"/>
          <w:szCs w:val="18"/>
        </w:rPr>
        <w:tab/>
        <w:t>Trees on private lots or sublots, except for preserved heritage trees as defined by Section 2.3 and governed by Section 20.14, shall not count toward the green area (tree save) requirements of Section 20.15.</w:t>
      </w:r>
    </w:p>
    <w:p w14:paraId="32A30150" w14:textId="77777777" w:rsidR="00A97E21" w:rsidRPr="006B209D" w:rsidRDefault="00A97E21" w:rsidP="00A97E21">
      <w:pPr>
        <w:ind w:left="1440" w:right="360"/>
        <w:rPr>
          <w:rFonts w:ascii="Arial" w:hAnsi="Arial" w:cs="Arial"/>
          <w:sz w:val="18"/>
          <w:szCs w:val="18"/>
        </w:rPr>
      </w:pPr>
    </w:p>
    <w:p w14:paraId="5C927ADD" w14:textId="1BD1F9B4"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(K)</w:t>
      </w:r>
      <w:r w:rsidRPr="006B209D">
        <w:rPr>
          <w:rFonts w:ascii="Arial" w:hAnsi="Arial" w:cs="Arial"/>
          <w:sz w:val="18"/>
          <w:szCs w:val="18"/>
        </w:rPr>
        <w:tab/>
        <w:t>Landscape yards shall not be located on private lots or sublots.</w:t>
      </w:r>
    </w:p>
    <w:p w14:paraId="7917C91E" w14:textId="77777777" w:rsidR="00A97E21" w:rsidRPr="006B209D" w:rsidRDefault="00A97E21" w:rsidP="00A97E21">
      <w:pPr>
        <w:ind w:left="1440" w:right="360"/>
        <w:rPr>
          <w:rFonts w:ascii="Arial" w:hAnsi="Arial" w:cs="Arial"/>
          <w:sz w:val="18"/>
          <w:szCs w:val="18"/>
        </w:rPr>
      </w:pPr>
    </w:p>
    <w:p w14:paraId="7AAA4891" w14:textId="753C263A" w:rsidR="00A97E21" w:rsidRPr="006B209D" w:rsidRDefault="00A97E21" w:rsidP="00A97E21">
      <w:pPr>
        <w:ind w:left="1080" w:right="360"/>
        <w:rPr>
          <w:rFonts w:ascii="Arial" w:hAnsi="Arial" w:cs="Arial"/>
          <w:sz w:val="18"/>
          <w:szCs w:val="18"/>
        </w:rPr>
      </w:pPr>
      <w:r w:rsidRPr="006B209D">
        <w:rPr>
          <w:rFonts w:ascii="Arial" w:hAnsi="Arial" w:cs="Arial"/>
          <w:b/>
          <w:bCs/>
          <w:sz w:val="18"/>
          <w:szCs w:val="18"/>
        </w:rPr>
        <w:t>ii.</w:t>
      </w:r>
      <w:r w:rsidRPr="006B209D">
        <w:rPr>
          <w:rFonts w:ascii="Arial" w:hAnsi="Arial" w:cs="Arial"/>
          <w:sz w:val="18"/>
          <w:szCs w:val="18"/>
        </w:rPr>
        <w:tab/>
        <w:t>Common open space and green area may be conveyed as follows:</w:t>
      </w:r>
    </w:p>
    <w:p w14:paraId="1F952927" w14:textId="77777777" w:rsidR="00A97E21" w:rsidRPr="006B209D" w:rsidRDefault="00A97E21" w:rsidP="00A97E21">
      <w:pPr>
        <w:ind w:left="1080" w:right="360"/>
        <w:rPr>
          <w:rFonts w:ascii="Arial" w:hAnsi="Arial" w:cs="Arial"/>
          <w:sz w:val="18"/>
          <w:szCs w:val="18"/>
        </w:rPr>
      </w:pPr>
    </w:p>
    <w:p w14:paraId="12826ED6" w14:textId="6AFCC1D9"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(A)</w:t>
      </w:r>
      <w:r w:rsidRPr="006B209D">
        <w:rPr>
          <w:rFonts w:ascii="Arial" w:hAnsi="Arial" w:cs="Arial"/>
          <w:sz w:val="18"/>
          <w:szCs w:val="18"/>
        </w:rPr>
        <w:tab/>
        <w:t>To Mecklenburg County in support of the Mecklenburg County Park and Recreation Department, if accepted by the County.</w:t>
      </w:r>
    </w:p>
    <w:p w14:paraId="67D32267" w14:textId="77777777" w:rsidR="00A97E21" w:rsidRPr="006B209D" w:rsidRDefault="00A97E21" w:rsidP="00A97E21">
      <w:pPr>
        <w:ind w:left="1440" w:right="360"/>
        <w:rPr>
          <w:rFonts w:ascii="Arial" w:hAnsi="Arial" w:cs="Arial"/>
          <w:sz w:val="18"/>
          <w:szCs w:val="18"/>
        </w:rPr>
      </w:pPr>
    </w:p>
    <w:p w14:paraId="21AEE4D6" w14:textId="5AB54F64"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(B)</w:t>
      </w:r>
      <w:r w:rsidRPr="006B209D">
        <w:rPr>
          <w:rFonts w:ascii="Arial" w:hAnsi="Arial" w:cs="Arial"/>
          <w:sz w:val="18"/>
          <w:szCs w:val="18"/>
        </w:rPr>
        <w:tab/>
        <w:t xml:space="preserve">To a conservation organization approved by the </w:t>
      </w:r>
      <w:proofErr w:type="gramStart"/>
      <w:r w:rsidRPr="006B209D">
        <w:rPr>
          <w:rFonts w:ascii="Arial" w:hAnsi="Arial" w:cs="Arial"/>
          <w:sz w:val="18"/>
          <w:szCs w:val="18"/>
        </w:rPr>
        <w:t>City</w:t>
      </w:r>
      <w:proofErr w:type="gramEnd"/>
      <w:r w:rsidRPr="006B209D">
        <w:rPr>
          <w:rFonts w:ascii="Arial" w:hAnsi="Arial" w:cs="Arial"/>
          <w:sz w:val="18"/>
          <w:szCs w:val="18"/>
        </w:rPr>
        <w:t>, if accepted by the designated organization.</w:t>
      </w:r>
    </w:p>
    <w:p w14:paraId="760EA9CA" w14:textId="77777777" w:rsidR="00A97E21" w:rsidRPr="006B209D" w:rsidRDefault="00A97E21" w:rsidP="00A97E21">
      <w:pPr>
        <w:ind w:left="1440" w:right="360"/>
        <w:rPr>
          <w:rFonts w:ascii="Arial" w:hAnsi="Arial" w:cs="Arial"/>
          <w:sz w:val="18"/>
          <w:szCs w:val="18"/>
        </w:rPr>
      </w:pPr>
    </w:p>
    <w:p w14:paraId="3ADF96AD" w14:textId="202DEBFE"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(C)</w:t>
      </w:r>
      <w:r w:rsidRPr="006B209D">
        <w:rPr>
          <w:rFonts w:ascii="Arial" w:hAnsi="Arial" w:cs="Arial"/>
          <w:sz w:val="18"/>
          <w:szCs w:val="18"/>
        </w:rPr>
        <w:tab/>
        <w:t>To one or more homeowner’s associations.</w:t>
      </w:r>
    </w:p>
    <w:p w14:paraId="02FDD857" w14:textId="77777777" w:rsidR="00A97E21" w:rsidRPr="006B209D" w:rsidRDefault="00A97E21" w:rsidP="00A97E21">
      <w:pPr>
        <w:ind w:left="1440" w:right="360"/>
        <w:rPr>
          <w:rFonts w:ascii="Arial" w:hAnsi="Arial" w:cs="Arial"/>
          <w:sz w:val="18"/>
          <w:szCs w:val="18"/>
        </w:rPr>
      </w:pPr>
    </w:p>
    <w:p w14:paraId="6ACC8AB7" w14:textId="1057B0C7" w:rsidR="00A97E21" w:rsidRPr="006B209D" w:rsidRDefault="00A97E21" w:rsidP="00A97E21">
      <w:pPr>
        <w:ind w:left="1440" w:right="360"/>
        <w:rPr>
          <w:rFonts w:ascii="Arial" w:hAnsi="Arial" w:cs="Arial"/>
          <w:sz w:val="18"/>
          <w:szCs w:val="18"/>
        </w:rPr>
      </w:pPr>
      <w:r w:rsidRPr="006B209D">
        <w:rPr>
          <w:rFonts w:ascii="Arial" w:hAnsi="Arial" w:cs="Arial"/>
          <w:b/>
          <w:bCs/>
          <w:sz w:val="18"/>
          <w:szCs w:val="18"/>
        </w:rPr>
        <w:t>(D)</w:t>
      </w:r>
      <w:r w:rsidRPr="006B209D">
        <w:rPr>
          <w:rFonts w:ascii="Arial" w:hAnsi="Arial" w:cs="Arial"/>
          <w:sz w:val="18"/>
          <w:szCs w:val="18"/>
        </w:rPr>
        <w:tab/>
        <w:t>Green area and common open space shall not be sold.</w:t>
      </w:r>
    </w:p>
    <w:p w14:paraId="11B46A0B" w14:textId="77777777" w:rsidR="00A97E21" w:rsidRPr="006B209D" w:rsidRDefault="00A97E21" w:rsidP="00A97E21">
      <w:pPr>
        <w:ind w:left="1440" w:right="360"/>
        <w:rPr>
          <w:rFonts w:ascii="Arial" w:hAnsi="Arial" w:cs="Arial"/>
          <w:sz w:val="18"/>
          <w:szCs w:val="18"/>
        </w:rPr>
      </w:pPr>
    </w:p>
    <w:p w14:paraId="09F45E59" w14:textId="50B68E0A" w:rsidR="00101830" w:rsidRPr="006B209D" w:rsidRDefault="00A97E21" w:rsidP="00A97E21">
      <w:pPr>
        <w:ind w:left="1080" w:right="360"/>
        <w:rPr>
          <w:rFonts w:ascii="Arial" w:hAnsi="Arial" w:cs="Arial"/>
          <w:sz w:val="18"/>
          <w:szCs w:val="18"/>
        </w:rPr>
      </w:pPr>
      <w:r w:rsidRPr="006B209D">
        <w:rPr>
          <w:rFonts w:ascii="Arial" w:hAnsi="Arial" w:cs="Arial"/>
          <w:b/>
          <w:bCs/>
          <w:sz w:val="18"/>
          <w:szCs w:val="18"/>
        </w:rPr>
        <w:t>iii.</w:t>
      </w:r>
      <w:r w:rsidRPr="006B209D">
        <w:rPr>
          <w:rFonts w:ascii="Arial" w:hAnsi="Arial" w:cs="Arial"/>
          <w:sz w:val="18"/>
          <w:szCs w:val="18"/>
        </w:rPr>
        <w:tab/>
      </w:r>
      <w:proofErr w:type="gramStart"/>
      <w:r w:rsidRPr="006B209D">
        <w:rPr>
          <w:rFonts w:ascii="Arial" w:hAnsi="Arial" w:cs="Arial"/>
          <w:sz w:val="18"/>
          <w:szCs w:val="18"/>
        </w:rPr>
        <w:t>Green</w:t>
      </w:r>
      <w:proofErr w:type="gramEnd"/>
      <w:r w:rsidRPr="006B209D">
        <w:rPr>
          <w:rFonts w:ascii="Arial" w:hAnsi="Arial" w:cs="Arial"/>
          <w:sz w:val="18"/>
          <w:szCs w:val="18"/>
        </w:rPr>
        <w:t xml:space="preserve"> area and common open space shall have no development rights except when these areas are improved for active or passive recreational purposes.</w:t>
      </w:r>
    </w:p>
    <w:p w14:paraId="092BC330" w14:textId="77777777" w:rsidR="00606337" w:rsidRPr="006B209D" w:rsidRDefault="00606337" w:rsidP="005A772F">
      <w:pPr>
        <w:rPr>
          <w:rFonts w:ascii="Arial" w:hAnsi="Arial" w:cs="Arial"/>
          <w:b/>
          <w:bCs/>
          <w:color w:val="8EAADB" w:themeColor="accent1" w:themeTint="99"/>
          <w:sz w:val="18"/>
          <w:szCs w:val="18"/>
        </w:rPr>
      </w:pPr>
    </w:p>
    <w:p w14:paraId="0EE0DC56" w14:textId="798364A8" w:rsidR="00147D5F" w:rsidRPr="006B209D" w:rsidRDefault="009805EA" w:rsidP="005A772F">
      <w:pPr>
        <w:pStyle w:val="Heading1"/>
        <w:shd w:val="clear" w:color="auto" w:fill="DEEAF6" w:themeFill="accent5" w:themeFillTint="33"/>
      </w:pPr>
      <w:r w:rsidRPr="006B209D">
        <w:t>4</w:t>
      </w:r>
      <w:r w:rsidR="00147D5F" w:rsidRPr="006B209D">
        <w:t>.</w:t>
      </w:r>
      <w:r w:rsidRPr="006B209D">
        <w:t>6</w:t>
      </w:r>
      <w:r w:rsidR="00147D5F" w:rsidRPr="006B209D">
        <w:tab/>
      </w:r>
      <w:r w:rsidR="00AD5228" w:rsidRPr="006B209D">
        <w:rPr>
          <w:rFonts w:cs="Arial"/>
          <w:szCs w:val="18"/>
        </w:rPr>
        <w:t xml:space="preserve">ON-SITE </w:t>
      </w:r>
      <w:r w:rsidRPr="006B209D">
        <w:t>PEDESTRIAN CONNECTIVITY REQUIREMENTS</w:t>
      </w:r>
    </w:p>
    <w:p w14:paraId="075D7AE8" w14:textId="33339683" w:rsidR="009805EA" w:rsidRPr="006B209D" w:rsidRDefault="009805EA" w:rsidP="005A772F">
      <w:pPr>
        <w:rPr>
          <w:rFonts w:ascii="Arial" w:hAnsi="Arial" w:cs="Arial"/>
          <w:sz w:val="18"/>
          <w:szCs w:val="18"/>
        </w:rPr>
      </w:pPr>
      <w:bookmarkStart w:id="8" w:name="_Hlk69126842"/>
      <w:r w:rsidRPr="006B209D">
        <w:rPr>
          <w:rFonts w:ascii="Arial" w:hAnsi="Arial" w:cs="Arial"/>
          <w:sz w:val="18"/>
          <w:szCs w:val="18"/>
        </w:rPr>
        <w:t xml:space="preserve">Standards for required </w:t>
      </w:r>
      <w:r w:rsidR="00AD5228" w:rsidRPr="006B209D">
        <w:rPr>
          <w:rFonts w:ascii="Arial" w:hAnsi="Arial" w:cs="Arial"/>
          <w:sz w:val="18"/>
          <w:szCs w:val="18"/>
        </w:rPr>
        <w:t xml:space="preserve">on-site </w:t>
      </w:r>
      <w:r w:rsidRPr="006B209D">
        <w:rPr>
          <w:rFonts w:ascii="Arial" w:hAnsi="Arial" w:cs="Arial"/>
          <w:sz w:val="18"/>
          <w:szCs w:val="18"/>
        </w:rPr>
        <w:t>pedestrian connectivity are found in Section 16.</w:t>
      </w:r>
      <w:r w:rsidR="001B4451" w:rsidRPr="006B209D">
        <w:rPr>
          <w:rFonts w:ascii="Arial" w:hAnsi="Arial" w:cs="Arial"/>
          <w:sz w:val="18"/>
          <w:szCs w:val="18"/>
        </w:rPr>
        <w:t>6</w:t>
      </w:r>
      <w:r w:rsidRPr="006B209D">
        <w:rPr>
          <w:rFonts w:ascii="Arial" w:hAnsi="Arial" w:cs="Arial"/>
          <w:sz w:val="18"/>
          <w:szCs w:val="18"/>
        </w:rPr>
        <w:t>.</w:t>
      </w:r>
    </w:p>
    <w:bookmarkEnd w:id="8"/>
    <w:p w14:paraId="60E929D4" w14:textId="77777777" w:rsidR="004850EC" w:rsidRPr="006B209D" w:rsidRDefault="004850EC" w:rsidP="005A772F">
      <w:pPr>
        <w:rPr>
          <w:rFonts w:ascii="Arial" w:hAnsi="Arial" w:cs="Arial"/>
          <w:sz w:val="18"/>
          <w:szCs w:val="18"/>
        </w:rPr>
      </w:pPr>
    </w:p>
    <w:p w14:paraId="7F3D3372" w14:textId="260A34C5" w:rsidR="009805EA" w:rsidRPr="006B209D" w:rsidRDefault="009805EA" w:rsidP="005A772F">
      <w:pPr>
        <w:pStyle w:val="Heading1"/>
        <w:shd w:val="clear" w:color="auto" w:fill="DEEAF6" w:themeFill="accent5" w:themeFillTint="33"/>
      </w:pPr>
      <w:r w:rsidRPr="006B209D">
        <w:t>4.7</w:t>
      </w:r>
      <w:r w:rsidRPr="006B209D">
        <w:tab/>
      </w:r>
      <w:r w:rsidR="009470A0" w:rsidRPr="006B209D">
        <w:t xml:space="preserve">SUPPLEMENTAL </w:t>
      </w:r>
      <w:r w:rsidRPr="006B209D">
        <w:t>DEVELOPMENT STANDARDS</w:t>
      </w:r>
    </w:p>
    <w:p w14:paraId="020DB67C" w14:textId="77777777" w:rsidR="00346EFA" w:rsidRPr="006B209D" w:rsidRDefault="009805EA" w:rsidP="005A772F">
      <w:pPr>
        <w:pStyle w:val="Style2"/>
        <w:rPr>
          <w:color w:val="auto"/>
        </w:rPr>
      </w:pPr>
      <w:r w:rsidRPr="006B209D">
        <w:rPr>
          <w:color w:val="auto"/>
        </w:rPr>
        <w:t xml:space="preserve">A. </w:t>
      </w:r>
      <w:r w:rsidRPr="006B209D">
        <w:rPr>
          <w:color w:val="auto"/>
        </w:rPr>
        <w:tab/>
        <w:t>General Development Standards</w:t>
      </w:r>
    </w:p>
    <w:p w14:paraId="7B0BDC66" w14:textId="527C3518" w:rsidR="009805EA" w:rsidRPr="006B209D" w:rsidRDefault="009805EA" w:rsidP="005A772F">
      <w:pPr>
        <w:pStyle w:val="Style2"/>
        <w:rPr>
          <w:b w:val="0"/>
          <w:bCs w:val="0"/>
        </w:rPr>
      </w:pPr>
      <w:r w:rsidRPr="006B209D">
        <w:rPr>
          <w:b w:val="0"/>
          <w:bCs w:val="0"/>
        </w:rPr>
        <w:t>General development standards are found in Article 16.</w:t>
      </w:r>
    </w:p>
    <w:p w14:paraId="11132693" w14:textId="77777777" w:rsidR="009805EA" w:rsidRPr="006B209D" w:rsidRDefault="009805EA" w:rsidP="005A772F">
      <w:pPr>
        <w:rPr>
          <w:rFonts w:ascii="Arial" w:hAnsi="Arial" w:cs="Arial"/>
          <w:sz w:val="18"/>
        </w:rPr>
      </w:pPr>
    </w:p>
    <w:p w14:paraId="26BB9B9D" w14:textId="77777777" w:rsidR="009805EA" w:rsidRPr="006B209D" w:rsidRDefault="009805EA" w:rsidP="005A772F">
      <w:pPr>
        <w:pStyle w:val="Style2"/>
        <w:rPr>
          <w:b w:val="0"/>
          <w:bCs w:val="0"/>
          <w:color w:val="auto"/>
        </w:rPr>
      </w:pPr>
      <w:r w:rsidRPr="006B209D">
        <w:rPr>
          <w:color w:val="auto"/>
        </w:rPr>
        <w:t>B.</w:t>
      </w:r>
      <w:r w:rsidRPr="006B209D">
        <w:rPr>
          <w:color w:val="auto"/>
        </w:rPr>
        <w:tab/>
        <w:t>Accessory Structures</w:t>
      </w:r>
    </w:p>
    <w:p w14:paraId="064D9115" w14:textId="77777777" w:rsidR="009805EA" w:rsidRPr="006B209D" w:rsidRDefault="009805EA" w:rsidP="005A772F">
      <w:pPr>
        <w:rPr>
          <w:rFonts w:ascii="Arial" w:hAnsi="Arial" w:cs="Arial"/>
          <w:sz w:val="18"/>
        </w:rPr>
      </w:pPr>
      <w:r w:rsidRPr="006B209D">
        <w:rPr>
          <w:rFonts w:ascii="Arial" w:hAnsi="Arial" w:cs="Arial"/>
          <w:sz w:val="18"/>
        </w:rPr>
        <w:t>Standards for accessory structures are found in Article 17.</w:t>
      </w:r>
    </w:p>
    <w:p w14:paraId="68C38B33" w14:textId="77777777" w:rsidR="009805EA" w:rsidRPr="006B209D" w:rsidRDefault="009805EA" w:rsidP="005A772F">
      <w:pPr>
        <w:rPr>
          <w:rFonts w:ascii="Arial" w:hAnsi="Arial" w:cs="Arial"/>
          <w:sz w:val="18"/>
        </w:rPr>
      </w:pPr>
    </w:p>
    <w:p w14:paraId="30C002B0" w14:textId="77777777" w:rsidR="009805EA" w:rsidRPr="006B209D" w:rsidRDefault="009805EA" w:rsidP="005A772F">
      <w:pPr>
        <w:pStyle w:val="Style2"/>
        <w:rPr>
          <w:b w:val="0"/>
          <w:bCs w:val="0"/>
          <w:color w:val="auto"/>
        </w:rPr>
      </w:pPr>
      <w:r w:rsidRPr="006B209D">
        <w:rPr>
          <w:color w:val="auto"/>
        </w:rPr>
        <w:t>C.</w:t>
      </w:r>
      <w:r w:rsidRPr="006B209D">
        <w:rPr>
          <w:color w:val="auto"/>
        </w:rPr>
        <w:tab/>
        <w:t>Architectural Features</w:t>
      </w:r>
    </w:p>
    <w:p w14:paraId="5133E7A3" w14:textId="77777777" w:rsidR="009805EA" w:rsidRPr="006B209D" w:rsidRDefault="009805EA" w:rsidP="005A772F">
      <w:pPr>
        <w:rPr>
          <w:rFonts w:ascii="Arial" w:hAnsi="Arial" w:cs="Arial"/>
          <w:sz w:val="18"/>
        </w:rPr>
      </w:pPr>
      <w:r w:rsidRPr="006B209D">
        <w:rPr>
          <w:rFonts w:ascii="Arial" w:hAnsi="Arial" w:cs="Arial"/>
          <w:sz w:val="18"/>
        </w:rPr>
        <w:t>Standards for architectural features are found in Article 18.</w:t>
      </w:r>
    </w:p>
    <w:p w14:paraId="4F4A3FEA" w14:textId="77777777" w:rsidR="009805EA" w:rsidRPr="006B209D" w:rsidRDefault="009805EA" w:rsidP="005A772F">
      <w:pPr>
        <w:rPr>
          <w:rFonts w:ascii="Arial" w:hAnsi="Arial" w:cs="Arial"/>
          <w:sz w:val="18"/>
        </w:rPr>
      </w:pPr>
    </w:p>
    <w:p w14:paraId="6E82DCD4" w14:textId="564740B0" w:rsidR="009805EA" w:rsidRPr="006B209D" w:rsidRDefault="009805EA" w:rsidP="005A772F">
      <w:pPr>
        <w:pStyle w:val="Style2"/>
        <w:rPr>
          <w:b w:val="0"/>
          <w:bCs w:val="0"/>
          <w:color w:val="auto"/>
        </w:rPr>
      </w:pPr>
      <w:r w:rsidRPr="006B209D">
        <w:rPr>
          <w:color w:val="auto"/>
        </w:rPr>
        <w:t>D.</w:t>
      </w:r>
      <w:r w:rsidRPr="006B209D">
        <w:rPr>
          <w:color w:val="auto"/>
        </w:rPr>
        <w:tab/>
        <w:t>Off-Street Parking</w:t>
      </w:r>
    </w:p>
    <w:p w14:paraId="2D5EB5A4" w14:textId="77777777" w:rsidR="009805EA" w:rsidRPr="006B209D" w:rsidRDefault="009805EA" w:rsidP="005A772F">
      <w:pPr>
        <w:rPr>
          <w:rFonts w:ascii="Arial" w:hAnsi="Arial" w:cs="Arial"/>
          <w:sz w:val="18"/>
        </w:rPr>
      </w:pPr>
      <w:r w:rsidRPr="006B209D">
        <w:rPr>
          <w:rFonts w:ascii="Arial" w:hAnsi="Arial" w:cs="Arial"/>
          <w:sz w:val="18"/>
        </w:rPr>
        <w:t xml:space="preserve">Standards for off-street parking and bicycle parking are found in Article 19. </w:t>
      </w:r>
    </w:p>
    <w:p w14:paraId="26BCEA21" w14:textId="77777777" w:rsidR="009805EA" w:rsidRPr="006B209D" w:rsidRDefault="009805EA" w:rsidP="005A772F">
      <w:pPr>
        <w:rPr>
          <w:rFonts w:ascii="Arial" w:hAnsi="Arial" w:cs="Arial"/>
          <w:sz w:val="18"/>
        </w:rPr>
      </w:pPr>
    </w:p>
    <w:p w14:paraId="2788D8BC" w14:textId="7C0D3C81" w:rsidR="007B7AF2" w:rsidRPr="006B209D" w:rsidRDefault="007B7AF2" w:rsidP="007B7AF2">
      <w:pPr>
        <w:pStyle w:val="Style2"/>
        <w:rPr>
          <w:b w:val="0"/>
          <w:bCs w:val="0"/>
          <w:color w:val="auto"/>
        </w:rPr>
      </w:pPr>
      <w:r w:rsidRPr="006B209D">
        <w:rPr>
          <w:color w:val="auto"/>
        </w:rPr>
        <w:t>E.</w:t>
      </w:r>
      <w:r w:rsidRPr="006B209D">
        <w:rPr>
          <w:color w:val="auto"/>
        </w:rPr>
        <w:tab/>
        <w:t>Landscaping and Screening</w:t>
      </w:r>
    </w:p>
    <w:p w14:paraId="47EF767E" w14:textId="77777777" w:rsidR="007B7AF2" w:rsidRPr="006B209D" w:rsidRDefault="007B7AF2" w:rsidP="007B7AF2">
      <w:pPr>
        <w:rPr>
          <w:rFonts w:ascii="Arial" w:hAnsi="Arial" w:cs="Arial"/>
          <w:sz w:val="18"/>
        </w:rPr>
      </w:pPr>
      <w:r w:rsidRPr="006B209D">
        <w:rPr>
          <w:rFonts w:ascii="Arial" w:hAnsi="Arial" w:cs="Arial"/>
          <w:sz w:val="18"/>
        </w:rPr>
        <w:t>Landscaping and screening standards are found in Article 20.</w:t>
      </w:r>
    </w:p>
    <w:p w14:paraId="3A2138B2" w14:textId="77777777" w:rsidR="007B7AF2" w:rsidRPr="006B209D" w:rsidRDefault="007B7AF2" w:rsidP="005A772F">
      <w:pPr>
        <w:rPr>
          <w:rFonts w:ascii="Arial" w:hAnsi="Arial" w:cs="Arial"/>
          <w:sz w:val="18"/>
        </w:rPr>
      </w:pPr>
    </w:p>
    <w:p w14:paraId="190C3123" w14:textId="30648EC9" w:rsidR="009805EA" w:rsidRPr="006B209D" w:rsidRDefault="007B7AF2" w:rsidP="005A772F">
      <w:pPr>
        <w:pStyle w:val="Style2"/>
        <w:rPr>
          <w:b w:val="0"/>
          <w:bCs w:val="0"/>
          <w:color w:val="auto"/>
        </w:rPr>
      </w:pPr>
      <w:r w:rsidRPr="006B209D">
        <w:rPr>
          <w:color w:val="auto"/>
        </w:rPr>
        <w:t>F</w:t>
      </w:r>
      <w:r w:rsidR="009805EA" w:rsidRPr="006B209D">
        <w:rPr>
          <w:color w:val="auto"/>
        </w:rPr>
        <w:t>.</w:t>
      </w:r>
      <w:r w:rsidR="009805EA" w:rsidRPr="006B209D">
        <w:rPr>
          <w:color w:val="auto"/>
        </w:rPr>
        <w:tab/>
        <w:t>Loading and Service</w:t>
      </w:r>
    </w:p>
    <w:p w14:paraId="03C5C171" w14:textId="65F02988" w:rsidR="009805EA" w:rsidRPr="006B209D" w:rsidRDefault="009805EA" w:rsidP="005A772F">
      <w:pPr>
        <w:rPr>
          <w:rFonts w:ascii="Arial" w:hAnsi="Arial" w:cs="Arial"/>
          <w:sz w:val="18"/>
        </w:rPr>
      </w:pPr>
      <w:r w:rsidRPr="006B209D">
        <w:rPr>
          <w:rFonts w:ascii="Arial" w:hAnsi="Arial" w:cs="Arial"/>
          <w:sz w:val="18"/>
        </w:rPr>
        <w:t>Standards for loading</w:t>
      </w:r>
      <w:r w:rsidR="00202409" w:rsidRPr="006B209D">
        <w:rPr>
          <w:rFonts w:ascii="Arial" w:hAnsi="Arial" w:cs="Arial"/>
          <w:sz w:val="18"/>
        </w:rPr>
        <w:t xml:space="preserve"> spaces</w:t>
      </w:r>
      <w:r w:rsidRPr="006B209D">
        <w:rPr>
          <w:rFonts w:ascii="Arial" w:hAnsi="Arial" w:cs="Arial"/>
          <w:sz w:val="18"/>
        </w:rPr>
        <w:t xml:space="preserve"> and service</w:t>
      </w:r>
      <w:r w:rsidR="00202409" w:rsidRPr="006B209D">
        <w:rPr>
          <w:rFonts w:ascii="Arial" w:hAnsi="Arial" w:cs="Arial"/>
          <w:sz w:val="18"/>
        </w:rPr>
        <w:t xml:space="preserve"> areas</w:t>
      </w:r>
      <w:r w:rsidRPr="006B209D">
        <w:rPr>
          <w:rFonts w:ascii="Arial" w:hAnsi="Arial" w:cs="Arial"/>
          <w:sz w:val="18"/>
        </w:rPr>
        <w:t xml:space="preserve"> are found in Article 2</w:t>
      </w:r>
      <w:r w:rsidR="007B7AF2" w:rsidRPr="006B209D">
        <w:rPr>
          <w:rFonts w:ascii="Arial" w:hAnsi="Arial" w:cs="Arial"/>
          <w:sz w:val="18"/>
        </w:rPr>
        <w:t>1</w:t>
      </w:r>
      <w:r w:rsidRPr="006B209D">
        <w:rPr>
          <w:rFonts w:ascii="Arial" w:hAnsi="Arial" w:cs="Arial"/>
          <w:sz w:val="18"/>
        </w:rPr>
        <w:t>.</w:t>
      </w:r>
    </w:p>
    <w:p w14:paraId="222B59C6" w14:textId="77777777" w:rsidR="009805EA" w:rsidRPr="006B209D" w:rsidRDefault="009805EA" w:rsidP="005A772F">
      <w:pPr>
        <w:rPr>
          <w:rFonts w:ascii="Arial" w:hAnsi="Arial" w:cs="Arial"/>
          <w:sz w:val="18"/>
        </w:rPr>
      </w:pPr>
    </w:p>
    <w:p w14:paraId="741FC88F" w14:textId="77777777" w:rsidR="009805EA" w:rsidRPr="006B209D" w:rsidRDefault="009805EA" w:rsidP="005A772F">
      <w:pPr>
        <w:pStyle w:val="Style2"/>
        <w:rPr>
          <w:b w:val="0"/>
          <w:bCs w:val="0"/>
          <w:color w:val="auto"/>
        </w:rPr>
      </w:pPr>
      <w:r w:rsidRPr="006B209D">
        <w:rPr>
          <w:color w:val="auto"/>
        </w:rPr>
        <w:t>G.</w:t>
      </w:r>
      <w:r w:rsidRPr="006B209D">
        <w:rPr>
          <w:color w:val="auto"/>
        </w:rPr>
        <w:tab/>
        <w:t>Signs</w:t>
      </w:r>
    </w:p>
    <w:p w14:paraId="20813018" w14:textId="04F28905" w:rsidR="00E15DB8" w:rsidRPr="006B209D" w:rsidRDefault="009805EA" w:rsidP="005A772F">
      <w:pPr>
        <w:rPr>
          <w:rFonts w:ascii="Arial" w:hAnsi="Arial" w:cs="Arial"/>
          <w:sz w:val="18"/>
        </w:rPr>
      </w:pPr>
      <w:r w:rsidRPr="006B209D">
        <w:rPr>
          <w:rFonts w:ascii="Arial" w:hAnsi="Arial" w:cs="Arial"/>
          <w:sz w:val="18"/>
        </w:rPr>
        <w:t>Standards for signs are found in Article 22.</w:t>
      </w:r>
    </w:p>
    <w:p w14:paraId="677F3298" w14:textId="15C4F0C0" w:rsidR="00E26851" w:rsidRPr="006B209D" w:rsidRDefault="00E26851" w:rsidP="005A772F">
      <w:pPr>
        <w:rPr>
          <w:rFonts w:ascii="Arial" w:hAnsi="Arial" w:cs="Arial"/>
          <w:sz w:val="18"/>
        </w:rPr>
      </w:pPr>
    </w:p>
    <w:p w14:paraId="3F54AF12" w14:textId="5EDA39C0" w:rsidR="00E26851" w:rsidRPr="006B209D" w:rsidRDefault="00E26851" w:rsidP="005A772F">
      <w:pPr>
        <w:rPr>
          <w:rFonts w:ascii="Arial" w:hAnsi="Arial" w:cs="Arial"/>
          <w:b/>
          <w:bCs/>
          <w:sz w:val="18"/>
        </w:rPr>
      </w:pPr>
      <w:r w:rsidRPr="006B209D">
        <w:rPr>
          <w:rFonts w:ascii="Arial" w:hAnsi="Arial" w:cs="Arial"/>
          <w:b/>
          <w:bCs/>
          <w:sz w:val="18"/>
        </w:rPr>
        <w:t>H</w:t>
      </w:r>
      <w:r w:rsidR="00314E0F" w:rsidRPr="006B209D">
        <w:rPr>
          <w:rFonts w:ascii="Arial" w:hAnsi="Arial" w:cs="Arial"/>
          <w:b/>
          <w:bCs/>
          <w:sz w:val="18"/>
        </w:rPr>
        <w:t>.</w:t>
      </w:r>
      <w:r w:rsidRPr="006B209D">
        <w:rPr>
          <w:rFonts w:ascii="Arial" w:hAnsi="Arial" w:cs="Arial"/>
          <w:b/>
          <w:bCs/>
          <w:sz w:val="18"/>
        </w:rPr>
        <w:tab/>
        <w:t>Drainage</w:t>
      </w:r>
    </w:p>
    <w:p w14:paraId="4448415B" w14:textId="3FB4A7C4" w:rsidR="00E26851" w:rsidRPr="00374AC0" w:rsidRDefault="00E26851" w:rsidP="005A772F">
      <w:pPr>
        <w:rPr>
          <w:rFonts w:ascii="Arial" w:hAnsi="Arial" w:cs="Arial"/>
          <w:sz w:val="18"/>
          <w:szCs w:val="18"/>
        </w:rPr>
      </w:pPr>
      <w:r w:rsidRPr="006B209D">
        <w:rPr>
          <w:rFonts w:ascii="Arial" w:hAnsi="Arial" w:cs="Arial"/>
          <w:sz w:val="18"/>
        </w:rPr>
        <w:t>Standards for drainage are found in Article 24</w:t>
      </w:r>
      <w:r w:rsidR="00A56BCF" w:rsidRPr="006B209D">
        <w:rPr>
          <w:rFonts w:ascii="Arial" w:hAnsi="Arial" w:cs="Arial"/>
          <w:sz w:val="18"/>
        </w:rPr>
        <w:t>.</w:t>
      </w:r>
    </w:p>
    <w:sectPr w:rsidR="00E26851" w:rsidRPr="00374AC0">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79591" w14:textId="77777777" w:rsidR="00B34C60" w:rsidRDefault="00B34C60" w:rsidP="00B316EB">
      <w:r>
        <w:separator/>
      </w:r>
    </w:p>
  </w:endnote>
  <w:endnote w:type="continuationSeparator" w:id="0">
    <w:p w14:paraId="333B588F" w14:textId="77777777" w:rsidR="00B34C60" w:rsidRDefault="00B34C60" w:rsidP="00B316EB">
      <w:r>
        <w:continuationSeparator/>
      </w:r>
    </w:p>
  </w:endnote>
  <w:endnote w:type="continuationNotice" w:id="1">
    <w:p w14:paraId="3A85EA6C" w14:textId="77777777" w:rsidR="00B34C60" w:rsidRDefault="00B34C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eiryo">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299E5" w14:textId="3E473DDB" w:rsidR="009A421C" w:rsidRDefault="009A421C" w:rsidP="004D16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81CFD9D" w14:textId="77777777" w:rsidR="009A421C" w:rsidRDefault="009A421C" w:rsidP="007C5C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1658265205"/>
      <w:docPartObj>
        <w:docPartGallery w:val="Page Numbers (Bottom of Page)"/>
        <w:docPartUnique/>
      </w:docPartObj>
    </w:sdtPr>
    <w:sdtContent>
      <w:p w14:paraId="3CAAAC0E" w14:textId="380A7419" w:rsidR="00D24253" w:rsidRPr="00B73C16" w:rsidRDefault="00D24253" w:rsidP="00D24253">
        <w:pPr>
          <w:pStyle w:val="Footer"/>
          <w:framePr w:wrap="none" w:vAnchor="text" w:hAnchor="page" w:x="5929" w:y="1"/>
          <w:rPr>
            <w:rStyle w:val="PageNumber"/>
            <w:rFonts w:ascii="Arial" w:hAnsi="Arial" w:cs="Arial"/>
            <w:sz w:val="16"/>
            <w:szCs w:val="16"/>
          </w:rPr>
        </w:pPr>
        <w:r>
          <w:rPr>
            <w:rStyle w:val="PageNumber"/>
            <w:rFonts w:ascii="Arial" w:hAnsi="Arial" w:cs="Arial"/>
            <w:sz w:val="16"/>
            <w:szCs w:val="16"/>
          </w:rPr>
          <w:t>4</w:t>
        </w:r>
        <w:r w:rsidRPr="00B73C16">
          <w:rPr>
            <w:rStyle w:val="PageNumber"/>
            <w:rFonts w:ascii="Arial" w:hAnsi="Arial" w:cs="Arial"/>
            <w:sz w:val="16"/>
            <w:szCs w:val="16"/>
          </w:rPr>
          <w:t>-</w:t>
        </w:r>
        <w:r w:rsidRPr="00B73C16">
          <w:rPr>
            <w:rStyle w:val="PageNumber"/>
            <w:rFonts w:ascii="Arial" w:hAnsi="Arial" w:cs="Arial"/>
            <w:sz w:val="16"/>
            <w:szCs w:val="16"/>
          </w:rPr>
          <w:fldChar w:fldCharType="begin"/>
        </w:r>
        <w:r w:rsidRPr="00B73C16">
          <w:rPr>
            <w:rStyle w:val="PageNumber"/>
            <w:rFonts w:ascii="Arial" w:hAnsi="Arial" w:cs="Arial"/>
            <w:sz w:val="16"/>
            <w:szCs w:val="16"/>
          </w:rPr>
          <w:instrText xml:space="preserve"> PAGE </w:instrText>
        </w:r>
        <w:r w:rsidRPr="00B73C16">
          <w:rPr>
            <w:rStyle w:val="PageNumber"/>
            <w:rFonts w:ascii="Arial" w:hAnsi="Arial" w:cs="Arial"/>
            <w:sz w:val="16"/>
            <w:szCs w:val="16"/>
          </w:rPr>
          <w:fldChar w:fldCharType="separate"/>
        </w:r>
        <w:r>
          <w:rPr>
            <w:rStyle w:val="PageNumber"/>
            <w:rFonts w:ascii="Arial" w:hAnsi="Arial" w:cs="Arial"/>
            <w:sz w:val="16"/>
            <w:szCs w:val="16"/>
          </w:rPr>
          <w:t>1</w:t>
        </w:r>
        <w:r w:rsidRPr="00B73C16">
          <w:rPr>
            <w:rStyle w:val="PageNumber"/>
            <w:rFonts w:ascii="Arial" w:hAnsi="Arial" w:cs="Arial"/>
            <w:sz w:val="16"/>
            <w:szCs w:val="16"/>
          </w:rPr>
          <w:fldChar w:fldCharType="end"/>
        </w:r>
      </w:p>
    </w:sdtContent>
  </w:sdt>
  <w:p w14:paraId="7C76EBB4" w14:textId="2467FB53" w:rsidR="00C55580" w:rsidRDefault="00C55580" w:rsidP="00C55580">
    <w:pPr>
      <w:pStyle w:val="Footer"/>
      <w:tabs>
        <w:tab w:val="clear" w:pos="4680"/>
        <w:tab w:val="center" w:pos="5130"/>
      </w:tabs>
      <w:ind w:right="360"/>
      <w:rPr>
        <w:rStyle w:val="PageNumber"/>
        <w:rFonts w:ascii="Arial" w:hAnsi="Arial" w:cs="Arial"/>
        <w:sz w:val="16"/>
        <w:szCs w:val="16"/>
      </w:rPr>
    </w:pPr>
    <w:r w:rsidRPr="00B73C16">
      <w:rPr>
        <w:rStyle w:val="PageNumber"/>
        <w:rFonts w:ascii="Arial" w:hAnsi="Arial" w:cs="Arial"/>
        <w:sz w:val="16"/>
        <w:szCs w:val="16"/>
      </w:rPr>
      <w:t>City of Charlotte</w:t>
    </w:r>
    <w:r w:rsidRPr="00B73C16">
      <w:rPr>
        <w:rStyle w:val="PageNumber"/>
        <w:rFonts w:ascii="Arial" w:hAnsi="Arial" w:cs="Arial"/>
        <w:sz w:val="16"/>
        <w:szCs w:val="16"/>
      </w:rPr>
      <w:tab/>
    </w:r>
    <w:r>
      <w:rPr>
        <w:rStyle w:val="PageNumber"/>
        <w:rFonts w:ascii="Arial" w:hAnsi="Arial" w:cs="Arial"/>
        <w:sz w:val="16"/>
        <w:szCs w:val="16"/>
      </w:rPr>
      <w:tab/>
      <w:t xml:space="preserve">Part III. Neighborhood </w:t>
    </w:r>
    <w:r w:rsidR="00DB654E">
      <w:rPr>
        <w:rStyle w:val="PageNumber"/>
        <w:rFonts w:ascii="Arial" w:hAnsi="Arial" w:cs="Arial"/>
        <w:sz w:val="16"/>
        <w:szCs w:val="16"/>
      </w:rPr>
      <w:t>Zoning</w:t>
    </w:r>
    <w:r>
      <w:rPr>
        <w:rStyle w:val="PageNumber"/>
        <w:rFonts w:ascii="Arial" w:hAnsi="Arial" w:cs="Arial"/>
        <w:sz w:val="16"/>
        <w:szCs w:val="16"/>
      </w:rPr>
      <w:t xml:space="preserve"> Districts</w:t>
    </w:r>
  </w:p>
  <w:p w14:paraId="01B31BC8" w14:textId="32067028" w:rsidR="009A421C" w:rsidRPr="00C55580" w:rsidRDefault="00C55580" w:rsidP="00C55580">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4. Neighborhood 1</w:t>
    </w:r>
    <w:r w:rsidR="00D24253">
      <w:rPr>
        <w:rStyle w:val="PageNumber"/>
        <w:rFonts w:ascii="Arial" w:hAnsi="Arial" w:cs="Arial"/>
        <w:sz w:val="16"/>
        <w:szCs w:val="16"/>
      </w:rPr>
      <w:t xml:space="preserve"> </w:t>
    </w:r>
    <w:r>
      <w:rPr>
        <w:rStyle w:val="PageNumber"/>
        <w:rFonts w:ascii="Arial" w:hAnsi="Arial" w:cs="Arial"/>
        <w:sz w:val="16"/>
        <w:szCs w:val="16"/>
      </w:rPr>
      <w:t>Zoning Districts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10FF3" w14:textId="77777777" w:rsidR="00B34C60" w:rsidRDefault="00B34C60" w:rsidP="00B316EB">
      <w:r>
        <w:separator/>
      </w:r>
    </w:p>
  </w:footnote>
  <w:footnote w:type="continuationSeparator" w:id="0">
    <w:p w14:paraId="102C9BDE" w14:textId="77777777" w:rsidR="00B34C60" w:rsidRDefault="00B34C60" w:rsidP="00B316EB">
      <w:r>
        <w:continuationSeparator/>
      </w:r>
    </w:p>
  </w:footnote>
  <w:footnote w:type="continuationNotice" w:id="1">
    <w:p w14:paraId="170BC5A4" w14:textId="77777777" w:rsidR="00B34C60" w:rsidRDefault="00B34C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7B52" w14:textId="18DD61DE" w:rsidR="009A421C" w:rsidRPr="00C55580" w:rsidRDefault="009A421C" w:rsidP="00E9527A">
    <w:pPr>
      <w:pStyle w:val="Header"/>
      <w:jc w:val="right"/>
      <w:rPr>
        <w:rFonts w:ascii="Arial" w:hAnsi="Arial" w:cs="Arial"/>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1CC"/>
    <w:multiLevelType w:val="hybridMultilevel"/>
    <w:tmpl w:val="F8D47C8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163843"/>
    <w:multiLevelType w:val="hybridMultilevel"/>
    <w:tmpl w:val="E1C25074"/>
    <w:lvl w:ilvl="0" w:tplc="6B0E999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077891"/>
    <w:multiLevelType w:val="multilevel"/>
    <w:tmpl w:val="6C14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323DF1"/>
    <w:multiLevelType w:val="hybridMultilevel"/>
    <w:tmpl w:val="1F9E4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917C2"/>
    <w:multiLevelType w:val="hybridMultilevel"/>
    <w:tmpl w:val="0ED8BFCA"/>
    <w:lvl w:ilvl="0" w:tplc="0409000F">
      <w:start w:val="1"/>
      <w:numFmt w:val="decimal"/>
      <w:lvlText w:val="%1."/>
      <w:lvlJc w:val="left"/>
      <w:pPr>
        <w:ind w:left="670" w:hanging="360"/>
      </w:pPr>
    </w:lvl>
    <w:lvl w:ilvl="1" w:tplc="04090019" w:tentative="1">
      <w:start w:val="1"/>
      <w:numFmt w:val="lowerLetter"/>
      <w:lvlText w:val="%2."/>
      <w:lvlJc w:val="left"/>
      <w:pPr>
        <w:ind w:left="1390" w:hanging="360"/>
      </w:pPr>
    </w:lvl>
    <w:lvl w:ilvl="2" w:tplc="0409001B" w:tentative="1">
      <w:start w:val="1"/>
      <w:numFmt w:val="lowerRoman"/>
      <w:lvlText w:val="%3."/>
      <w:lvlJc w:val="right"/>
      <w:pPr>
        <w:ind w:left="2110" w:hanging="180"/>
      </w:pPr>
    </w:lvl>
    <w:lvl w:ilvl="3" w:tplc="0409000F" w:tentative="1">
      <w:start w:val="1"/>
      <w:numFmt w:val="decimal"/>
      <w:lvlText w:val="%4."/>
      <w:lvlJc w:val="left"/>
      <w:pPr>
        <w:ind w:left="2830" w:hanging="360"/>
      </w:pPr>
    </w:lvl>
    <w:lvl w:ilvl="4" w:tplc="04090019" w:tentative="1">
      <w:start w:val="1"/>
      <w:numFmt w:val="lowerLetter"/>
      <w:lvlText w:val="%5."/>
      <w:lvlJc w:val="left"/>
      <w:pPr>
        <w:ind w:left="3550" w:hanging="360"/>
      </w:pPr>
    </w:lvl>
    <w:lvl w:ilvl="5" w:tplc="0409001B" w:tentative="1">
      <w:start w:val="1"/>
      <w:numFmt w:val="lowerRoman"/>
      <w:lvlText w:val="%6."/>
      <w:lvlJc w:val="right"/>
      <w:pPr>
        <w:ind w:left="4270" w:hanging="180"/>
      </w:pPr>
    </w:lvl>
    <w:lvl w:ilvl="6" w:tplc="0409000F" w:tentative="1">
      <w:start w:val="1"/>
      <w:numFmt w:val="decimal"/>
      <w:lvlText w:val="%7."/>
      <w:lvlJc w:val="left"/>
      <w:pPr>
        <w:ind w:left="4990" w:hanging="360"/>
      </w:pPr>
    </w:lvl>
    <w:lvl w:ilvl="7" w:tplc="04090019" w:tentative="1">
      <w:start w:val="1"/>
      <w:numFmt w:val="lowerLetter"/>
      <w:lvlText w:val="%8."/>
      <w:lvlJc w:val="left"/>
      <w:pPr>
        <w:ind w:left="5710" w:hanging="360"/>
      </w:pPr>
    </w:lvl>
    <w:lvl w:ilvl="8" w:tplc="0409001B" w:tentative="1">
      <w:start w:val="1"/>
      <w:numFmt w:val="lowerRoman"/>
      <w:lvlText w:val="%9."/>
      <w:lvlJc w:val="right"/>
      <w:pPr>
        <w:ind w:left="6430" w:hanging="180"/>
      </w:pPr>
    </w:lvl>
  </w:abstractNum>
  <w:abstractNum w:abstractNumId="5" w15:restartNumberingAfterBreak="0">
    <w:nsid w:val="298F7B09"/>
    <w:multiLevelType w:val="hybridMultilevel"/>
    <w:tmpl w:val="BD9812B6"/>
    <w:lvl w:ilvl="0" w:tplc="13FE47C2">
      <w:start w:val="1"/>
      <w:numFmt w:val="decimal"/>
      <w:lvlText w:val="%1."/>
      <w:lvlJc w:val="left"/>
      <w:pPr>
        <w:ind w:left="360" w:hanging="360"/>
      </w:pPr>
      <w:rPr>
        <w:rFonts w:hint="default"/>
        <w:b/>
        <w:bCs/>
        <w:sz w:val="18"/>
        <w:szCs w:val="18"/>
      </w:rPr>
    </w:lvl>
    <w:lvl w:ilvl="1" w:tplc="AACE3E9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3B2CCB"/>
    <w:multiLevelType w:val="hybridMultilevel"/>
    <w:tmpl w:val="C66A51C6"/>
    <w:lvl w:ilvl="0" w:tplc="DC4CFBF6">
      <w:start w:val="1"/>
      <w:numFmt w:val="decimal"/>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2766CD"/>
    <w:multiLevelType w:val="hybridMultilevel"/>
    <w:tmpl w:val="B6649C4E"/>
    <w:lvl w:ilvl="0" w:tplc="F33CDE14">
      <w:start w:val="1"/>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5C63042"/>
    <w:multiLevelType w:val="hybridMultilevel"/>
    <w:tmpl w:val="4B9402B4"/>
    <w:lvl w:ilvl="0" w:tplc="A39035A4">
      <w:start w:val="3"/>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C2B42B6"/>
    <w:multiLevelType w:val="hybridMultilevel"/>
    <w:tmpl w:val="DF46276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D17A9A"/>
    <w:multiLevelType w:val="hybridMultilevel"/>
    <w:tmpl w:val="678E325E"/>
    <w:lvl w:ilvl="0" w:tplc="A77CCDDC">
      <w:start w:val="1"/>
      <w:numFmt w:val="decimal"/>
      <w:lvlText w:val="%1."/>
      <w:lvlJc w:val="left"/>
      <w:pPr>
        <w:ind w:left="134" w:hanging="247"/>
      </w:pPr>
      <w:rPr>
        <w:rFonts w:ascii="Arial Narrow" w:eastAsia="Arial Narrow" w:hAnsi="Arial Narrow" w:cs="Arial Narrow" w:hint="default"/>
        <w:b w:val="0"/>
        <w:bCs w:val="0"/>
        <w:i w:val="0"/>
        <w:iCs w:val="0"/>
        <w:spacing w:val="-2"/>
        <w:w w:val="101"/>
        <w:sz w:val="18"/>
        <w:szCs w:val="18"/>
        <w:lang w:val="en-US" w:eastAsia="en-US" w:bidi="ar-SA"/>
      </w:rPr>
    </w:lvl>
    <w:lvl w:ilvl="1" w:tplc="1D56C502">
      <w:start w:val="1"/>
      <w:numFmt w:val="lowerLetter"/>
      <w:lvlText w:val="%2."/>
      <w:lvlJc w:val="left"/>
      <w:pPr>
        <w:ind w:left="369" w:hanging="247"/>
      </w:pPr>
      <w:rPr>
        <w:rFonts w:ascii="Arial Narrow" w:eastAsia="Arial Narrow" w:hAnsi="Arial Narrow" w:cs="Arial Narrow" w:hint="default"/>
        <w:b w:val="0"/>
        <w:bCs w:val="0"/>
        <w:i w:val="0"/>
        <w:iCs w:val="0"/>
        <w:spacing w:val="-2"/>
        <w:w w:val="101"/>
        <w:sz w:val="18"/>
        <w:szCs w:val="18"/>
        <w:lang w:val="en-US" w:eastAsia="en-US" w:bidi="ar-SA"/>
      </w:rPr>
    </w:lvl>
    <w:lvl w:ilvl="2" w:tplc="72909394">
      <w:numFmt w:val="bullet"/>
      <w:lvlText w:val="•"/>
      <w:lvlJc w:val="left"/>
      <w:pPr>
        <w:ind w:left="1093" w:hanging="247"/>
      </w:pPr>
      <w:rPr>
        <w:rFonts w:hint="default"/>
        <w:lang w:val="en-US" w:eastAsia="en-US" w:bidi="ar-SA"/>
      </w:rPr>
    </w:lvl>
    <w:lvl w:ilvl="3" w:tplc="FEDC0182">
      <w:numFmt w:val="bullet"/>
      <w:lvlText w:val="•"/>
      <w:lvlJc w:val="left"/>
      <w:pPr>
        <w:ind w:left="1827" w:hanging="247"/>
      </w:pPr>
      <w:rPr>
        <w:rFonts w:hint="default"/>
        <w:lang w:val="en-US" w:eastAsia="en-US" w:bidi="ar-SA"/>
      </w:rPr>
    </w:lvl>
    <w:lvl w:ilvl="4" w:tplc="25D25D7C">
      <w:numFmt w:val="bullet"/>
      <w:lvlText w:val="•"/>
      <w:lvlJc w:val="left"/>
      <w:pPr>
        <w:ind w:left="2561" w:hanging="247"/>
      </w:pPr>
      <w:rPr>
        <w:rFonts w:hint="default"/>
        <w:lang w:val="en-US" w:eastAsia="en-US" w:bidi="ar-SA"/>
      </w:rPr>
    </w:lvl>
    <w:lvl w:ilvl="5" w:tplc="EC38AA1E">
      <w:numFmt w:val="bullet"/>
      <w:lvlText w:val="•"/>
      <w:lvlJc w:val="left"/>
      <w:pPr>
        <w:ind w:left="3295" w:hanging="247"/>
      </w:pPr>
      <w:rPr>
        <w:rFonts w:hint="default"/>
        <w:lang w:val="en-US" w:eastAsia="en-US" w:bidi="ar-SA"/>
      </w:rPr>
    </w:lvl>
    <w:lvl w:ilvl="6" w:tplc="F56856BE">
      <w:numFmt w:val="bullet"/>
      <w:lvlText w:val="•"/>
      <w:lvlJc w:val="left"/>
      <w:pPr>
        <w:ind w:left="4028" w:hanging="247"/>
      </w:pPr>
      <w:rPr>
        <w:rFonts w:hint="default"/>
        <w:lang w:val="en-US" w:eastAsia="en-US" w:bidi="ar-SA"/>
      </w:rPr>
    </w:lvl>
    <w:lvl w:ilvl="7" w:tplc="1F8E08CE">
      <w:numFmt w:val="bullet"/>
      <w:lvlText w:val="•"/>
      <w:lvlJc w:val="left"/>
      <w:pPr>
        <w:ind w:left="4762" w:hanging="247"/>
      </w:pPr>
      <w:rPr>
        <w:rFonts w:hint="default"/>
        <w:lang w:val="en-US" w:eastAsia="en-US" w:bidi="ar-SA"/>
      </w:rPr>
    </w:lvl>
    <w:lvl w:ilvl="8" w:tplc="0B924F5C">
      <w:numFmt w:val="bullet"/>
      <w:lvlText w:val="•"/>
      <w:lvlJc w:val="left"/>
      <w:pPr>
        <w:ind w:left="5496" w:hanging="247"/>
      </w:pPr>
      <w:rPr>
        <w:rFonts w:hint="default"/>
        <w:lang w:val="en-US" w:eastAsia="en-US" w:bidi="ar-SA"/>
      </w:rPr>
    </w:lvl>
  </w:abstractNum>
  <w:abstractNum w:abstractNumId="11" w15:restartNumberingAfterBreak="0">
    <w:nsid w:val="67D51210"/>
    <w:multiLevelType w:val="hybridMultilevel"/>
    <w:tmpl w:val="C80CFBAE"/>
    <w:lvl w:ilvl="0" w:tplc="A8265596">
      <w:start w:val="7"/>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D9B30AC"/>
    <w:multiLevelType w:val="hybridMultilevel"/>
    <w:tmpl w:val="51AEED48"/>
    <w:lvl w:ilvl="0" w:tplc="D6B4600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E77078F"/>
    <w:multiLevelType w:val="hybridMultilevel"/>
    <w:tmpl w:val="78C6E6B4"/>
    <w:lvl w:ilvl="0" w:tplc="1D2A1376">
      <w:start w:val="1"/>
      <w:numFmt w:val="bullet"/>
      <w:lvlText w:val=""/>
      <w:lvlJc w:val="left"/>
      <w:pPr>
        <w:ind w:left="1800" w:hanging="360"/>
      </w:pPr>
      <w:rPr>
        <w:rFonts w:ascii="Symbol" w:hAnsi="Symbol" w:hint="default"/>
      </w:rPr>
    </w:lvl>
    <w:lvl w:ilvl="1" w:tplc="1D2A1376">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1649435534">
    <w:abstractNumId w:val="13"/>
  </w:num>
  <w:num w:numId="2" w16cid:durableId="874654419">
    <w:abstractNumId w:val="11"/>
  </w:num>
  <w:num w:numId="3" w16cid:durableId="529033844">
    <w:abstractNumId w:val="8"/>
  </w:num>
  <w:num w:numId="4" w16cid:durableId="1915820361">
    <w:abstractNumId w:val="3"/>
  </w:num>
  <w:num w:numId="5" w16cid:durableId="1524397584">
    <w:abstractNumId w:val="5"/>
  </w:num>
  <w:num w:numId="6" w16cid:durableId="77485042">
    <w:abstractNumId w:val="9"/>
  </w:num>
  <w:num w:numId="7" w16cid:durableId="1649433693">
    <w:abstractNumId w:val="7"/>
  </w:num>
  <w:num w:numId="8" w16cid:durableId="1723403375">
    <w:abstractNumId w:val="1"/>
  </w:num>
  <w:num w:numId="9" w16cid:durableId="1755006920">
    <w:abstractNumId w:val="0"/>
  </w:num>
  <w:num w:numId="10" w16cid:durableId="1717701630">
    <w:abstractNumId w:val="10"/>
  </w:num>
  <w:num w:numId="11" w16cid:durableId="181552549">
    <w:abstractNumId w:val="4"/>
  </w:num>
  <w:num w:numId="12" w16cid:durableId="646282600">
    <w:abstractNumId w:val="2"/>
  </w:num>
  <w:num w:numId="13" w16cid:durableId="2517531">
    <w:abstractNumId w:val="12"/>
  </w:num>
  <w:num w:numId="14" w16cid:durableId="15113382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00D"/>
    <w:rsid w:val="000015EB"/>
    <w:rsid w:val="000017FD"/>
    <w:rsid w:val="00002E1B"/>
    <w:rsid w:val="00003C95"/>
    <w:rsid w:val="0000552F"/>
    <w:rsid w:val="00007728"/>
    <w:rsid w:val="00010268"/>
    <w:rsid w:val="000107EF"/>
    <w:rsid w:val="00011198"/>
    <w:rsid w:val="00011413"/>
    <w:rsid w:val="00011967"/>
    <w:rsid w:val="00012DBB"/>
    <w:rsid w:val="00012DEA"/>
    <w:rsid w:val="00012F96"/>
    <w:rsid w:val="00013001"/>
    <w:rsid w:val="000132B1"/>
    <w:rsid w:val="000135A3"/>
    <w:rsid w:val="00014B16"/>
    <w:rsid w:val="00016D6A"/>
    <w:rsid w:val="00017EC6"/>
    <w:rsid w:val="00020380"/>
    <w:rsid w:val="0002062F"/>
    <w:rsid w:val="0002099B"/>
    <w:rsid w:val="0002138A"/>
    <w:rsid w:val="00021849"/>
    <w:rsid w:val="000223DC"/>
    <w:rsid w:val="00022B16"/>
    <w:rsid w:val="0002372C"/>
    <w:rsid w:val="00023CAF"/>
    <w:rsid w:val="00023CF4"/>
    <w:rsid w:val="00024001"/>
    <w:rsid w:val="00024056"/>
    <w:rsid w:val="0002491E"/>
    <w:rsid w:val="000250B5"/>
    <w:rsid w:val="00025AD4"/>
    <w:rsid w:val="00026AA7"/>
    <w:rsid w:val="00027591"/>
    <w:rsid w:val="0003013D"/>
    <w:rsid w:val="00030151"/>
    <w:rsid w:val="00030295"/>
    <w:rsid w:val="00032980"/>
    <w:rsid w:val="00032A98"/>
    <w:rsid w:val="0003327A"/>
    <w:rsid w:val="0003529E"/>
    <w:rsid w:val="000354C1"/>
    <w:rsid w:val="0003560B"/>
    <w:rsid w:val="00035D4B"/>
    <w:rsid w:val="00035D9B"/>
    <w:rsid w:val="00036448"/>
    <w:rsid w:val="00036BA1"/>
    <w:rsid w:val="00036EDD"/>
    <w:rsid w:val="00037E6A"/>
    <w:rsid w:val="000417E3"/>
    <w:rsid w:val="00042D31"/>
    <w:rsid w:val="00042D83"/>
    <w:rsid w:val="00043476"/>
    <w:rsid w:val="000436DB"/>
    <w:rsid w:val="00043B6B"/>
    <w:rsid w:val="00043C35"/>
    <w:rsid w:val="00043CFD"/>
    <w:rsid w:val="00043E5D"/>
    <w:rsid w:val="000447D5"/>
    <w:rsid w:val="000453BA"/>
    <w:rsid w:val="00045401"/>
    <w:rsid w:val="0004549E"/>
    <w:rsid w:val="0004600B"/>
    <w:rsid w:val="00047CBA"/>
    <w:rsid w:val="0005203B"/>
    <w:rsid w:val="00052EB2"/>
    <w:rsid w:val="00053626"/>
    <w:rsid w:val="000550C7"/>
    <w:rsid w:val="00055492"/>
    <w:rsid w:val="00055EAE"/>
    <w:rsid w:val="00056324"/>
    <w:rsid w:val="00056AB2"/>
    <w:rsid w:val="00057312"/>
    <w:rsid w:val="000576A4"/>
    <w:rsid w:val="00060219"/>
    <w:rsid w:val="000609A3"/>
    <w:rsid w:val="0006142C"/>
    <w:rsid w:val="000618FE"/>
    <w:rsid w:val="00061D64"/>
    <w:rsid w:val="000636C6"/>
    <w:rsid w:val="0006375D"/>
    <w:rsid w:val="000641D1"/>
    <w:rsid w:val="00064BCA"/>
    <w:rsid w:val="00064CCE"/>
    <w:rsid w:val="00064F62"/>
    <w:rsid w:val="0006545F"/>
    <w:rsid w:val="00065999"/>
    <w:rsid w:val="00065F54"/>
    <w:rsid w:val="00066364"/>
    <w:rsid w:val="00066B96"/>
    <w:rsid w:val="00066BE5"/>
    <w:rsid w:val="00066F69"/>
    <w:rsid w:val="00066F94"/>
    <w:rsid w:val="000672A0"/>
    <w:rsid w:val="00070FE1"/>
    <w:rsid w:val="000711FA"/>
    <w:rsid w:val="000714C1"/>
    <w:rsid w:val="00071582"/>
    <w:rsid w:val="000721B9"/>
    <w:rsid w:val="000723E0"/>
    <w:rsid w:val="00072B99"/>
    <w:rsid w:val="000755CF"/>
    <w:rsid w:val="000759CD"/>
    <w:rsid w:val="000778BA"/>
    <w:rsid w:val="0008000E"/>
    <w:rsid w:val="000807F9"/>
    <w:rsid w:val="00080BA1"/>
    <w:rsid w:val="00081B4F"/>
    <w:rsid w:val="00081D7E"/>
    <w:rsid w:val="00081E01"/>
    <w:rsid w:val="00082028"/>
    <w:rsid w:val="0008229C"/>
    <w:rsid w:val="00082438"/>
    <w:rsid w:val="0008584D"/>
    <w:rsid w:val="0008753A"/>
    <w:rsid w:val="00090102"/>
    <w:rsid w:val="000904AD"/>
    <w:rsid w:val="00090D98"/>
    <w:rsid w:val="00091003"/>
    <w:rsid w:val="000910F4"/>
    <w:rsid w:val="000912FB"/>
    <w:rsid w:val="00091B0C"/>
    <w:rsid w:val="000923C5"/>
    <w:rsid w:val="000927F0"/>
    <w:rsid w:val="00092B6C"/>
    <w:rsid w:val="000931B2"/>
    <w:rsid w:val="00093E3D"/>
    <w:rsid w:val="000955D3"/>
    <w:rsid w:val="000957EB"/>
    <w:rsid w:val="000962BD"/>
    <w:rsid w:val="00096781"/>
    <w:rsid w:val="00096A87"/>
    <w:rsid w:val="00096ADE"/>
    <w:rsid w:val="000A003B"/>
    <w:rsid w:val="000A02AA"/>
    <w:rsid w:val="000A0BFB"/>
    <w:rsid w:val="000A0E90"/>
    <w:rsid w:val="000A15D4"/>
    <w:rsid w:val="000A2169"/>
    <w:rsid w:val="000A2B25"/>
    <w:rsid w:val="000A38C2"/>
    <w:rsid w:val="000A3E69"/>
    <w:rsid w:val="000A4B3B"/>
    <w:rsid w:val="000A6697"/>
    <w:rsid w:val="000B0F7A"/>
    <w:rsid w:val="000B15DF"/>
    <w:rsid w:val="000B1692"/>
    <w:rsid w:val="000B1AAD"/>
    <w:rsid w:val="000B3946"/>
    <w:rsid w:val="000B3C93"/>
    <w:rsid w:val="000B4CB5"/>
    <w:rsid w:val="000B5712"/>
    <w:rsid w:val="000B5813"/>
    <w:rsid w:val="000C07EC"/>
    <w:rsid w:val="000C1D94"/>
    <w:rsid w:val="000C3642"/>
    <w:rsid w:val="000C3818"/>
    <w:rsid w:val="000C3DF2"/>
    <w:rsid w:val="000C4219"/>
    <w:rsid w:val="000C4CB6"/>
    <w:rsid w:val="000C5749"/>
    <w:rsid w:val="000C67C4"/>
    <w:rsid w:val="000C7583"/>
    <w:rsid w:val="000C7AB1"/>
    <w:rsid w:val="000D0036"/>
    <w:rsid w:val="000D0169"/>
    <w:rsid w:val="000D04D1"/>
    <w:rsid w:val="000D0E34"/>
    <w:rsid w:val="000D11BA"/>
    <w:rsid w:val="000D1748"/>
    <w:rsid w:val="000D23B7"/>
    <w:rsid w:val="000D2848"/>
    <w:rsid w:val="000D2D43"/>
    <w:rsid w:val="000D2DA4"/>
    <w:rsid w:val="000D50CC"/>
    <w:rsid w:val="000D56AC"/>
    <w:rsid w:val="000D5E2A"/>
    <w:rsid w:val="000D5F37"/>
    <w:rsid w:val="000D6121"/>
    <w:rsid w:val="000D6DE0"/>
    <w:rsid w:val="000E117D"/>
    <w:rsid w:val="000E1526"/>
    <w:rsid w:val="000E16BE"/>
    <w:rsid w:val="000E2FBA"/>
    <w:rsid w:val="000E3F5E"/>
    <w:rsid w:val="000E43FA"/>
    <w:rsid w:val="000E67AA"/>
    <w:rsid w:val="000E7C2B"/>
    <w:rsid w:val="000F190C"/>
    <w:rsid w:val="000F2430"/>
    <w:rsid w:val="000F261A"/>
    <w:rsid w:val="000F2B78"/>
    <w:rsid w:val="000F2D0B"/>
    <w:rsid w:val="000F306D"/>
    <w:rsid w:val="000F36CE"/>
    <w:rsid w:val="000F3B50"/>
    <w:rsid w:val="000F3BF9"/>
    <w:rsid w:val="000F5DE2"/>
    <w:rsid w:val="001014B9"/>
    <w:rsid w:val="00101830"/>
    <w:rsid w:val="001042A3"/>
    <w:rsid w:val="00104320"/>
    <w:rsid w:val="00104957"/>
    <w:rsid w:val="00104B19"/>
    <w:rsid w:val="0010515A"/>
    <w:rsid w:val="00106552"/>
    <w:rsid w:val="00107A89"/>
    <w:rsid w:val="00107AC7"/>
    <w:rsid w:val="001106A4"/>
    <w:rsid w:val="00111089"/>
    <w:rsid w:val="001119D2"/>
    <w:rsid w:val="0011385D"/>
    <w:rsid w:val="00114FE3"/>
    <w:rsid w:val="00115E6E"/>
    <w:rsid w:val="00116574"/>
    <w:rsid w:val="00116849"/>
    <w:rsid w:val="0012143F"/>
    <w:rsid w:val="001215FB"/>
    <w:rsid w:val="00121742"/>
    <w:rsid w:val="001235CA"/>
    <w:rsid w:val="00123740"/>
    <w:rsid w:val="00123939"/>
    <w:rsid w:val="00123B22"/>
    <w:rsid w:val="00123C55"/>
    <w:rsid w:val="00124162"/>
    <w:rsid w:val="00125A13"/>
    <w:rsid w:val="0012604D"/>
    <w:rsid w:val="00127483"/>
    <w:rsid w:val="001302A8"/>
    <w:rsid w:val="0013092F"/>
    <w:rsid w:val="00130EBC"/>
    <w:rsid w:val="001314A5"/>
    <w:rsid w:val="001326D0"/>
    <w:rsid w:val="00132D2C"/>
    <w:rsid w:val="00134216"/>
    <w:rsid w:val="00134290"/>
    <w:rsid w:val="00134632"/>
    <w:rsid w:val="00135979"/>
    <w:rsid w:val="00135AA5"/>
    <w:rsid w:val="00136C7E"/>
    <w:rsid w:val="0013714B"/>
    <w:rsid w:val="0013781E"/>
    <w:rsid w:val="00137846"/>
    <w:rsid w:val="001409F7"/>
    <w:rsid w:val="00140A8B"/>
    <w:rsid w:val="00140AC9"/>
    <w:rsid w:val="00140C6F"/>
    <w:rsid w:val="00140DC2"/>
    <w:rsid w:val="001411F6"/>
    <w:rsid w:val="001416F4"/>
    <w:rsid w:val="00141728"/>
    <w:rsid w:val="00141910"/>
    <w:rsid w:val="00142538"/>
    <w:rsid w:val="00144E1F"/>
    <w:rsid w:val="0014537F"/>
    <w:rsid w:val="00145B75"/>
    <w:rsid w:val="0014630C"/>
    <w:rsid w:val="00146344"/>
    <w:rsid w:val="001465A0"/>
    <w:rsid w:val="00147B58"/>
    <w:rsid w:val="00147D5F"/>
    <w:rsid w:val="0015043D"/>
    <w:rsid w:val="00151E16"/>
    <w:rsid w:val="0015298C"/>
    <w:rsid w:val="00152BA9"/>
    <w:rsid w:val="0015405D"/>
    <w:rsid w:val="001540B4"/>
    <w:rsid w:val="00155325"/>
    <w:rsid w:val="001572AE"/>
    <w:rsid w:val="00160245"/>
    <w:rsid w:val="0016033F"/>
    <w:rsid w:val="001605A5"/>
    <w:rsid w:val="00160FA5"/>
    <w:rsid w:val="00161167"/>
    <w:rsid w:val="00161868"/>
    <w:rsid w:val="001625DA"/>
    <w:rsid w:val="00162C21"/>
    <w:rsid w:val="00165154"/>
    <w:rsid w:val="0016537A"/>
    <w:rsid w:val="00166355"/>
    <w:rsid w:val="001665F7"/>
    <w:rsid w:val="001669DD"/>
    <w:rsid w:val="00166B00"/>
    <w:rsid w:val="0017021C"/>
    <w:rsid w:val="00170979"/>
    <w:rsid w:val="0017116D"/>
    <w:rsid w:val="0017145B"/>
    <w:rsid w:val="001716DB"/>
    <w:rsid w:val="001718C0"/>
    <w:rsid w:val="00172847"/>
    <w:rsid w:val="00173559"/>
    <w:rsid w:val="00174585"/>
    <w:rsid w:val="00175123"/>
    <w:rsid w:val="00175994"/>
    <w:rsid w:val="00175ADB"/>
    <w:rsid w:val="00175D04"/>
    <w:rsid w:val="00176173"/>
    <w:rsid w:val="00180981"/>
    <w:rsid w:val="00180CC4"/>
    <w:rsid w:val="00181FC1"/>
    <w:rsid w:val="001824E8"/>
    <w:rsid w:val="00182814"/>
    <w:rsid w:val="00184464"/>
    <w:rsid w:val="00184469"/>
    <w:rsid w:val="001846A2"/>
    <w:rsid w:val="00185C9B"/>
    <w:rsid w:val="0018653A"/>
    <w:rsid w:val="00186DB0"/>
    <w:rsid w:val="00186E11"/>
    <w:rsid w:val="00187E04"/>
    <w:rsid w:val="00190EC5"/>
    <w:rsid w:val="00190EEA"/>
    <w:rsid w:val="00191484"/>
    <w:rsid w:val="0019175A"/>
    <w:rsid w:val="00191C25"/>
    <w:rsid w:val="00192DFA"/>
    <w:rsid w:val="00193602"/>
    <w:rsid w:val="00193BA4"/>
    <w:rsid w:val="00195FE6"/>
    <w:rsid w:val="00196027"/>
    <w:rsid w:val="00196E44"/>
    <w:rsid w:val="00197529"/>
    <w:rsid w:val="00197F49"/>
    <w:rsid w:val="001A2C45"/>
    <w:rsid w:val="001A37A8"/>
    <w:rsid w:val="001A42FA"/>
    <w:rsid w:val="001A4415"/>
    <w:rsid w:val="001A4491"/>
    <w:rsid w:val="001A45DE"/>
    <w:rsid w:val="001A466C"/>
    <w:rsid w:val="001A4E73"/>
    <w:rsid w:val="001A4F70"/>
    <w:rsid w:val="001A6A9E"/>
    <w:rsid w:val="001A6C68"/>
    <w:rsid w:val="001A7550"/>
    <w:rsid w:val="001A761E"/>
    <w:rsid w:val="001A7A85"/>
    <w:rsid w:val="001B0216"/>
    <w:rsid w:val="001B1D84"/>
    <w:rsid w:val="001B1F26"/>
    <w:rsid w:val="001B20AB"/>
    <w:rsid w:val="001B38AC"/>
    <w:rsid w:val="001B431D"/>
    <w:rsid w:val="001B4451"/>
    <w:rsid w:val="001B5386"/>
    <w:rsid w:val="001B5CAD"/>
    <w:rsid w:val="001B6A1E"/>
    <w:rsid w:val="001B6CBE"/>
    <w:rsid w:val="001B76D9"/>
    <w:rsid w:val="001C084D"/>
    <w:rsid w:val="001C10FA"/>
    <w:rsid w:val="001C227D"/>
    <w:rsid w:val="001C29D9"/>
    <w:rsid w:val="001C2CE7"/>
    <w:rsid w:val="001C4137"/>
    <w:rsid w:val="001C415D"/>
    <w:rsid w:val="001C4BB0"/>
    <w:rsid w:val="001C7D06"/>
    <w:rsid w:val="001D084D"/>
    <w:rsid w:val="001D2B37"/>
    <w:rsid w:val="001D39A0"/>
    <w:rsid w:val="001D4219"/>
    <w:rsid w:val="001D4495"/>
    <w:rsid w:val="001D47A6"/>
    <w:rsid w:val="001D4EA0"/>
    <w:rsid w:val="001D5927"/>
    <w:rsid w:val="001D59E1"/>
    <w:rsid w:val="001D6438"/>
    <w:rsid w:val="001D6A14"/>
    <w:rsid w:val="001D7E70"/>
    <w:rsid w:val="001E0CD9"/>
    <w:rsid w:val="001E19E1"/>
    <w:rsid w:val="001E22F7"/>
    <w:rsid w:val="001E2995"/>
    <w:rsid w:val="001E2E20"/>
    <w:rsid w:val="001E3175"/>
    <w:rsid w:val="001E34E5"/>
    <w:rsid w:val="001E3552"/>
    <w:rsid w:val="001E48DD"/>
    <w:rsid w:val="001E566F"/>
    <w:rsid w:val="001E570F"/>
    <w:rsid w:val="001E571B"/>
    <w:rsid w:val="001E5D89"/>
    <w:rsid w:val="001E660D"/>
    <w:rsid w:val="001E68F2"/>
    <w:rsid w:val="001E7208"/>
    <w:rsid w:val="001E7B36"/>
    <w:rsid w:val="001F04B1"/>
    <w:rsid w:val="001F0502"/>
    <w:rsid w:val="001F150E"/>
    <w:rsid w:val="001F16C7"/>
    <w:rsid w:val="001F2043"/>
    <w:rsid w:val="001F2CB8"/>
    <w:rsid w:val="001F3125"/>
    <w:rsid w:val="001F35B0"/>
    <w:rsid w:val="001F38E4"/>
    <w:rsid w:val="001F5AD5"/>
    <w:rsid w:val="001F6708"/>
    <w:rsid w:val="001F7AC4"/>
    <w:rsid w:val="001F7ADF"/>
    <w:rsid w:val="00200775"/>
    <w:rsid w:val="00200CE0"/>
    <w:rsid w:val="00201A64"/>
    <w:rsid w:val="002021D0"/>
    <w:rsid w:val="00202409"/>
    <w:rsid w:val="0020250C"/>
    <w:rsid w:val="00202579"/>
    <w:rsid w:val="0020308C"/>
    <w:rsid w:val="0020311B"/>
    <w:rsid w:val="0020378D"/>
    <w:rsid w:val="00204CA2"/>
    <w:rsid w:val="00204E81"/>
    <w:rsid w:val="00205722"/>
    <w:rsid w:val="00205913"/>
    <w:rsid w:val="002070CB"/>
    <w:rsid w:val="00207571"/>
    <w:rsid w:val="002075FB"/>
    <w:rsid w:val="00207DBF"/>
    <w:rsid w:val="00210A09"/>
    <w:rsid w:val="00210BDC"/>
    <w:rsid w:val="00211949"/>
    <w:rsid w:val="0021245D"/>
    <w:rsid w:val="00212535"/>
    <w:rsid w:val="00213A86"/>
    <w:rsid w:val="00216273"/>
    <w:rsid w:val="00216D92"/>
    <w:rsid w:val="002178A0"/>
    <w:rsid w:val="00217BBD"/>
    <w:rsid w:val="002201C4"/>
    <w:rsid w:val="00220A1A"/>
    <w:rsid w:val="00220A55"/>
    <w:rsid w:val="00220E0D"/>
    <w:rsid w:val="00221264"/>
    <w:rsid w:val="002224EB"/>
    <w:rsid w:val="00222B39"/>
    <w:rsid w:val="00223904"/>
    <w:rsid w:val="00224837"/>
    <w:rsid w:val="002255D7"/>
    <w:rsid w:val="0022676D"/>
    <w:rsid w:val="00227B8F"/>
    <w:rsid w:val="00230D54"/>
    <w:rsid w:val="002317F0"/>
    <w:rsid w:val="00231E94"/>
    <w:rsid w:val="00232339"/>
    <w:rsid w:val="0023258D"/>
    <w:rsid w:val="00232A4A"/>
    <w:rsid w:val="00232E1B"/>
    <w:rsid w:val="00232E3A"/>
    <w:rsid w:val="00233DC5"/>
    <w:rsid w:val="00235C6C"/>
    <w:rsid w:val="00235F80"/>
    <w:rsid w:val="0023607B"/>
    <w:rsid w:val="0023618A"/>
    <w:rsid w:val="00236682"/>
    <w:rsid w:val="002369D8"/>
    <w:rsid w:val="00237004"/>
    <w:rsid w:val="0023728D"/>
    <w:rsid w:val="002376D5"/>
    <w:rsid w:val="00237AA8"/>
    <w:rsid w:val="002409D2"/>
    <w:rsid w:val="00240D1C"/>
    <w:rsid w:val="00241FA9"/>
    <w:rsid w:val="00242718"/>
    <w:rsid w:val="002435BE"/>
    <w:rsid w:val="00246D7F"/>
    <w:rsid w:val="0024745B"/>
    <w:rsid w:val="002475A2"/>
    <w:rsid w:val="00247630"/>
    <w:rsid w:val="00247729"/>
    <w:rsid w:val="00250EF8"/>
    <w:rsid w:val="00251137"/>
    <w:rsid w:val="0025122B"/>
    <w:rsid w:val="00253842"/>
    <w:rsid w:val="00253F1F"/>
    <w:rsid w:val="00254685"/>
    <w:rsid w:val="00254E55"/>
    <w:rsid w:val="0025578C"/>
    <w:rsid w:val="00257259"/>
    <w:rsid w:val="00260649"/>
    <w:rsid w:val="00260666"/>
    <w:rsid w:val="00260D0E"/>
    <w:rsid w:val="0026161E"/>
    <w:rsid w:val="0026183D"/>
    <w:rsid w:val="00262613"/>
    <w:rsid w:val="00262998"/>
    <w:rsid w:val="00262A19"/>
    <w:rsid w:val="00262B1F"/>
    <w:rsid w:val="00262EF1"/>
    <w:rsid w:val="002632C1"/>
    <w:rsid w:val="002635E5"/>
    <w:rsid w:val="00263BF1"/>
    <w:rsid w:val="00264F71"/>
    <w:rsid w:val="0026539C"/>
    <w:rsid w:val="002656C9"/>
    <w:rsid w:val="00265902"/>
    <w:rsid w:val="00265C51"/>
    <w:rsid w:val="00267529"/>
    <w:rsid w:val="00267E01"/>
    <w:rsid w:val="00267F3D"/>
    <w:rsid w:val="002709C5"/>
    <w:rsid w:val="0027110C"/>
    <w:rsid w:val="00271720"/>
    <w:rsid w:val="00271A2F"/>
    <w:rsid w:val="00271F35"/>
    <w:rsid w:val="00273BF1"/>
    <w:rsid w:val="00273EE2"/>
    <w:rsid w:val="00274378"/>
    <w:rsid w:val="00275573"/>
    <w:rsid w:val="00275807"/>
    <w:rsid w:val="00275DB6"/>
    <w:rsid w:val="00275F89"/>
    <w:rsid w:val="00276FC3"/>
    <w:rsid w:val="00277051"/>
    <w:rsid w:val="0027748D"/>
    <w:rsid w:val="00277597"/>
    <w:rsid w:val="00281F89"/>
    <w:rsid w:val="00282A14"/>
    <w:rsid w:val="00282E53"/>
    <w:rsid w:val="00283668"/>
    <w:rsid w:val="00283C9F"/>
    <w:rsid w:val="00284186"/>
    <w:rsid w:val="00286258"/>
    <w:rsid w:val="00286C06"/>
    <w:rsid w:val="00286E5C"/>
    <w:rsid w:val="00287383"/>
    <w:rsid w:val="00291EAE"/>
    <w:rsid w:val="00292D36"/>
    <w:rsid w:val="002935A3"/>
    <w:rsid w:val="002936EC"/>
    <w:rsid w:val="0029386F"/>
    <w:rsid w:val="00293C96"/>
    <w:rsid w:val="0029407A"/>
    <w:rsid w:val="00294B64"/>
    <w:rsid w:val="002959DA"/>
    <w:rsid w:val="002961F6"/>
    <w:rsid w:val="00296BA1"/>
    <w:rsid w:val="00296D48"/>
    <w:rsid w:val="00296F78"/>
    <w:rsid w:val="00297845"/>
    <w:rsid w:val="002A1D7D"/>
    <w:rsid w:val="002A1EB1"/>
    <w:rsid w:val="002A2846"/>
    <w:rsid w:val="002A2C71"/>
    <w:rsid w:val="002A31EA"/>
    <w:rsid w:val="002A399F"/>
    <w:rsid w:val="002A3A49"/>
    <w:rsid w:val="002A3CDA"/>
    <w:rsid w:val="002A4081"/>
    <w:rsid w:val="002A42A7"/>
    <w:rsid w:val="002A46A0"/>
    <w:rsid w:val="002A5848"/>
    <w:rsid w:val="002A5F92"/>
    <w:rsid w:val="002A662B"/>
    <w:rsid w:val="002A6ADF"/>
    <w:rsid w:val="002A7A2E"/>
    <w:rsid w:val="002B0728"/>
    <w:rsid w:val="002B2D31"/>
    <w:rsid w:val="002B5F38"/>
    <w:rsid w:val="002B69BB"/>
    <w:rsid w:val="002B7059"/>
    <w:rsid w:val="002B70BA"/>
    <w:rsid w:val="002B7250"/>
    <w:rsid w:val="002C0088"/>
    <w:rsid w:val="002C0A70"/>
    <w:rsid w:val="002C1083"/>
    <w:rsid w:val="002C1C2A"/>
    <w:rsid w:val="002C1D2D"/>
    <w:rsid w:val="002C295B"/>
    <w:rsid w:val="002C378E"/>
    <w:rsid w:val="002C3978"/>
    <w:rsid w:val="002C44D4"/>
    <w:rsid w:val="002C525D"/>
    <w:rsid w:val="002C6609"/>
    <w:rsid w:val="002C6CA1"/>
    <w:rsid w:val="002C7233"/>
    <w:rsid w:val="002C7818"/>
    <w:rsid w:val="002C7E7D"/>
    <w:rsid w:val="002C7ECB"/>
    <w:rsid w:val="002D0337"/>
    <w:rsid w:val="002D0770"/>
    <w:rsid w:val="002D18CB"/>
    <w:rsid w:val="002D1EB8"/>
    <w:rsid w:val="002D2270"/>
    <w:rsid w:val="002D277E"/>
    <w:rsid w:val="002D33ED"/>
    <w:rsid w:val="002D3A11"/>
    <w:rsid w:val="002D4F81"/>
    <w:rsid w:val="002D53B1"/>
    <w:rsid w:val="002D5D57"/>
    <w:rsid w:val="002D5EED"/>
    <w:rsid w:val="002D6A1D"/>
    <w:rsid w:val="002D6CEB"/>
    <w:rsid w:val="002E00D2"/>
    <w:rsid w:val="002E0A8E"/>
    <w:rsid w:val="002E1245"/>
    <w:rsid w:val="002E16B0"/>
    <w:rsid w:val="002E2240"/>
    <w:rsid w:val="002E2505"/>
    <w:rsid w:val="002E2D1B"/>
    <w:rsid w:val="002E58DE"/>
    <w:rsid w:val="002E7505"/>
    <w:rsid w:val="002E7F3A"/>
    <w:rsid w:val="002F07B2"/>
    <w:rsid w:val="002F0B30"/>
    <w:rsid w:val="002F1B90"/>
    <w:rsid w:val="002F1C55"/>
    <w:rsid w:val="002F2529"/>
    <w:rsid w:val="002F423E"/>
    <w:rsid w:val="002F4768"/>
    <w:rsid w:val="002F534E"/>
    <w:rsid w:val="002F56FF"/>
    <w:rsid w:val="002F61F8"/>
    <w:rsid w:val="002F70F7"/>
    <w:rsid w:val="002F733A"/>
    <w:rsid w:val="002F73C3"/>
    <w:rsid w:val="002F76E1"/>
    <w:rsid w:val="003013A2"/>
    <w:rsid w:val="00301413"/>
    <w:rsid w:val="00301B49"/>
    <w:rsid w:val="00302452"/>
    <w:rsid w:val="00302C3F"/>
    <w:rsid w:val="00305AAF"/>
    <w:rsid w:val="0030622A"/>
    <w:rsid w:val="00306231"/>
    <w:rsid w:val="003067C3"/>
    <w:rsid w:val="0030798E"/>
    <w:rsid w:val="00307A00"/>
    <w:rsid w:val="0031056A"/>
    <w:rsid w:val="00310B1E"/>
    <w:rsid w:val="00310E6C"/>
    <w:rsid w:val="00311500"/>
    <w:rsid w:val="00311C69"/>
    <w:rsid w:val="00311CD9"/>
    <w:rsid w:val="003132DB"/>
    <w:rsid w:val="00313373"/>
    <w:rsid w:val="00313839"/>
    <w:rsid w:val="00313DF2"/>
    <w:rsid w:val="00314846"/>
    <w:rsid w:val="00314848"/>
    <w:rsid w:val="00314E0F"/>
    <w:rsid w:val="00315CE1"/>
    <w:rsid w:val="00316055"/>
    <w:rsid w:val="003160A3"/>
    <w:rsid w:val="003161E0"/>
    <w:rsid w:val="00316ACC"/>
    <w:rsid w:val="0031743F"/>
    <w:rsid w:val="0032004E"/>
    <w:rsid w:val="00320669"/>
    <w:rsid w:val="003208BD"/>
    <w:rsid w:val="003211EA"/>
    <w:rsid w:val="00321689"/>
    <w:rsid w:val="00321844"/>
    <w:rsid w:val="00321B8D"/>
    <w:rsid w:val="003237CB"/>
    <w:rsid w:val="003239C8"/>
    <w:rsid w:val="0032636C"/>
    <w:rsid w:val="0032644F"/>
    <w:rsid w:val="003266A4"/>
    <w:rsid w:val="003266CB"/>
    <w:rsid w:val="003268A6"/>
    <w:rsid w:val="00326BFE"/>
    <w:rsid w:val="00327DC2"/>
    <w:rsid w:val="0033056A"/>
    <w:rsid w:val="00330DC2"/>
    <w:rsid w:val="00330F05"/>
    <w:rsid w:val="00331677"/>
    <w:rsid w:val="0033217E"/>
    <w:rsid w:val="00332B74"/>
    <w:rsid w:val="00334681"/>
    <w:rsid w:val="00334F5F"/>
    <w:rsid w:val="00335BF1"/>
    <w:rsid w:val="00335C2C"/>
    <w:rsid w:val="0033633E"/>
    <w:rsid w:val="00336ABD"/>
    <w:rsid w:val="003372CA"/>
    <w:rsid w:val="00337B2A"/>
    <w:rsid w:val="00340246"/>
    <w:rsid w:val="00340F8F"/>
    <w:rsid w:val="00342BFD"/>
    <w:rsid w:val="00343610"/>
    <w:rsid w:val="003468AC"/>
    <w:rsid w:val="00346EFA"/>
    <w:rsid w:val="003470A5"/>
    <w:rsid w:val="003473FE"/>
    <w:rsid w:val="00347649"/>
    <w:rsid w:val="00347A2A"/>
    <w:rsid w:val="00347CEF"/>
    <w:rsid w:val="0035022C"/>
    <w:rsid w:val="00350792"/>
    <w:rsid w:val="00350B73"/>
    <w:rsid w:val="00351D61"/>
    <w:rsid w:val="00351E04"/>
    <w:rsid w:val="00352E99"/>
    <w:rsid w:val="00353203"/>
    <w:rsid w:val="00353D18"/>
    <w:rsid w:val="00354FD8"/>
    <w:rsid w:val="00355302"/>
    <w:rsid w:val="0035572C"/>
    <w:rsid w:val="003559A2"/>
    <w:rsid w:val="00355D70"/>
    <w:rsid w:val="00356D08"/>
    <w:rsid w:val="0035706C"/>
    <w:rsid w:val="00357FC1"/>
    <w:rsid w:val="00360223"/>
    <w:rsid w:val="003625A5"/>
    <w:rsid w:val="003626CE"/>
    <w:rsid w:val="0036304F"/>
    <w:rsid w:val="003630F6"/>
    <w:rsid w:val="00363545"/>
    <w:rsid w:val="00363DBA"/>
    <w:rsid w:val="00364DEA"/>
    <w:rsid w:val="00365025"/>
    <w:rsid w:val="00365D3B"/>
    <w:rsid w:val="00370E08"/>
    <w:rsid w:val="0037146C"/>
    <w:rsid w:val="003715A2"/>
    <w:rsid w:val="003724ED"/>
    <w:rsid w:val="00372CE6"/>
    <w:rsid w:val="00373A1A"/>
    <w:rsid w:val="00373D02"/>
    <w:rsid w:val="00374AC0"/>
    <w:rsid w:val="00374CA1"/>
    <w:rsid w:val="00375A74"/>
    <w:rsid w:val="0037738B"/>
    <w:rsid w:val="00377552"/>
    <w:rsid w:val="003801D1"/>
    <w:rsid w:val="00380A82"/>
    <w:rsid w:val="003810C4"/>
    <w:rsid w:val="00381E26"/>
    <w:rsid w:val="003829D0"/>
    <w:rsid w:val="00382EB9"/>
    <w:rsid w:val="00383335"/>
    <w:rsid w:val="0038340F"/>
    <w:rsid w:val="003841E3"/>
    <w:rsid w:val="003857B0"/>
    <w:rsid w:val="00385B93"/>
    <w:rsid w:val="00385D73"/>
    <w:rsid w:val="00386EF3"/>
    <w:rsid w:val="00387D8E"/>
    <w:rsid w:val="00390708"/>
    <w:rsid w:val="003923A3"/>
    <w:rsid w:val="00392BA3"/>
    <w:rsid w:val="00392C87"/>
    <w:rsid w:val="00393AB2"/>
    <w:rsid w:val="003941CB"/>
    <w:rsid w:val="00394EA1"/>
    <w:rsid w:val="00394FF3"/>
    <w:rsid w:val="00395844"/>
    <w:rsid w:val="00395AF0"/>
    <w:rsid w:val="00395B34"/>
    <w:rsid w:val="00395D8D"/>
    <w:rsid w:val="00396387"/>
    <w:rsid w:val="00397AF1"/>
    <w:rsid w:val="00397B77"/>
    <w:rsid w:val="00397FB3"/>
    <w:rsid w:val="003A0B0E"/>
    <w:rsid w:val="003A1A88"/>
    <w:rsid w:val="003A1E62"/>
    <w:rsid w:val="003A3353"/>
    <w:rsid w:val="003A35DA"/>
    <w:rsid w:val="003A5624"/>
    <w:rsid w:val="003A6D83"/>
    <w:rsid w:val="003B0845"/>
    <w:rsid w:val="003B0B60"/>
    <w:rsid w:val="003B0C2C"/>
    <w:rsid w:val="003B10AE"/>
    <w:rsid w:val="003B14DA"/>
    <w:rsid w:val="003B17D0"/>
    <w:rsid w:val="003B1C54"/>
    <w:rsid w:val="003B272A"/>
    <w:rsid w:val="003B2A6A"/>
    <w:rsid w:val="003B3C2D"/>
    <w:rsid w:val="003B407D"/>
    <w:rsid w:val="003B4696"/>
    <w:rsid w:val="003B4806"/>
    <w:rsid w:val="003B694C"/>
    <w:rsid w:val="003B6BBF"/>
    <w:rsid w:val="003B720E"/>
    <w:rsid w:val="003B7228"/>
    <w:rsid w:val="003B72B8"/>
    <w:rsid w:val="003B7987"/>
    <w:rsid w:val="003B7C07"/>
    <w:rsid w:val="003C0440"/>
    <w:rsid w:val="003C1ED7"/>
    <w:rsid w:val="003C1F17"/>
    <w:rsid w:val="003C1F9D"/>
    <w:rsid w:val="003C2291"/>
    <w:rsid w:val="003C2436"/>
    <w:rsid w:val="003C4FDB"/>
    <w:rsid w:val="003C5894"/>
    <w:rsid w:val="003C59A0"/>
    <w:rsid w:val="003C5B64"/>
    <w:rsid w:val="003C659D"/>
    <w:rsid w:val="003C79D1"/>
    <w:rsid w:val="003D045D"/>
    <w:rsid w:val="003D0DA6"/>
    <w:rsid w:val="003D0EFE"/>
    <w:rsid w:val="003D1350"/>
    <w:rsid w:val="003D1917"/>
    <w:rsid w:val="003D2FF3"/>
    <w:rsid w:val="003D3017"/>
    <w:rsid w:val="003D3641"/>
    <w:rsid w:val="003D3BC7"/>
    <w:rsid w:val="003D43CE"/>
    <w:rsid w:val="003E0710"/>
    <w:rsid w:val="003E0ADE"/>
    <w:rsid w:val="003E0EBB"/>
    <w:rsid w:val="003E1BC7"/>
    <w:rsid w:val="003E2B83"/>
    <w:rsid w:val="003E37F2"/>
    <w:rsid w:val="003E44D5"/>
    <w:rsid w:val="003E47FB"/>
    <w:rsid w:val="003E4E24"/>
    <w:rsid w:val="003E4ED5"/>
    <w:rsid w:val="003E504B"/>
    <w:rsid w:val="003E55C4"/>
    <w:rsid w:val="003E5CA8"/>
    <w:rsid w:val="003F00C4"/>
    <w:rsid w:val="003F09DF"/>
    <w:rsid w:val="003F177A"/>
    <w:rsid w:val="003F1DEB"/>
    <w:rsid w:val="003F29D3"/>
    <w:rsid w:val="003F3A4B"/>
    <w:rsid w:val="003F3DA0"/>
    <w:rsid w:val="003F4208"/>
    <w:rsid w:val="003F42DA"/>
    <w:rsid w:val="003F5125"/>
    <w:rsid w:val="003F56F3"/>
    <w:rsid w:val="003F5A45"/>
    <w:rsid w:val="003F6235"/>
    <w:rsid w:val="003F6271"/>
    <w:rsid w:val="003F6772"/>
    <w:rsid w:val="003F67D9"/>
    <w:rsid w:val="003F699D"/>
    <w:rsid w:val="003F7F2D"/>
    <w:rsid w:val="0040078D"/>
    <w:rsid w:val="00400AEF"/>
    <w:rsid w:val="0040299E"/>
    <w:rsid w:val="00402E6B"/>
    <w:rsid w:val="00403051"/>
    <w:rsid w:val="00403278"/>
    <w:rsid w:val="00403841"/>
    <w:rsid w:val="00404F58"/>
    <w:rsid w:val="00405B2D"/>
    <w:rsid w:val="00405E8D"/>
    <w:rsid w:val="004072CE"/>
    <w:rsid w:val="00407BED"/>
    <w:rsid w:val="004100D8"/>
    <w:rsid w:val="00410D4C"/>
    <w:rsid w:val="0041331A"/>
    <w:rsid w:val="00414B16"/>
    <w:rsid w:val="00416ACB"/>
    <w:rsid w:val="00416DE1"/>
    <w:rsid w:val="00417723"/>
    <w:rsid w:val="00417754"/>
    <w:rsid w:val="004204FF"/>
    <w:rsid w:val="00420F50"/>
    <w:rsid w:val="0042200E"/>
    <w:rsid w:val="00422815"/>
    <w:rsid w:val="00422AEC"/>
    <w:rsid w:val="004232AD"/>
    <w:rsid w:val="004240A7"/>
    <w:rsid w:val="0042685D"/>
    <w:rsid w:val="00426AE6"/>
    <w:rsid w:val="004272D9"/>
    <w:rsid w:val="0042794A"/>
    <w:rsid w:val="00427A0B"/>
    <w:rsid w:val="00427CD3"/>
    <w:rsid w:val="004302BB"/>
    <w:rsid w:val="00430523"/>
    <w:rsid w:val="00430572"/>
    <w:rsid w:val="00430FDF"/>
    <w:rsid w:val="00431745"/>
    <w:rsid w:val="00432EBC"/>
    <w:rsid w:val="00433052"/>
    <w:rsid w:val="004330C8"/>
    <w:rsid w:val="00433234"/>
    <w:rsid w:val="0043389A"/>
    <w:rsid w:val="00433B0A"/>
    <w:rsid w:val="004347FC"/>
    <w:rsid w:val="00436580"/>
    <w:rsid w:val="00436D50"/>
    <w:rsid w:val="00437CDF"/>
    <w:rsid w:val="00437DA5"/>
    <w:rsid w:val="00437F92"/>
    <w:rsid w:val="00440FE9"/>
    <w:rsid w:val="004411F3"/>
    <w:rsid w:val="0044266D"/>
    <w:rsid w:val="00442F1D"/>
    <w:rsid w:val="00443084"/>
    <w:rsid w:val="00443550"/>
    <w:rsid w:val="00444378"/>
    <w:rsid w:val="0044575D"/>
    <w:rsid w:val="004459DC"/>
    <w:rsid w:val="00446C28"/>
    <w:rsid w:val="00446CAC"/>
    <w:rsid w:val="00446CB1"/>
    <w:rsid w:val="004473CA"/>
    <w:rsid w:val="0045157C"/>
    <w:rsid w:val="0045199E"/>
    <w:rsid w:val="00451A20"/>
    <w:rsid w:val="00451F27"/>
    <w:rsid w:val="0045208F"/>
    <w:rsid w:val="0045275C"/>
    <w:rsid w:val="00452884"/>
    <w:rsid w:val="00452BBB"/>
    <w:rsid w:val="00454581"/>
    <w:rsid w:val="004545E4"/>
    <w:rsid w:val="004546EE"/>
    <w:rsid w:val="004553A8"/>
    <w:rsid w:val="00455A24"/>
    <w:rsid w:val="00457E8E"/>
    <w:rsid w:val="00460A6E"/>
    <w:rsid w:val="00461417"/>
    <w:rsid w:val="00461A71"/>
    <w:rsid w:val="00462306"/>
    <w:rsid w:val="00462692"/>
    <w:rsid w:val="0046342D"/>
    <w:rsid w:val="0046398F"/>
    <w:rsid w:val="00463DA2"/>
    <w:rsid w:val="00463FEA"/>
    <w:rsid w:val="0046458D"/>
    <w:rsid w:val="0046520A"/>
    <w:rsid w:val="00465878"/>
    <w:rsid w:val="00466AD2"/>
    <w:rsid w:val="00466EEA"/>
    <w:rsid w:val="00467053"/>
    <w:rsid w:val="00467A52"/>
    <w:rsid w:val="00467A89"/>
    <w:rsid w:val="00470ACE"/>
    <w:rsid w:val="00470B4E"/>
    <w:rsid w:val="00471767"/>
    <w:rsid w:val="00471D2C"/>
    <w:rsid w:val="00471E33"/>
    <w:rsid w:val="004726EE"/>
    <w:rsid w:val="00472D28"/>
    <w:rsid w:val="0047317E"/>
    <w:rsid w:val="004739D9"/>
    <w:rsid w:val="00474D44"/>
    <w:rsid w:val="00474DE2"/>
    <w:rsid w:val="00475265"/>
    <w:rsid w:val="004752DC"/>
    <w:rsid w:val="004757A4"/>
    <w:rsid w:val="00477659"/>
    <w:rsid w:val="00477C6A"/>
    <w:rsid w:val="00477CEC"/>
    <w:rsid w:val="00477FAB"/>
    <w:rsid w:val="00480011"/>
    <w:rsid w:val="00481F40"/>
    <w:rsid w:val="00482DA4"/>
    <w:rsid w:val="00483856"/>
    <w:rsid w:val="00483E15"/>
    <w:rsid w:val="00483FC8"/>
    <w:rsid w:val="004850EC"/>
    <w:rsid w:val="004871F2"/>
    <w:rsid w:val="004879A4"/>
    <w:rsid w:val="00490F59"/>
    <w:rsid w:val="00492622"/>
    <w:rsid w:val="004932FF"/>
    <w:rsid w:val="004950FA"/>
    <w:rsid w:val="00495C4B"/>
    <w:rsid w:val="00495C9A"/>
    <w:rsid w:val="00495D24"/>
    <w:rsid w:val="00496F15"/>
    <w:rsid w:val="00497448"/>
    <w:rsid w:val="004A0247"/>
    <w:rsid w:val="004A0273"/>
    <w:rsid w:val="004A0603"/>
    <w:rsid w:val="004A1AA3"/>
    <w:rsid w:val="004A2717"/>
    <w:rsid w:val="004A2954"/>
    <w:rsid w:val="004A2AC5"/>
    <w:rsid w:val="004A2EB1"/>
    <w:rsid w:val="004A2F3A"/>
    <w:rsid w:val="004A4228"/>
    <w:rsid w:val="004A4798"/>
    <w:rsid w:val="004A4D70"/>
    <w:rsid w:val="004A5419"/>
    <w:rsid w:val="004A56D9"/>
    <w:rsid w:val="004A64DE"/>
    <w:rsid w:val="004A6916"/>
    <w:rsid w:val="004A6ED7"/>
    <w:rsid w:val="004B093B"/>
    <w:rsid w:val="004B0CC1"/>
    <w:rsid w:val="004B1654"/>
    <w:rsid w:val="004B2484"/>
    <w:rsid w:val="004B433A"/>
    <w:rsid w:val="004B506F"/>
    <w:rsid w:val="004B626B"/>
    <w:rsid w:val="004B66BB"/>
    <w:rsid w:val="004B6843"/>
    <w:rsid w:val="004B775D"/>
    <w:rsid w:val="004B7F7E"/>
    <w:rsid w:val="004C144E"/>
    <w:rsid w:val="004C1595"/>
    <w:rsid w:val="004C1805"/>
    <w:rsid w:val="004C2346"/>
    <w:rsid w:val="004C29F0"/>
    <w:rsid w:val="004C44CE"/>
    <w:rsid w:val="004C6E1D"/>
    <w:rsid w:val="004C7564"/>
    <w:rsid w:val="004C7766"/>
    <w:rsid w:val="004D0557"/>
    <w:rsid w:val="004D16F4"/>
    <w:rsid w:val="004D21F5"/>
    <w:rsid w:val="004D2D92"/>
    <w:rsid w:val="004D386D"/>
    <w:rsid w:val="004D3BB8"/>
    <w:rsid w:val="004D452D"/>
    <w:rsid w:val="004D5373"/>
    <w:rsid w:val="004D5825"/>
    <w:rsid w:val="004D5C97"/>
    <w:rsid w:val="004D6F3E"/>
    <w:rsid w:val="004D7353"/>
    <w:rsid w:val="004D746F"/>
    <w:rsid w:val="004E0598"/>
    <w:rsid w:val="004E0ABB"/>
    <w:rsid w:val="004E11D5"/>
    <w:rsid w:val="004E195F"/>
    <w:rsid w:val="004E210A"/>
    <w:rsid w:val="004E347C"/>
    <w:rsid w:val="004E3AD8"/>
    <w:rsid w:val="004E4196"/>
    <w:rsid w:val="004E4394"/>
    <w:rsid w:val="004E4C8A"/>
    <w:rsid w:val="004E4E17"/>
    <w:rsid w:val="004F075C"/>
    <w:rsid w:val="004F1641"/>
    <w:rsid w:val="004F1F40"/>
    <w:rsid w:val="004F2FFB"/>
    <w:rsid w:val="004F46C5"/>
    <w:rsid w:val="004F747E"/>
    <w:rsid w:val="00500334"/>
    <w:rsid w:val="00500C2D"/>
    <w:rsid w:val="00500D94"/>
    <w:rsid w:val="005011DA"/>
    <w:rsid w:val="005012E2"/>
    <w:rsid w:val="005017E5"/>
    <w:rsid w:val="0050297D"/>
    <w:rsid w:val="00503E47"/>
    <w:rsid w:val="005047E9"/>
    <w:rsid w:val="00505986"/>
    <w:rsid w:val="00505F98"/>
    <w:rsid w:val="00506171"/>
    <w:rsid w:val="00506890"/>
    <w:rsid w:val="00506F32"/>
    <w:rsid w:val="0051037A"/>
    <w:rsid w:val="00510A63"/>
    <w:rsid w:val="0051129A"/>
    <w:rsid w:val="00511DC8"/>
    <w:rsid w:val="00512511"/>
    <w:rsid w:val="00513C9E"/>
    <w:rsid w:val="00513D5D"/>
    <w:rsid w:val="00513E21"/>
    <w:rsid w:val="005141E8"/>
    <w:rsid w:val="00514C24"/>
    <w:rsid w:val="0051565F"/>
    <w:rsid w:val="00515EFF"/>
    <w:rsid w:val="005164AD"/>
    <w:rsid w:val="00517208"/>
    <w:rsid w:val="00517AB9"/>
    <w:rsid w:val="0052027E"/>
    <w:rsid w:val="005202B2"/>
    <w:rsid w:val="00521323"/>
    <w:rsid w:val="00521536"/>
    <w:rsid w:val="0052200D"/>
    <w:rsid w:val="00522F9E"/>
    <w:rsid w:val="00524456"/>
    <w:rsid w:val="0052454B"/>
    <w:rsid w:val="00524E99"/>
    <w:rsid w:val="00525B8A"/>
    <w:rsid w:val="00525E98"/>
    <w:rsid w:val="005260CC"/>
    <w:rsid w:val="00526945"/>
    <w:rsid w:val="00526D95"/>
    <w:rsid w:val="00526FFE"/>
    <w:rsid w:val="0053073D"/>
    <w:rsid w:val="00532305"/>
    <w:rsid w:val="005324CF"/>
    <w:rsid w:val="00533D3F"/>
    <w:rsid w:val="00534889"/>
    <w:rsid w:val="00535285"/>
    <w:rsid w:val="00535537"/>
    <w:rsid w:val="00535680"/>
    <w:rsid w:val="00535F09"/>
    <w:rsid w:val="005362B5"/>
    <w:rsid w:val="00537423"/>
    <w:rsid w:val="005377A1"/>
    <w:rsid w:val="00540510"/>
    <w:rsid w:val="0054056E"/>
    <w:rsid w:val="0054134D"/>
    <w:rsid w:val="0054142C"/>
    <w:rsid w:val="0054162C"/>
    <w:rsid w:val="00541650"/>
    <w:rsid w:val="00542A83"/>
    <w:rsid w:val="00543A45"/>
    <w:rsid w:val="0054451B"/>
    <w:rsid w:val="00544D5B"/>
    <w:rsid w:val="00545BEA"/>
    <w:rsid w:val="005460BF"/>
    <w:rsid w:val="00546262"/>
    <w:rsid w:val="00546939"/>
    <w:rsid w:val="00546BF1"/>
    <w:rsid w:val="0054788D"/>
    <w:rsid w:val="00547A83"/>
    <w:rsid w:val="00547E24"/>
    <w:rsid w:val="00547E68"/>
    <w:rsid w:val="00550D70"/>
    <w:rsid w:val="00550DAB"/>
    <w:rsid w:val="00550EF9"/>
    <w:rsid w:val="00550F89"/>
    <w:rsid w:val="00551798"/>
    <w:rsid w:val="005517D9"/>
    <w:rsid w:val="00551B8A"/>
    <w:rsid w:val="0055229E"/>
    <w:rsid w:val="00552422"/>
    <w:rsid w:val="0055292B"/>
    <w:rsid w:val="00552AC3"/>
    <w:rsid w:val="005537AE"/>
    <w:rsid w:val="005567FE"/>
    <w:rsid w:val="00557E2E"/>
    <w:rsid w:val="00560179"/>
    <w:rsid w:val="005602DA"/>
    <w:rsid w:val="00561668"/>
    <w:rsid w:val="00561B00"/>
    <w:rsid w:val="00562354"/>
    <w:rsid w:val="00563668"/>
    <w:rsid w:val="005645BB"/>
    <w:rsid w:val="00564E57"/>
    <w:rsid w:val="005653E4"/>
    <w:rsid w:val="00565DFE"/>
    <w:rsid w:val="00565FB3"/>
    <w:rsid w:val="005669D3"/>
    <w:rsid w:val="005669DD"/>
    <w:rsid w:val="00566B5E"/>
    <w:rsid w:val="005679DE"/>
    <w:rsid w:val="00567D04"/>
    <w:rsid w:val="00571075"/>
    <w:rsid w:val="005714C7"/>
    <w:rsid w:val="00571A34"/>
    <w:rsid w:val="0057233E"/>
    <w:rsid w:val="00572507"/>
    <w:rsid w:val="005727B5"/>
    <w:rsid w:val="00572873"/>
    <w:rsid w:val="005732B4"/>
    <w:rsid w:val="005735CA"/>
    <w:rsid w:val="00574B2F"/>
    <w:rsid w:val="0057533F"/>
    <w:rsid w:val="005753B3"/>
    <w:rsid w:val="0057629B"/>
    <w:rsid w:val="00577079"/>
    <w:rsid w:val="005770B8"/>
    <w:rsid w:val="00577D5B"/>
    <w:rsid w:val="00580EB7"/>
    <w:rsid w:val="00581119"/>
    <w:rsid w:val="00581E02"/>
    <w:rsid w:val="00581E6C"/>
    <w:rsid w:val="00582641"/>
    <w:rsid w:val="005829D3"/>
    <w:rsid w:val="0058307A"/>
    <w:rsid w:val="0058332A"/>
    <w:rsid w:val="0058337B"/>
    <w:rsid w:val="0058484B"/>
    <w:rsid w:val="005857E2"/>
    <w:rsid w:val="00585AC3"/>
    <w:rsid w:val="00585D27"/>
    <w:rsid w:val="00590DD1"/>
    <w:rsid w:val="00591EF9"/>
    <w:rsid w:val="00593E52"/>
    <w:rsid w:val="0059421C"/>
    <w:rsid w:val="00594881"/>
    <w:rsid w:val="00595533"/>
    <w:rsid w:val="00596B2C"/>
    <w:rsid w:val="005A1751"/>
    <w:rsid w:val="005A1A08"/>
    <w:rsid w:val="005A1E47"/>
    <w:rsid w:val="005A1F31"/>
    <w:rsid w:val="005A2CA2"/>
    <w:rsid w:val="005A3331"/>
    <w:rsid w:val="005A3A02"/>
    <w:rsid w:val="005A44A7"/>
    <w:rsid w:val="005A4890"/>
    <w:rsid w:val="005A513F"/>
    <w:rsid w:val="005A66F6"/>
    <w:rsid w:val="005A772F"/>
    <w:rsid w:val="005A7B5C"/>
    <w:rsid w:val="005A7FAC"/>
    <w:rsid w:val="005B08B8"/>
    <w:rsid w:val="005B1C45"/>
    <w:rsid w:val="005B214F"/>
    <w:rsid w:val="005B4E17"/>
    <w:rsid w:val="005B4E8D"/>
    <w:rsid w:val="005B51F1"/>
    <w:rsid w:val="005B590E"/>
    <w:rsid w:val="005B6129"/>
    <w:rsid w:val="005B73C6"/>
    <w:rsid w:val="005C0EA4"/>
    <w:rsid w:val="005C16E4"/>
    <w:rsid w:val="005C182D"/>
    <w:rsid w:val="005C18D0"/>
    <w:rsid w:val="005C24A3"/>
    <w:rsid w:val="005C2559"/>
    <w:rsid w:val="005C3526"/>
    <w:rsid w:val="005C3909"/>
    <w:rsid w:val="005C45AC"/>
    <w:rsid w:val="005C490D"/>
    <w:rsid w:val="005C5CA6"/>
    <w:rsid w:val="005C7E47"/>
    <w:rsid w:val="005D0981"/>
    <w:rsid w:val="005D0D7B"/>
    <w:rsid w:val="005D164D"/>
    <w:rsid w:val="005D4457"/>
    <w:rsid w:val="005D5EAB"/>
    <w:rsid w:val="005D6695"/>
    <w:rsid w:val="005D6ED1"/>
    <w:rsid w:val="005D7110"/>
    <w:rsid w:val="005D7B40"/>
    <w:rsid w:val="005E01B3"/>
    <w:rsid w:val="005E0508"/>
    <w:rsid w:val="005E172C"/>
    <w:rsid w:val="005E2B7E"/>
    <w:rsid w:val="005E2D1D"/>
    <w:rsid w:val="005E6D2A"/>
    <w:rsid w:val="005E6DF4"/>
    <w:rsid w:val="005E6E37"/>
    <w:rsid w:val="005E6F6D"/>
    <w:rsid w:val="005E70F5"/>
    <w:rsid w:val="005F0271"/>
    <w:rsid w:val="005F052B"/>
    <w:rsid w:val="005F134F"/>
    <w:rsid w:val="005F1F5A"/>
    <w:rsid w:val="005F3C16"/>
    <w:rsid w:val="005F3F24"/>
    <w:rsid w:val="005F439C"/>
    <w:rsid w:val="005F45FE"/>
    <w:rsid w:val="005F5389"/>
    <w:rsid w:val="005F5AE3"/>
    <w:rsid w:val="005F5FA6"/>
    <w:rsid w:val="005F6471"/>
    <w:rsid w:val="005F7035"/>
    <w:rsid w:val="00600F25"/>
    <w:rsid w:val="00601DB2"/>
    <w:rsid w:val="00602447"/>
    <w:rsid w:val="00603215"/>
    <w:rsid w:val="006037D3"/>
    <w:rsid w:val="00604F56"/>
    <w:rsid w:val="00606157"/>
    <w:rsid w:val="00606337"/>
    <w:rsid w:val="00607331"/>
    <w:rsid w:val="0060777E"/>
    <w:rsid w:val="00607C3E"/>
    <w:rsid w:val="00607C7E"/>
    <w:rsid w:val="006101F4"/>
    <w:rsid w:val="00610545"/>
    <w:rsid w:val="006107A9"/>
    <w:rsid w:val="00611A86"/>
    <w:rsid w:val="00612D41"/>
    <w:rsid w:val="00613034"/>
    <w:rsid w:val="00613C46"/>
    <w:rsid w:val="00613FBA"/>
    <w:rsid w:val="00614D0C"/>
    <w:rsid w:val="00614E26"/>
    <w:rsid w:val="006170EC"/>
    <w:rsid w:val="00617245"/>
    <w:rsid w:val="00620EA4"/>
    <w:rsid w:val="00621A4F"/>
    <w:rsid w:val="00623141"/>
    <w:rsid w:val="00623159"/>
    <w:rsid w:val="00623D25"/>
    <w:rsid w:val="006241E5"/>
    <w:rsid w:val="00624A14"/>
    <w:rsid w:val="00626DE5"/>
    <w:rsid w:val="00627237"/>
    <w:rsid w:val="00627A68"/>
    <w:rsid w:val="0063007D"/>
    <w:rsid w:val="00631282"/>
    <w:rsid w:val="00631F93"/>
    <w:rsid w:val="006326F1"/>
    <w:rsid w:val="00633331"/>
    <w:rsid w:val="00633991"/>
    <w:rsid w:val="00633B8E"/>
    <w:rsid w:val="00635A02"/>
    <w:rsid w:val="00635C6C"/>
    <w:rsid w:val="006362F2"/>
    <w:rsid w:val="006375E8"/>
    <w:rsid w:val="00637808"/>
    <w:rsid w:val="00637BB7"/>
    <w:rsid w:val="00640AD2"/>
    <w:rsid w:val="00641130"/>
    <w:rsid w:val="006414E2"/>
    <w:rsid w:val="0064160A"/>
    <w:rsid w:val="00641DEC"/>
    <w:rsid w:val="00641E05"/>
    <w:rsid w:val="00641FD9"/>
    <w:rsid w:val="0064276F"/>
    <w:rsid w:val="00642798"/>
    <w:rsid w:val="00642860"/>
    <w:rsid w:val="0064319C"/>
    <w:rsid w:val="006432C8"/>
    <w:rsid w:val="00643D97"/>
    <w:rsid w:val="00644C69"/>
    <w:rsid w:val="00646E2F"/>
    <w:rsid w:val="0064707D"/>
    <w:rsid w:val="00647080"/>
    <w:rsid w:val="0064773E"/>
    <w:rsid w:val="00647EC0"/>
    <w:rsid w:val="00647FAE"/>
    <w:rsid w:val="006500D9"/>
    <w:rsid w:val="00651119"/>
    <w:rsid w:val="00651875"/>
    <w:rsid w:val="006519CB"/>
    <w:rsid w:val="00652F6B"/>
    <w:rsid w:val="006531F4"/>
    <w:rsid w:val="00653AEF"/>
    <w:rsid w:val="00654BF1"/>
    <w:rsid w:val="0065702E"/>
    <w:rsid w:val="00657521"/>
    <w:rsid w:val="00657C0D"/>
    <w:rsid w:val="00661954"/>
    <w:rsid w:val="00661D59"/>
    <w:rsid w:val="006628E1"/>
    <w:rsid w:val="00663892"/>
    <w:rsid w:val="00663A1D"/>
    <w:rsid w:val="00664323"/>
    <w:rsid w:val="00664ECC"/>
    <w:rsid w:val="00665C6E"/>
    <w:rsid w:val="006664FF"/>
    <w:rsid w:val="00667A26"/>
    <w:rsid w:val="0067076B"/>
    <w:rsid w:val="006708F2"/>
    <w:rsid w:val="00670FCB"/>
    <w:rsid w:val="006714F0"/>
    <w:rsid w:val="0067403E"/>
    <w:rsid w:val="0067536C"/>
    <w:rsid w:val="00676756"/>
    <w:rsid w:val="0067761E"/>
    <w:rsid w:val="006804B1"/>
    <w:rsid w:val="00680D88"/>
    <w:rsid w:val="0068118C"/>
    <w:rsid w:val="006811C2"/>
    <w:rsid w:val="006827C4"/>
    <w:rsid w:val="00684D8B"/>
    <w:rsid w:val="00685B6B"/>
    <w:rsid w:val="00686122"/>
    <w:rsid w:val="0069119D"/>
    <w:rsid w:val="0069400F"/>
    <w:rsid w:val="006941F0"/>
    <w:rsid w:val="0069604A"/>
    <w:rsid w:val="00696E85"/>
    <w:rsid w:val="00696F26"/>
    <w:rsid w:val="006977BE"/>
    <w:rsid w:val="006A0006"/>
    <w:rsid w:val="006A075A"/>
    <w:rsid w:val="006A0E2D"/>
    <w:rsid w:val="006A0F90"/>
    <w:rsid w:val="006A1FFE"/>
    <w:rsid w:val="006A2B6E"/>
    <w:rsid w:val="006A321B"/>
    <w:rsid w:val="006A3768"/>
    <w:rsid w:val="006A3FC1"/>
    <w:rsid w:val="006A45A2"/>
    <w:rsid w:val="006A49BE"/>
    <w:rsid w:val="006A605E"/>
    <w:rsid w:val="006A7208"/>
    <w:rsid w:val="006B0792"/>
    <w:rsid w:val="006B0C2E"/>
    <w:rsid w:val="006B0CC4"/>
    <w:rsid w:val="006B1116"/>
    <w:rsid w:val="006B18A9"/>
    <w:rsid w:val="006B1F3D"/>
    <w:rsid w:val="006B206E"/>
    <w:rsid w:val="006B209D"/>
    <w:rsid w:val="006B239A"/>
    <w:rsid w:val="006B2C7C"/>
    <w:rsid w:val="006B3095"/>
    <w:rsid w:val="006B3F11"/>
    <w:rsid w:val="006B4203"/>
    <w:rsid w:val="006B5061"/>
    <w:rsid w:val="006B53A1"/>
    <w:rsid w:val="006B55D6"/>
    <w:rsid w:val="006B5B2A"/>
    <w:rsid w:val="006B683A"/>
    <w:rsid w:val="006B6C35"/>
    <w:rsid w:val="006B6EA7"/>
    <w:rsid w:val="006B718B"/>
    <w:rsid w:val="006B77FF"/>
    <w:rsid w:val="006B7ADC"/>
    <w:rsid w:val="006B7B42"/>
    <w:rsid w:val="006C01F0"/>
    <w:rsid w:val="006C0355"/>
    <w:rsid w:val="006C0A32"/>
    <w:rsid w:val="006C0CAA"/>
    <w:rsid w:val="006C1618"/>
    <w:rsid w:val="006C198E"/>
    <w:rsid w:val="006C2249"/>
    <w:rsid w:val="006C267C"/>
    <w:rsid w:val="006C2D6C"/>
    <w:rsid w:val="006C378B"/>
    <w:rsid w:val="006C3C85"/>
    <w:rsid w:val="006C4335"/>
    <w:rsid w:val="006C6462"/>
    <w:rsid w:val="006C6628"/>
    <w:rsid w:val="006C7754"/>
    <w:rsid w:val="006C7A52"/>
    <w:rsid w:val="006C7AA2"/>
    <w:rsid w:val="006C7B67"/>
    <w:rsid w:val="006D013F"/>
    <w:rsid w:val="006D03FE"/>
    <w:rsid w:val="006D27A0"/>
    <w:rsid w:val="006D30F4"/>
    <w:rsid w:val="006D4167"/>
    <w:rsid w:val="006D4691"/>
    <w:rsid w:val="006D47B1"/>
    <w:rsid w:val="006D4F10"/>
    <w:rsid w:val="006D513C"/>
    <w:rsid w:val="006D5153"/>
    <w:rsid w:val="006D566C"/>
    <w:rsid w:val="006D58A2"/>
    <w:rsid w:val="006D5B21"/>
    <w:rsid w:val="006D6386"/>
    <w:rsid w:val="006D69EF"/>
    <w:rsid w:val="006D7C92"/>
    <w:rsid w:val="006E0251"/>
    <w:rsid w:val="006E1DD4"/>
    <w:rsid w:val="006E2880"/>
    <w:rsid w:val="006E3089"/>
    <w:rsid w:val="006E373E"/>
    <w:rsid w:val="006E3E09"/>
    <w:rsid w:val="006E4A6E"/>
    <w:rsid w:val="006E4BFC"/>
    <w:rsid w:val="006E6691"/>
    <w:rsid w:val="006E6A83"/>
    <w:rsid w:val="006E7343"/>
    <w:rsid w:val="006E7550"/>
    <w:rsid w:val="006F0EBD"/>
    <w:rsid w:val="006F3458"/>
    <w:rsid w:val="006F4ED6"/>
    <w:rsid w:val="006F54D2"/>
    <w:rsid w:val="006F58BE"/>
    <w:rsid w:val="006F6206"/>
    <w:rsid w:val="006F627F"/>
    <w:rsid w:val="006F62CD"/>
    <w:rsid w:val="006F63A1"/>
    <w:rsid w:val="006F731C"/>
    <w:rsid w:val="00701AB9"/>
    <w:rsid w:val="00701AD3"/>
    <w:rsid w:val="00701D10"/>
    <w:rsid w:val="00701DC8"/>
    <w:rsid w:val="00702228"/>
    <w:rsid w:val="00703A7C"/>
    <w:rsid w:val="00703DA2"/>
    <w:rsid w:val="00704FFD"/>
    <w:rsid w:val="00705C53"/>
    <w:rsid w:val="00705EF4"/>
    <w:rsid w:val="00706201"/>
    <w:rsid w:val="00706259"/>
    <w:rsid w:val="00707949"/>
    <w:rsid w:val="007105F7"/>
    <w:rsid w:val="0071064D"/>
    <w:rsid w:val="00711D9C"/>
    <w:rsid w:val="00713824"/>
    <w:rsid w:val="00713C46"/>
    <w:rsid w:val="00714804"/>
    <w:rsid w:val="007156E4"/>
    <w:rsid w:val="007157F6"/>
    <w:rsid w:val="00715F11"/>
    <w:rsid w:val="00716029"/>
    <w:rsid w:val="00717EDF"/>
    <w:rsid w:val="007200EC"/>
    <w:rsid w:val="007204A0"/>
    <w:rsid w:val="0072078B"/>
    <w:rsid w:val="00720A75"/>
    <w:rsid w:val="007213E6"/>
    <w:rsid w:val="00721C8D"/>
    <w:rsid w:val="00722BFD"/>
    <w:rsid w:val="00722E85"/>
    <w:rsid w:val="00722F01"/>
    <w:rsid w:val="00723100"/>
    <w:rsid w:val="00723B9C"/>
    <w:rsid w:val="007246B5"/>
    <w:rsid w:val="007246F2"/>
    <w:rsid w:val="007247D8"/>
    <w:rsid w:val="00731AA3"/>
    <w:rsid w:val="00731C76"/>
    <w:rsid w:val="0073220A"/>
    <w:rsid w:val="00732C54"/>
    <w:rsid w:val="00732DE8"/>
    <w:rsid w:val="00733092"/>
    <w:rsid w:val="007331EA"/>
    <w:rsid w:val="0073367D"/>
    <w:rsid w:val="007345A6"/>
    <w:rsid w:val="00734882"/>
    <w:rsid w:val="00735098"/>
    <w:rsid w:val="00735155"/>
    <w:rsid w:val="00735A27"/>
    <w:rsid w:val="00736393"/>
    <w:rsid w:val="007368AF"/>
    <w:rsid w:val="00736954"/>
    <w:rsid w:val="007369DA"/>
    <w:rsid w:val="00737835"/>
    <w:rsid w:val="00740B51"/>
    <w:rsid w:val="0074113A"/>
    <w:rsid w:val="00741771"/>
    <w:rsid w:val="00741F66"/>
    <w:rsid w:val="007427A7"/>
    <w:rsid w:val="0074287C"/>
    <w:rsid w:val="00742C09"/>
    <w:rsid w:val="0074398B"/>
    <w:rsid w:val="00743C23"/>
    <w:rsid w:val="00743F0F"/>
    <w:rsid w:val="00744498"/>
    <w:rsid w:val="0074470D"/>
    <w:rsid w:val="00744A45"/>
    <w:rsid w:val="00744D35"/>
    <w:rsid w:val="00744EBD"/>
    <w:rsid w:val="00745C81"/>
    <w:rsid w:val="00745DB2"/>
    <w:rsid w:val="0074607A"/>
    <w:rsid w:val="00746B59"/>
    <w:rsid w:val="00746C72"/>
    <w:rsid w:val="007470A3"/>
    <w:rsid w:val="00747236"/>
    <w:rsid w:val="0075027D"/>
    <w:rsid w:val="00751080"/>
    <w:rsid w:val="00751E81"/>
    <w:rsid w:val="00752405"/>
    <w:rsid w:val="00753586"/>
    <w:rsid w:val="00754275"/>
    <w:rsid w:val="00754615"/>
    <w:rsid w:val="00754E99"/>
    <w:rsid w:val="00755B93"/>
    <w:rsid w:val="00756966"/>
    <w:rsid w:val="0075732F"/>
    <w:rsid w:val="007579A8"/>
    <w:rsid w:val="00760D55"/>
    <w:rsid w:val="00760E19"/>
    <w:rsid w:val="007611F9"/>
    <w:rsid w:val="00762601"/>
    <w:rsid w:val="007627F9"/>
    <w:rsid w:val="00762837"/>
    <w:rsid w:val="0076301E"/>
    <w:rsid w:val="00764374"/>
    <w:rsid w:val="007644AE"/>
    <w:rsid w:val="0076504B"/>
    <w:rsid w:val="00766498"/>
    <w:rsid w:val="007673E3"/>
    <w:rsid w:val="0077017A"/>
    <w:rsid w:val="0077025B"/>
    <w:rsid w:val="00770987"/>
    <w:rsid w:val="00770FEA"/>
    <w:rsid w:val="00771BFF"/>
    <w:rsid w:val="0077200D"/>
    <w:rsid w:val="00773E99"/>
    <w:rsid w:val="00774D58"/>
    <w:rsid w:val="00774D73"/>
    <w:rsid w:val="00775748"/>
    <w:rsid w:val="00775ACE"/>
    <w:rsid w:val="0077768C"/>
    <w:rsid w:val="0077771D"/>
    <w:rsid w:val="00777B70"/>
    <w:rsid w:val="007830EF"/>
    <w:rsid w:val="007838E5"/>
    <w:rsid w:val="00783EA3"/>
    <w:rsid w:val="00786ACD"/>
    <w:rsid w:val="00787840"/>
    <w:rsid w:val="007902F8"/>
    <w:rsid w:val="0079100C"/>
    <w:rsid w:val="007910FC"/>
    <w:rsid w:val="0079159C"/>
    <w:rsid w:val="00791AA9"/>
    <w:rsid w:val="00792743"/>
    <w:rsid w:val="00792C99"/>
    <w:rsid w:val="00795186"/>
    <w:rsid w:val="0079627C"/>
    <w:rsid w:val="00796B4A"/>
    <w:rsid w:val="00797675"/>
    <w:rsid w:val="00797CF0"/>
    <w:rsid w:val="00797E42"/>
    <w:rsid w:val="007A0829"/>
    <w:rsid w:val="007A290D"/>
    <w:rsid w:val="007A2E1A"/>
    <w:rsid w:val="007A2F17"/>
    <w:rsid w:val="007A3AED"/>
    <w:rsid w:val="007A4E96"/>
    <w:rsid w:val="007A52DE"/>
    <w:rsid w:val="007A58D7"/>
    <w:rsid w:val="007A6BCB"/>
    <w:rsid w:val="007B0687"/>
    <w:rsid w:val="007B0BB5"/>
    <w:rsid w:val="007B1189"/>
    <w:rsid w:val="007B1FBE"/>
    <w:rsid w:val="007B3CDF"/>
    <w:rsid w:val="007B46F6"/>
    <w:rsid w:val="007B4707"/>
    <w:rsid w:val="007B499F"/>
    <w:rsid w:val="007B52CE"/>
    <w:rsid w:val="007B5A72"/>
    <w:rsid w:val="007B6834"/>
    <w:rsid w:val="007B7122"/>
    <w:rsid w:val="007B7441"/>
    <w:rsid w:val="007B77CD"/>
    <w:rsid w:val="007B7AF2"/>
    <w:rsid w:val="007C0C05"/>
    <w:rsid w:val="007C159B"/>
    <w:rsid w:val="007C168A"/>
    <w:rsid w:val="007C175D"/>
    <w:rsid w:val="007C1BBC"/>
    <w:rsid w:val="007C2D6F"/>
    <w:rsid w:val="007C31BE"/>
    <w:rsid w:val="007C3452"/>
    <w:rsid w:val="007C48C3"/>
    <w:rsid w:val="007C4A31"/>
    <w:rsid w:val="007C5192"/>
    <w:rsid w:val="007C5C80"/>
    <w:rsid w:val="007C6907"/>
    <w:rsid w:val="007C74EF"/>
    <w:rsid w:val="007D01A9"/>
    <w:rsid w:val="007D0A93"/>
    <w:rsid w:val="007D2445"/>
    <w:rsid w:val="007D24A9"/>
    <w:rsid w:val="007D2BD2"/>
    <w:rsid w:val="007D368E"/>
    <w:rsid w:val="007D3D4A"/>
    <w:rsid w:val="007D67F2"/>
    <w:rsid w:val="007D68D2"/>
    <w:rsid w:val="007D6A40"/>
    <w:rsid w:val="007D7681"/>
    <w:rsid w:val="007D7AD5"/>
    <w:rsid w:val="007D7D66"/>
    <w:rsid w:val="007E0E79"/>
    <w:rsid w:val="007E10E8"/>
    <w:rsid w:val="007E2434"/>
    <w:rsid w:val="007E329A"/>
    <w:rsid w:val="007E3BD8"/>
    <w:rsid w:val="007E445A"/>
    <w:rsid w:val="007E52A1"/>
    <w:rsid w:val="007E591F"/>
    <w:rsid w:val="007E69C2"/>
    <w:rsid w:val="007E6E86"/>
    <w:rsid w:val="007F1C3C"/>
    <w:rsid w:val="007F3224"/>
    <w:rsid w:val="007F3664"/>
    <w:rsid w:val="007F3FF1"/>
    <w:rsid w:val="007F4901"/>
    <w:rsid w:val="007F4A38"/>
    <w:rsid w:val="007F4AD0"/>
    <w:rsid w:val="007F4C54"/>
    <w:rsid w:val="007F564D"/>
    <w:rsid w:val="007F57F1"/>
    <w:rsid w:val="007F6E59"/>
    <w:rsid w:val="007F7132"/>
    <w:rsid w:val="007F73FC"/>
    <w:rsid w:val="007F79BC"/>
    <w:rsid w:val="0080054C"/>
    <w:rsid w:val="00802315"/>
    <w:rsid w:val="008035DC"/>
    <w:rsid w:val="00803FFF"/>
    <w:rsid w:val="00804EE5"/>
    <w:rsid w:val="008057B2"/>
    <w:rsid w:val="00805BCE"/>
    <w:rsid w:val="008061A0"/>
    <w:rsid w:val="0080688E"/>
    <w:rsid w:val="00806957"/>
    <w:rsid w:val="00806A02"/>
    <w:rsid w:val="00806D60"/>
    <w:rsid w:val="008075CE"/>
    <w:rsid w:val="00807C48"/>
    <w:rsid w:val="008103F6"/>
    <w:rsid w:val="008104A6"/>
    <w:rsid w:val="0081083F"/>
    <w:rsid w:val="00810B4E"/>
    <w:rsid w:val="00810EB4"/>
    <w:rsid w:val="00810EF3"/>
    <w:rsid w:val="008114D9"/>
    <w:rsid w:val="008131C2"/>
    <w:rsid w:val="0081354E"/>
    <w:rsid w:val="0081467B"/>
    <w:rsid w:val="00814DC1"/>
    <w:rsid w:val="0081537E"/>
    <w:rsid w:val="00815522"/>
    <w:rsid w:val="00815EB9"/>
    <w:rsid w:val="008165D2"/>
    <w:rsid w:val="00817CDB"/>
    <w:rsid w:val="00817D6C"/>
    <w:rsid w:val="008201BC"/>
    <w:rsid w:val="0082041A"/>
    <w:rsid w:val="00820A7C"/>
    <w:rsid w:val="00821BC0"/>
    <w:rsid w:val="008225DC"/>
    <w:rsid w:val="00822E1B"/>
    <w:rsid w:val="008230D0"/>
    <w:rsid w:val="00823B63"/>
    <w:rsid w:val="0082473D"/>
    <w:rsid w:val="008252A8"/>
    <w:rsid w:val="00825314"/>
    <w:rsid w:val="0082533A"/>
    <w:rsid w:val="0082648B"/>
    <w:rsid w:val="00826AF9"/>
    <w:rsid w:val="00826DB5"/>
    <w:rsid w:val="00826DF8"/>
    <w:rsid w:val="00831074"/>
    <w:rsid w:val="008311E2"/>
    <w:rsid w:val="00831B98"/>
    <w:rsid w:val="00831C9A"/>
    <w:rsid w:val="00834D3F"/>
    <w:rsid w:val="00834E73"/>
    <w:rsid w:val="00834F0B"/>
    <w:rsid w:val="00835B97"/>
    <w:rsid w:val="00836199"/>
    <w:rsid w:val="0083667F"/>
    <w:rsid w:val="00840FEB"/>
    <w:rsid w:val="008412A9"/>
    <w:rsid w:val="008417CE"/>
    <w:rsid w:val="0084267D"/>
    <w:rsid w:val="00843914"/>
    <w:rsid w:val="00843B10"/>
    <w:rsid w:val="00843C2C"/>
    <w:rsid w:val="00844974"/>
    <w:rsid w:val="00844D33"/>
    <w:rsid w:val="00845382"/>
    <w:rsid w:val="00845CFE"/>
    <w:rsid w:val="0084623B"/>
    <w:rsid w:val="0084635B"/>
    <w:rsid w:val="00846D3E"/>
    <w:rsid w:val="00846E32"/>
    <w:rsid w:val="00847876"/>
    <w:rsid w:val="00850319"/>
    <w:rsid w:val="00850828"/>
    <w:rsid w:val="00850EAF"/>
    <w:rsid w:val="008512C4"/>
    <w:rsid w:val="00851A04"/>
    <w:rsid w:val="0085255A"/>
    <w:rsid w:val="00852E69"/>
    <w:rsid w:val="00857073"/>
    <w:rsid w:val="00857214"/>
    <w:rsid w:val="008576CF"/>
    <w:rsid w:val="00860501"/>
    <w:rsid w:val="008605DF"/>
    <w:rsid w:val="008627D2"/>
    <w:rsid w:val="008627F9"/>
    <w:rsid w:val="0086329E"/>
    <w:rsid w:val="00864DFB"/>
    <w:rsid w:val="008653FE"/>
    <w:rsid w:val="0086779F"/>
    <w:rsid w:val="00870186"/>
    <w:rsid w:val="00870C4F"/>
    <w:rsid w:val="0087344A"/>
    <w:rsid w:val="00874328"/>
    <w:rsid w:val="00874375"/>
    <w:rsid w:val="00874F97"/>
    <w:rsid w:val="0087535B"/>
    <w:rsid w:val="0087600D"/>
    <w:rsid w:val="00876BEF"/>
    <w:rsid w:val="0087700C"/>
    <w:rsid w:val="0088010A"/>
    <w:rsid w:val="008805EB"/>
    <w:rsid w:val="008818B9"/>
    <w:rsid w:val="00881E4C"/>
    <w:rsid w:val="008821EA"/>
    <w:rsid w:val="0088357A"/>
    <w:rsid w:val="0088394E"/>
    <w:rsid w:val="00883E64"/>
    <w:rsid w:val="00884265"/>
    <w:rsid w:val="00884278"/>
    <w:rsid w:val="00884552"/>
    <w:rsid w:val="00884564"/>
    <w:rsid w:val="00884A0E"/>
    <w:rsid w:val="00885852"/>
    <w:rsid w:val="00886203"/>
    <w:rsid w:val="00886E23"/>
    <w:rsid w:val="008877F7"/>
    <w:rsid w:val="008905A9"/>
    <w:rsid w:val="00891DB1"/>
    <w:rsid w:val="00892190"/>
    <w:rsid w:val="00892C9D"/>
    <w:rsid w:val="008931D8"/>
    <w:rsid w:val="008943BE"/>
    <w:rsid w:val="008946ED"/>
    <w:rsid w:val="0089472E"/>
    <w:rsid w:val="00895A86"/>
    <w:rsid w:val="0089655F"/>
    <w:rsid w:val="00897997"/>
    <w:rsid w:val="00897F21"/>
    <w:rsid w:val="008A0371"/>
    <w:rsid w:val="008A231F"/>
    <w:rsid w:val="008A42EE"/>
    <w:rsid w:val="008A4335"/>
    <w:rsid w:val="008A4A5B"/>
    <w:rsid w:val="008A5AB7"/>
    <w:rsid w:val="008A6490"/>
    <w:rsid w:val="008A6500"/>
    <w:rsid w:val="008A6914"/>
    <w:rsid w:val="008A6954"/>
    <w:rsid w:val="008A748D"/>
    <w:rsid w:val="008A76AF"/>
    <w:rsid w:val="008B041B"/>
    <w:rsid w:val="008B0449"/>
    <w:rsid w:val="008B047E"/>
    <w:rsid w:val="008B087B"/>
    <w:rsid w:val="008B0F68"/>
    <w:rsid w:val="008B1227"/>
    <w:rsid w:val="008B13F0"/>
    <w:rsid w:val="008B3C19"/>
    <w:rsid w:val="008B4B92"/>
    <w:rsid w:val="008B52F7"/>
    <w:rsid w:val="008B5BFB"/>
    <w:rsid w:val="008B6E05"/>
    <w:rsid w:val="008B7078"/>
    <w:rsid w:val="008B7D2F"/>
    <w:rsid w:val="008B7F82"/>
    <w:rsid w:val="008C04D3"/>
    <w:rsid w:val="008C04DB"/>
    <w:rsid w:val="008C09D8"/>
    <w:rsid w:val="008C110F"/>
    <w:rsid w:val="008C13DA"/>
    <w:rsid w:val="008C23A0"/>
    <w:rsid w:val="008C2F70"/>
    <w:rsid w:val="008C327B"/>
    <w:rsid w:val="008C341E"/>
    <w:rsid w:val="008C3486"/>
    <w:rsid w:val="008C375D"/>
    <w:rsid w:val="008C4DB8"/>
    <w:rsid w:val="008C6522"/>
    <w:rsid w:val="008C7D3C"/>
    <w:rsid w:val="008D0736"/>
    <w:rsid w:val="008D0C07"/>
    <w:rsid w:val="008D10F2"/>
    <w:rsid w:val="008D1C61"/>
    <w:rsid w:val="008D1F4B"/>
    <w:rsid w:val="008D2F25"/>
    <w:rsid w:val="008D35B7"/>
    <w:rsid w:val="008D43BB"/>
    <w:rsid w:val="008D4A42"/>
    <w:rsid w:val="008D4CE4"/>
    <w:rsid w:val="008D4F83"/>
    <w:rsid w:val="008D4FB7"/>
    <w:rsid w:val="008D4FC1"/>
    <w:rsid w:val="008D5B52"/>
    <w:rsid w:val="008D5B75"/>
    <w:rsid w:val="008D696D"/>
    <w:rsid w:val="008D709C"/>
    <w:rsid w:val="008E0248"/>
    <w:rsid w:val="008E0291"/>
    <w:rsid w:val="008E0996"/>
    <w:rsid w:val="008E0FAB"/>
    <w:rsid w:val="008E14AA"/>
    <w:rsid w:val="008E15B6"/>
    <w:rsid w:val="008E1CCE"/>
    <w:rsid w:val="008E1D06"/>
    <w:rsid w:val="008E2794"/>
    <w:rsid w:val="008E27BB"/>
    <w:rsid w:val="008E2AE3"/>
    <w:rsid w:val="008E2D50"/>
    <w:rsid w:val="008E2D99"/>
    <w:rsid w:val="008E31F1"/>
    <w:rsid w:val="008E3CA8"/>
    <w:rsid w:val="008E3E98"/>
    <w:rsid w:val="008E4398"/>
    <w:rsid w:val="008E500B"/>
    <w:rsid w:val="008E59CD"/>
    <w:rsid w:val="008E679D"/>
    <w:rsid w:val="008E6C60"/>
    <w:rsid w:val="008E7ED3"/>
    <w:rsid w:val="008F13A6"/>
    <w:rsid w:val="008F2479"/>
    <w:rsid w:val="008F26B6"/>
    <w:rsid w:val="008F2C69"/>
    <w:rsid w:val="008F38F8"/>
    <w:rsid w:val="008F390D"/>
    <w:rsid w:val="008F50D2"/>
    <w:rsid w:val="008F5605"/>
    <w:rsid w:val="008F6562"/>
    <w:rsid w:val="008F773E"/>
    <w:rsid w:val="008F799A"/>
    <w:rsid w:val="008F7C0C"/>
    <w:rsid w:val="008F7C64"/>
    <w:rsid w:val="008F7F42"/>
    <w:rsid w:val="008F7F7F"/>
    <w:rsid w:val="009012EC"/>
    <w:rsid w:val="00902861"/>
    <w:rsid w:val="00902E89"/>
    <w:rsid w:val="00903032"/>
    <w:rsid w:val="009037BD"/>
    <w:rsid w:val="00904789"/>
    <w:rsid w:val="00904985"/>
    <w:rsid w:val="00904DF1"/>
    <w:rsid w:val="0090576C"/>
    <w:rsid w:val="00905A2B"/>
    <w:rsid w:val="00906598"/>
    <w:rsid w:val="0090753F"/>
    <w:rsid w:val="009078AC"/>
    <w:rsid w:val="00907F52"/>
    <w:rsid w:val="00910563"/>
    <w:rsid w:val="009108A0"/>
    <w:rsid w:val="00911820"/>
    <w:rsid w:val="00913C87"/>
    <w:rsid w:val="009143D0"/>
    <w:rsid w:val="00914D11"/>
    <w:rsid w:val="00914E4B"/>
    <w:rsid w:val="0091510F"/>
    <w:rsid w:val="00916B86"/>
    <w:rsid w:val="00916BE4"/>
    <w:rsid w:val="00920624"/>
    <w:rsid w:val="00920732"/>
    <w:rsid w:val="00920F50"/>
    <w:rsid w:val="00921B0A"/>
    <w:rsid w:val="00921C72"/>
    <w:rsid w:val="00921E61"/>
    <w:rsid w:val="009224C1"/>
    <w:rsid w:val="00922C91"/>
    <w:rsid w:val="00922FFE"/>
    <w:rsid w:val="00923B0A"/>
    <w:rsid w:val="009240B1"/>
    <w:rsid w:val="00924338"/>
    <w:rsid w:val="00924C92"/>
    <w:rsid w:val="00924F8D"/>
    <w:rsid w:val="00925095"/>
    <w:rsid w:val="009254AF"/>
    <w:rsid w:val="009265C0"/>
    <w:rsid w:val="00926EED"/>
    <w:rsid w:val="009270D1"/>
    <w:rsid w:val="009271AC"/>
    <w:rsid w:val="00927285"/>
    <w:rsid w:val="00927436"/>
    <w:rsid w:val="00930364"/>
    <w:rsid w:val="00930665"/>
    <w:rsid w:val="00930B0F"/>
    <w:rsid w:val="00931B7E"/>
    <w:rsid w:val="009326F2"/>
    <w:rsid w:val="0093341E"/>
    <w:rsid w:val="009338DF"/>
    <w:rsid w:val="00937D1B"/>
    <w:rsid w:val="00940C5F"/>
    <w:rsid w:val="00941BB4"/>
    <w:rsid w:val="00942CA1"/>
    <w:rsid w:val="00942F3C"/>
    <w:rsid w:val="00943B24"/>
    <w:rsid w:val="00943FC0"/>
    <w:rsid w:val="00944312"/>
    <w:rsid w:val="00946F77"/>
    <w:rsid w:val="009470A0"/>
    <w:rsid w:val="00951B7C"/>
    <w:rsid w:val="00953788"/>
    <w:rsid w:val="00953837"/>
    <w:rsid w:val="00953A11"/>
    <w:rsid w:val="00955316"/>
    <w:rsid w:val="00955387"/>
    <w:rsid w:val="0095547C"/>
    <w:rsid w:val="009560B3"/>
    <w:rsid w:val="009564B3"/>
    <w:rsid w:val="00956982"/>
    <w:rsid w:val="00956DDA"/>
    <w:rsid w:val="0095762C"/>
    <w:rsid w:val="00961525"/>
    <w:rsid w:val="00962107"/>
    <w:rsid w:val="00962FA2"/>
    <w:rsid w:val="00963B36"/>
    <w:rsid w:val="00963B75"/>
    <w:rsid w:val="00963F29"/>
    <w:rsid w:val="0096453C"/>
    <w:rsid w:val="009648C9"/>
    <w:rsid w:val="00966FDE"/>
    <w:rsid w:val="00970010"/>
    <w:rsid w:val="009714E3"/>
    <w:rsid w:val="00971800"/>
    <w:rsid w:val="00972F2D"/>
    <w:rsid w:val="00974258"/>
    <w:rsid w:val="009745BC"/>
    <w:rsid w:val="00975310"/>
    <w:rsid w:val="00975392"/>
    <w:rsid w:val="00975BA5"/>
    <w:rsid w:val="009770F1"/>
    <w:rsid w:val="00977C0E"/>
    <w:rsid w:val="009805EA"/>
    <w:rsid w:val="009809F3"/>
    <w:rsid w:val="00980EF2"/>
    <w:rsid w:val="009838FA"/>
    <w:rsid w:val="00985668"/>
    <w:rsid w:val="00985E27"/>
    <w:rsid w:val="00985E59"/>
    <w:rsid w:val="00987101"/>
    <w:rsid w:val="009873C4"/>
    <w:rsid w:val="00987C19"/>
    <w:rsid w:val="00990BEE"/>
    <w:rsid w:val="00990CE8"/>
    <w:rsid w:val="009914B4"/>
    <w:rsid w:val="00991C7C"/>
    <w:rsid w:val="009931D1"/>
    <w:rsid w:val="0099340F"/>
    <w:rsid w:val="009968A1"/>
    <w:rsid w:val="00996C17"/>
    <w:rsid w:val="00997B56"/>
    <w:rsid w:val="009A0042"/>
    <w:rsid w:val="009A015C"/>
    <w:rsid w:val="009A0176"/>
    <w:rsid w:val="009A0C3E"/>
    <w:rsid w:val="009A1863"/>
    <w:rsid w:val="009A19A4"/>
    <w:rsid w:val="009A239E"/>
    <w:rsid w:val="009A2FF6"/>
    <w:rsid w:val="009A393B"/>
    <w:rsid w:val="009A3D73"/>
    <w:rsid w:val="009A3FF4"/>
    <w:rsid w:val="009A421C"/>
    <w:rsid w:val="009A49A8"/>
    <w:rsid w:val="009A4DBB"/>
    <w:rsid w:val="009A4FFC"/>
    <w:rsid w:val="009A63BF"/>
    <w:rsid w:val="009A64DF"/>
    <w:rsid w:val="009A66F9"/>
    <w:rsid w:val="009A68DB"/>
    <w:rsid w:val="009A6988"/>
    <w:rsid w:val="009A6A09"/>
    <w:rsid w:val="009A6EAB"/>
    <w:rsid w:val="009A710B"/>
    <w:rsid w:val="009B0ED5"/>
    <w:rsid w:val="009B1953"/>
    <w:rsid w:val="009B1FDE"/>
    <w:rsid w:val="009B2A84"/>
    <w:rsid w:val="009B2F87"/>
    <w:rsid w:val="009B30C7"/>
    <w:rsid w:val="009B45E3"/>
    <w:rsid w:val="009B4ECB"/>
    <w:rsid w:val="009B5C09"/>
    <w:rsid w:val="009B5FFE"/>
    <w:rsid w:val="009B6235"/>
    <w:rsid w:val="009B6458"/>
    <w:rsid w:val="009B6EEB"/>
    <w:rsid w:val="009B7E52"/>
    <w:rsid w:val="009C0F10"/>
    <w:rsid w:val="009C0FC1"/>
    <w:rsid w:val="009C1452"/>
    <w:rsid w:val="009C225D"/>
    <w:rsid w:val="009C360E"/>
    <w:rsid w:val="009C5A8B"/>
    <w:rsid w:val="009C5DDF"/>
    <w:rsid w:val="009C61A3"/>
    <w:rsid w:val="009C6960"/>
    <w:rsid w:val="009C71EB"/>
    <w:rsid w:val="009C7B1D"/>
    <w:rsid w:val="009C7E6E"/>
    <w:rsid w:val="009C7F07"/>
    <w:rsid w:val="009D048D"/>
    <w:rsid w:val="009D0995"/>
    <w:rsid w:val="009D1785"/>
    <w:rsid w:val="009D21CE"/>
    <w:rsid w:val="009D2506"/>
    <w:rsid w:val="009D25C3"/>
    <w:rsid w:val="009D30D9"/>
    <w:rsid w:val="009D36D1"/>
    <w:rsid w:val="009D3757"/>
    <w:rsid w:val="009D39C9"/>
    <w:rsid w:val="009D5253"/>
    <w:rsid w:val="009D658D"/>
    <w:rsid w:val="009D71E5"/>
    <w:rsid w:val="009D74A8"/>
    <w:rsid w:val="009D7CE6"/>
    <w:rsid w:val="009E0BF4"/>
    <w:rsid w:val="009E2AB6"/>
    <w:rsid w:val="009E2DA9"/>
    <w:rsid w:val="009E2E06"/>
    <w:rsid w:val="009E43C9"/>
    <w:rsid w:val="009E490A"/>
    <w:rsid w:val="009E799A"/>
    <w:rsid w:val="009F0219"/>
    <w:rsid w:val="009F06A1"/>
    <w:rsid w:val="009F12CC"/>
    <w:rsid w:val="009F1DC9"/>
    <w:rsid w:val="009F1EF7"/>
    <w:rsid w:val="009F2407"/>
    <w:rsid w:val="009F29F3"/>
    <w:rsid w:val="009F3909"/>
    <w:rsid w:val="009F3CF8"/>
    <w:rsid w:val="009F485D"/>
    <w:rsid w:val="009F59E5"/>
    <w:rsid w:val="009F5A51"/>
    <w:rsid w:val="009F5C0E"/>
    <w:rsid w:val="009F6101"/>
    <w:rsid w:val="009F70F8"/>
    <w:rsid w:val="009F71F6"/>
    <w:rsid w:val="009F7755"/>
    <w:rsid w:val="00A002BB"/>
    <w:rsid w:val="00A00CBA"/>
    <w:rsid w:val="00A0116F"/>
    <w:rsid w:val="00A01634"/>
    <w:rsid w:val="00A02F14"/>
    <w:rsid w:val="00A05232"/>
    <w:rsid w:val="00A0595B"/>
    <w:rsid w:val="00A05C81"/>
    <w:rsid w:val="00A069CB"/>
    <w:rsid w:val="00A06C5A"/>
    <w:rsid w:val="00A1005B"/>
    <w:rsid w:val="00A100B6"/>
    <w:rsid w:val="00A10EF5"/>
    <w:rsid w:val="00A10F1E"/>
    <w:rsid w:val="00A11525"/>
    <w:rsid w:val="00A115E4"/>
    <w:rsid w:val="00A1526A"/>
    <w:rsid w:val="00A16630"/>
    <w:rsid w:val="00A206D6"/>
    <w:rsid w:val="00A21592"/>
    <w:rsid w:val="00A22C7D"/>
    <w:rsid w:val="00A23EFA"/>
    <w:rsid w:val="00A2411B"/>
    <w:rsid w:val="00A24679"/>
    <w:rsid w:val="00A24A7A"/>
    <w:rsid w:val="00A24C0D"/>
    <w:rsid w:val="00A24E84"/>
    <w:rsid w:val="00A25136"/>
    <w:rsid w:val="00A2517D"/>
    <w:rsid w:val="00A25471"/>
    <w:rsid w:val="00A25AA2"/>
    <w:rsid w:val="00A2641B"/>
    <w:rsid w:val="00A267EB"/>
    <w:rsid w:val="00A26C2C"/>
    <w:rsid w:val="00A271F9"/>
    <w:rsid w:val="00A27B5A"/>
    <w:rsid w:val="00A3134F"/>
    <w:rsid w:val="00A315E0"/>
    <w:rsid w:val="00A31D49"/>
    <w:rsid w:val="00A3258E"/>
    <w:rsid w:val="00A3272D"/>
    <w:rsid w:val="00A329EA"/>
    <w:rsid w:val="00A33151"/>
    <w:rsid w:val="00A336E7"/>
    <w:rsid w:val="00A3484E"/>
    <w:rsid w:val="00A348A9"/>
    <w:rsid w:val="00A35A43"/>
    <w:rsid w:val="00A35B09"/>
    <w:rsid w:val="00A35D6C"/>
    <w:rsid w:val="00A36240"/>
    <w:rsid w:val="00A3654B"/>
    <w:rsid w:val="00A37D93"/>
    <w:rsid w:val="00A40243"/>
    <w:rsid w:val="00A40292"/>
    <w:rsid w:val="00A4038C"/>
    <w:rsid w:val="00A437AB"/>
    <w:rsid w:val="00A43C3A"/>
    <w:rsid w:val="00A43FFF"/>
    <w:rsid w:val="00A44888"/>
    <w:rsid w:val="00A454C1"/>
    <w:rsid w:val="00A45802"/>
    <w:rsid w:val="00A458F4"/>
    <w:rsid w:val="00A45D00"/>
    <w:rsid w:val="00A45F2F"/>
    <w:rsid w:val="00A506A8"/>
    <w:rsid w:val="00A50A61"/>
    <w:rsid w:val="00A50AA8"/>
    <w:rsid w:val="00A5161E"/>
    <w:rsid w:val="00A51A13"/>
    <w:rsid w:val="00A51F67"/>
    <w:rsid w:val="00A529C0"/>
    <w:rsid w:val="00A52ECB"/>
    <w:rsid w:val="00A53BE8"/>
    <w:rsid w:val="00A5425D"/>
    <w:rsid w:val="00A546B5"/>
    <w:rsid w:val="00A54B5E"/>
    <w:rsid w:val="00A55216"/>
    <w:rsid w:val="00A55308"/>
    <w:rsid w:val="00A554F1"/>
    <w:rsid w:val="00A558B4"/>
    <w:rsid w:val="00A55E54"/>
    <w:rsid w:val="00A5606E"/>
    <w:rsid w:val="00A562B7"/>
    <w:rsid w:val="00A56BCF"/>
    <w:rsid w:val="00A57457"/>
    <w:rsid w:val="00A575CE"/>
    <w:rsid w:val="00A6025E"/>
    <w:rsid w:val="00A6049B"/>
    <w:rsid w:val="00A61731"/>
    <w:rsid w:val="00A61B46"/>
    <w:rsid w:val="00A63A40"/>
    <w:rsid w:val="00A6532D"/>
    <w:rsid w:val="00A6548E"/>
    <w:rsid w:val="00A66095"/>
    <w:rsid w:val="00A669FF"/>
    <w:rsid w:val="00A67B45"/>
    <w:rsid w:val="00A700AF"/>
    <w:rsid w:val="00A7045E"/>
    <w:rsid w:val="00A70BEE"/>
    <w:rsid w:val="00A743B9"/>
    <w:rsid w:val="00A7591F"/>
    <w:rsid w:val="00A759A5"/>
    <w:rsid w:val="00A75FE4"/>
    <w:rsid w:val="00A76B31"/>
    <w:rsid w:val="00A77D98"/>
    <w:rsid w:val="00A8007E"/>
    <w:rsid w:val="00A82348"/>
    <w:rsid w:val="00A82409"/>
    <w:rsid w:val="00A85E69"/>
    <w:rsid w:val="00A85FB2"/>
    <w:rsid w:val="00A86D13"/>
    <w:rsid w:val="00A87117"/>
    <w:rsid w:val="00A8718A"/>
    <w:rsid w:val="00A87394"/>
    <w:rsid w:val="00A87E18"/>
    <w:rsid w:val="00A9129C"/>
    <w:rsid w:val="00A9139A"/>
    <w:rsid w:val="00A91AD0"/>
    <w:rsid w:val="00A91E7A"/>
    <w:rsid w:val="00A926A0"/>
    <w:rsid w:val="00A930A6"/>
    <w:rsid w:val="00A95225"/>
    <w:rsid w:val="00A97253"/>
    <w:rsid w:val="00A97E21"/>
    <w:rsid w:val="00A97E63"/>
    <w:rsid w:val="00AA023E"/>
    <w:rsid w:val="00AA0408"/>
    <w:rsid w:val="00AA0EE9"/>
    <w:rsid w:val="00AA1038"/>
    <w:rsid w:val="00AA110A"/>
    <w:rsid w:val="00AA1DD9"/>
    <w:rsid w:val="00AA1F34"/>
    <w:rsid w:val="00AA2595"/>
    <w:rsid w:val="00AA3548"/>
    <w:rsid w:val="00AA3D82"/>
    <w:rsid w:val="00AA454C"/>
    <w:rsid w:val="00AA5067"/>
    <w:rsid w:val="00AA54F8"/>
    <w:rsid w:val="00AA5F00"/>
    <w:rsid w:val="00AA6531"/>
    <w:rsid w:val="00AA68E2"/>
    <w:rsid w:val="00AA7DC6"/>
    <w:rsid w:val="00AB37A3"/>
    <w:rsid w:val="00AB4213"/>
    <w:rsid w:val="00AB482D"/>
    <w:rsid w:val="00AB512E"/>
    <w:rsid w:val="00AB5833"/>
    <w:rsid w:val="00AB7BB9"/>
    <w:rsid w:val="00AB7F40"/>
    <w:rsid w:val="00AC018E"/>
    <w:rsid w:val="00AC081E"/>
    <w:rsid w:val="00AC1856"/>
    <w:rsid w:val="00AC1ED0"/>
    <w:rsid w:val="00AC2238"/>
    <w:rsid w:val="00AC2D33"/>
    <w:rsid w:val="00AC4C50"/>
    <w:rsid w:val="00AC4DB2"/>
    <w:rsid w:val="00AC516F"/>
    <w:rsid w:val="00AC571D"/>
    <w:rsid w:val="00AC5B93"/>
    <w:rsid w:val="00AC5FEB"/>
    <w:rsid w:val="00AC616A"/>
    <w:rsid w:val="00AC6340"/>
    <w:rsid w:val="00AC642F"/>
    <w:rsid w:val="00AC7CB1"/>
    <w:rsid w:val="00AD00EA"/>
    <w:rsid w:val="00AD04BA"/>
    <w:rsid w:val="00AD04EA"/>
    <w:rsid w:val="00AD1511"/>
    <w:rsid w:val="00AD1522"/>
    <w:rsid w:val="00AD160A"/>
    <w:rsid w:val="00AD18CC"/>
    <w:rsid w:val="00AD1B82"/>
    <w:rsid w:val="00AD3166"/>
    <w:rsid w:val="00AD3F13"/>
    <w:rsid w:val="00AD42F3"/>
    <w:rsid w:val="00AD4302"/>
    <w:rsid w:val="00AD4B2B"/>
    <w:rsid w:val="00AD4BB9"/>
    <w:rsid w:val="00AD4E0D"/>
    <w:rsid w:val="00AD50BD"/>
    <w:rsid w:val="00AD5228"/>
    <w:rsid w:val="00AD5390"/>
    <w:rsid w:val="00AD5B43"/>
    <w:rsid w:val="00AD5DC4"/>
    <w:rsid w:val="00AD60F6"/>
    <w:rsid w:val="00AD6213"/>
    <w:rsid w:val="00AD631A"/>
    <w:rsid w:val="00AD68A1"/>
    <w:rsid w:val="00AD698F"/>
    <w:rsid w:val="00AD7510"/>
    <w:rsid w:val="00AD7D9D"/>
    <w:rsid w:val="00AE1358"/>
    <w:rsid w:val="00AE3029"/>
    <w:rsid w:val="00AE361D"/>
    <w:rsid w:val="00AE45CF"/>
    <w:rsid w:val="00AE5DAB"/>
    <w:rsid w:val="00AE6093"/>
    <w:rsid w:val="00AF0083"/>
    <w:rsid w:val="00AF0339"/>
    <w:rsid w:val="00AF0790"/>
    <w:rsid w:val="00AF1EEA"/>
    <w:rsid w:val="00AF2244"/>
    <w:rsid w:val="00AF2DC1"/>
    <w:rsid w:val="00AF2ED7"/>
    <w:rsid w:val="00AF2F63"/>
    <w:rsid w:val="00AF2FFA"/>
    <w:rsid w:val="00AF32EE"/>
    <w:rsid w:val="00AF52FD"/>
    <w:rsid w:val="00AF58ED"/>
    <w:rsid w:val="00AF5B84"/>
    <w:rsid w:val="00AF76B2"/>
    <w:rsid w:val="00B007E3"/>
    <w:rsid w:val="00B00BFD"/>
    <w:rsid w:val="00B012D9"/>
    <w:rsid w:val="00B0147A"/>
    <w:rsid w:val="00B01805"/>
    <w:rsid w:val="00B0218E"/>
    <w:rsid w:val="00B02191"/>
    <w:rsid w:val="00B0225F"/>
    <w:rsid w:val="00B023DF"/>
    <w:rsid w:val="00B04F8E"/>
    <w:rsid w:val="00B052A0"/>
    <w:rsid w:val="00B0566D"/>
    <w:rsid w:val="00B05C79"/>
    <w:rsid w:val="00B064D4"/>
    <w:rsid w:val="00B06CC8"/>
    <w:rsid w:val="00B0768C"/>
    <w:rsid w:val="00B14C76"/>
    <w:rsid w:val="00B156BD"/>
    <w:rsid w:val="00B15CEB"/>
    <w:rsid w:val="00B170DE"/>
    <w:rsid w:val="00B17476"/>
    <w:rsid w:val="00B174ED"/>
    <w:rsid w:val="00B20198"/>
    <w:rsid w:val="00B20366"/>
    <w:rsid w:val="00B20981"/>
    <w:rsid w:val="00B20AEC"/>
    <w:rsid w:val="00B229F1"/>
    <w:rsid w:val="00B22B82"/>
    <w:rsid w:val="00B22E7F"/>
    <w:rsid w:val="00B22EF5"/>
    <w:rsid w:val="00B23687"/>
    <w:rsid w:val="00B23E45"/>
    <w:rsid w:val="00B2405E"/>
    <w:rsid w:val="00B249E1"/>
    <w:rsid w:val="00B26B6F"/>
    <w:rsid w:val="00B26C8F"/>
    <w:rsid w:val="00B27DFF"/>
    <w:rsid w:val="00B30B53"/>
    <w:rsid w:val="00B3102E"/>
    <w:rsid w:val="00B316EB"/>
    <w:rsid w:val="00B325A6"/>
    <w:rsid w:val="00B33EFC"/>
    <w:rsid w:val="00B341DA"/>
    <w:rsid w:val="00B34604"/>
    <w:rsid w:val="00B348E6"/>
    <w:rsid w:val="00B34A60"/>
    <w:rsid w:val="00B34C60"/>
    <w:rsid w:val="00B35B08"/>
    <w:rsid w:val="00B363AE"/>
    <w:rsid w:val="00B368B3"/>
    <w:rsid w:val="00B36B53"/>
    <w:rsid w:val="00B37B3C"/>
    <w:rsid w:val="00B40580"/>
    <w:rsid w:val="00B409FC"/>
    <w:rsid w:val="00B40A6C"/>
    <w:rsid w:val="00B41208"/>
    <w:rsid w:val="00B416B2"/>
    <w:rsid w:val="00B42AFC"/>
    <w:rsid w:val="00B43A09"/>
    <w:rsid w:val="00B43E06"/>
    <w:rsid w:val="00B43E26"/>
    <w:rsid w:val="00B44449"/>
    <w:rsid w:val="00B444FC"/>
    <w:rsid w:val="00B44637"/>
    <w:rsid w:val="00B44A50"/>
    <w:rsid w:val="00B44C6A"/>
    <w:rsid w:val="00B44D0F"/>
    <w:rsid w:val="00B4531D"/>
    <w:rsid w:val="00B45BE9"/>
    <w:rsid w:val="00B46AE1"/>
    <w:rsid w:val="00B50850"/>
    <w:rsid w:val="00B50FC4"/>
    <w:rsid w:val="00B5182A"/>
    <w:rsid w:val="00B523EF"/>
    <w:rsid w:val="00B52ACA"/>
    <w:rsid w:val="00B539A0"/>
    <w:rsid w:val="00B53A5A"/>
    <w:rsid w:val="00B54C0F"/>
    <w:rsid w:val="00B55897"/>
    <w:rsid w:val="00B55921"/>
    <w:rsid w:val="00B55A21"/>
    <w:rsid w:val="00B5618B"/>
    <w:rsid w:val="00B57C18"/>
    <w:rsid w:val="00B57F4F"/>
    <w:rsid w:val="00B601C9"/>
    <w:rsid w:val="00B6025C"/>
    <w:rsid w:val="00B60A4E"/>
    <w:rsid w:val="00B60B3F"/>
    <w:rsid w:val="00B61A1D"/>
    <w:rsid w:val="00B63029"/>
    <w:rsid w:val="00B6318D"/>
    <w:rsid w:val="00B63687"/>
    <w:rsid w:val="00B63DA0"/>
    <w:rsid w:val="00B63F62"/>
    <w:rsid w:val="00B6419A"/>
    <w:rsid w:val="00B641A2"/>
    <w:rsid w:val="00B648D0"/>
    <w:rsid w:val="00B64901"/>
    <w:rsid w:val="00B6535D"/>
    <w:rsid w:val="00B6592E"/>
    <w:rsid w:val="00B67329"/>
    <w:rsid w:val="00B70716"/>
    <w:rsid w:val="00B7084B"/>
    <w:rsid w:val="00B71227"/>
    <w:rsid w:val="00B71D81"/>
    <w:rsid w:val="00B72E77"/>
    <w:rsid w:val="00B74840"/>
    <w:rsid w:val="00B76009"/>
    <w:rsid w:val="00B76DD7"/>
    <w:rsid w:val="00B80861"/>
    <w:rsid w:val="00B80C2C"/>
    <w:rsid w:val="00B8101C"/>
    <w:rsid w:val="00B8133C"/>
    <w:rsid w:val="00B82E02"/>
    <w:rsid w:val="00B82F4F"/>
    <w:rsid w:val="00B84F82"/>
    <w:rsid w:val="00B861E2"/>
    <w:rsid w:val="00B863CF"/>
    <w:rsid w:val="00B86889"/>
    <w:rsid w:val="00B873CC"/>
    <w:rsid w:val="00B90795"/>
    <w:rsid w:val="00B91170"/>
    <w:rsid w:val="00B9170F"/>
    <w:rsid w:val="00B91BEA"/>
    <w:rsid w:val="00B91DDD"/>
    <w:rsid w:val="00B92BB9"/>
    <w:rsid w:val="00B931A9"/>
    <w:rsid w:val="00B94B94"/>
    <w:rsid w:val="00B94F60"/>
    <w:rsid w:val="00B95A14"/>
    <w:rsid w:val="00B95F65"/>
    <w:rsid w:val="00B95FE5"/>
    <w:rsid w:val="00B96033"/>
    <w:rsid w:val="00B962AD"/>
    <w:rsid w:val="00B97116"/>
    <w:rsid w:val="00B97294"/>
    <w:rsid w:val="00B975CA"/>
    <w:rsid w:val="00B97FE2"/>
    <w:rsid w:val="00BA0712"/>
    <w:rsid w:val="00BA12BE"/>
    <w:rsid w:val="00BA189C"/>
    <w:rsid w:val="00BA216F"/>
    <w:rsid w:val="00BA245B"/>
    <w:rsid w:val="00BA3100"/>
    <w:rsid w:val="00BA3C76"/>
    <w:rsid w:val="00BA3CA7"/>
    <w:rsid w:val="00BA4084"/>
    <w:rsid w:val="00BA4946"/>
    <w:rsid w:val="00BA5124"/>
    <w:rsid w:val="00BA7660"/>
    <w:rsid w:val="00BA773C"/>
    <w:rsid w:val="00BA7FAD"/>
    <w:rsid w:val="00BB0631"/>
    <w:rsid w:val="00BB079E"/>
    <w:rsid w:val="00BB0F79"/>
    <w:rsid w:val="00BB418B"/>
    <w:rsid w:val="00BB590B"/>
    <w:rsid w:val="00BB71CC"/>
    <w:rsid w:val="00BB72B1"/>
    <w:rsid w:val="00BC08B2"/>
    <w:rsid w:val="00BC0E53"/>
    <w:rsid w:val="00BC14D0"/>
    <w:rsid w:val="00BC19E7"/>
    <w:rsid w:val="00BC24AE"/>
    <w:rsid w:val="00BC2AEC"/>
    <w:rsid w:val="00BC32EE"/>
    <w:rsid w:val="00BC33B0"/>
    <w:rsid w:val="00BC367C"/>
    <w:rsid w:val="00BC4DA5"/>
    <w:rsid w:val="00BC4DF9"/>
    <w:rsid w:val="00BC612F"/>
    <w:rsid w:val="00BC7515"/>
    <w:rsid w:val="00BC759D"/>
    <w:rsid w:val="00BC77B5"/>
    <w:rsid w:val="00BD0009"/>
    <w:rsid w:val="00BD02FD"/>
    <w:rsid w:val="00BD09A5"/>
    <w:rsid w:val="00BD324A"/>
    <w:rsid w:val="00BD4407"/>
    <w:rsid w:val="00BD45D1"/>
    <w:rsid w:val="00BD4A91"/>
    <w:rsid w:val="00BD547A"/>
    <w:rsid w:val="00BD76D2"/>
    <w:rsid w:val="00BD77C5"/>
    <w:rsid w:val="00BD78A9"/>
    <w:rsid w:val="00BD7C2F"/>
    <w:rsid w:val="00BE02F9"/>
    <w:rsid w:val="00BE12E7"/>
    <w:rsid w:val="00BE1798"/>
    <w:rsid w:val="00BE199D"/>
    <w:rsid w:val="00BE2608"/>
    <w:rsid w:val="00BE26B1"/>
    <w:rsid w:val="00BE2B28"/>
    <w:rsid w:val="00BE2C33"/>
    <w:rsid w:val="00BE2D4C"/>
    <w:rsid w:val="00BE372F"/>
    <w:rsid w:val="00BE38ED"/>
    <w:rsid w:val="00BE392C"/>
    <w:rsid w:val="00BE3DF8"/>
    <w:rsid w:val="00BE3EC0"/>
    <w:rsid w:val="00BE40DD"/>
    <w:rsid w:val="00BF057C"/>
    <w:rsid w:val="00BF0D64"/>
    <w:rsid w:val="00BF185F"/>
    <w:rsid w:val="00BF1DBF"/>
    <w:rsid w:val="00BF2155"/>
    <w:rsid w:val="00BF2C66"/>
    <w:rsid w:val="00BF4848"/>
    <w:rsid w:val="00BF4EDC"/>
    <w:rsid w:val="00BF52CA"/>
    <w:rsid w:val="00BF5CE4"/>
    <w:rsid w:val="00BF718E"/>
    <w:rsid w:val="00C0164C"/>
    <w:rsid w:val="00C01AEA"/>
    <w:rsid w:val="00C02546"/>
    <w:rsid w:val="00C02CD1"/>
    <w:rsid w:val="00C0330A"/>
    <w:rsid w:val="00C034CC"/>
    <w:rsid w:val="00C03C2C"/>
    <w:rsid w:val="00C05972"/>
    <w:rsid w:val="00C05ACF"/>
    <w:rsid w:val="00C05BA9"/>
    <w:rsid w:val="00C05E32"/>
    <w:rsid w:val="00C0616D"/>
    <w:rsid w:val="00C0656C"/>
    <w:rsid w:val="00C072DC"/>
    <w:rsid w:val="00C07789"/>
    <w:rsid w:val="00C102C6"/>
    <w:rsid w:val="00C109CF"/>
    <w:rsid w:val="00C10BD7"/>
    <w:rsid w:val="00C11143"/>
    <w:rsid w:val="00C11639"/>
    <w:rsid w:val="00C122F9"/>
    <w:rsid w:val="00C128B7"/>
    <w:rsid w:val="00C1474E"/>
    <w:rsid w:val="00C14885"/>
    <w:rsid w:val="00C14B34"/>
    <w:rsid w:val="00C15837"/>
    <w:rsid w:val="00C15D65"/>
    <w:rsid w:val="00C16A9C"/>
    <w:rsid w:val="00C16F51"/>
    <w:rsid w:val="00C17104"/>
    <w:rsid w:val="00C2055A"/>
    <w:rsid w:val="00C212B1"/>
    <w:rsid w:val="00C21C56"/>
    <w:rsid w:val="00C22818"/>
    <w:rsid w:val="00C22A6C"/>
    <w:rsid w:val="00C234D8"/>
    <w:rsid w:val="00C27A3C"/>
    <w:rsid w:val="00C3094D"/>
    <w:rsid w:val="00C3159A"/>
    <w:rsid w:val="00C31A04"/>
    <w:rsid w:val="00C31B52"/>
    <w:rsid w:val="00C32768"/>
    <w:rsid w:val="00C32A0B"/>
    <w:rsid w:val="00C33D3E"/>
    <w:rsid w:val="00C34C68"/>
    <w:rsid w:val="00C3577E"/>
    <w:rsid w:val="00C368CE"/>
    <w:rsid w:val="00C3719B"/>
    <w:rsid w:val="00C40536"/>
    <w:rsid w:val="00C407D9"/>
    <w:rsid w:val="00C4097C"/>
    <w:rsid w:val="00C40C9F"/>
    <w:rsid w:val="00C40F3E"/>
    <w:rsid w:val="00C423D7"/>
    <w:rsid w:val="00C4252C"/>
    <w:rsid w:val="00C427B8"/>
    <w:rsid w:val="00C43C20"/>
    <w:rsid w:val="00C43C5D"/>
    <w:rsid w:val="00C43EF5"/>
    <w:rsid w:val="00C442F9"/>
    <w:rsid w:val="00C443DD"/>
    <w:rsid w:val="00C44E89"/>
    <w:rsid w:val="00C44F6A"/>
    <w:rsid w:val="00C454F9"/>
    <w:rsid w:val="00C45864"/>
    <w:rsid w:val="00C459E3"/>
    <w:rsid w:val="00C46A0E"/>
    <w:rsid w:val="00C472E0"/>
    <w:rsid w:val="00C47CB9"/>
    <w:rsid w:val="00C50D97"/>
    <w:rsid w:val="00C50F68"/>
    <w:rsid w:val="00C52300"/>
    <w:rsid w:val="00C526B8"/>
    <w:rsid w:val="00C542B5"/>
    <w:rsid w:val="00C552B3"/>
    <w:rsid w:val="00C55366"/>
    <w:rsid w:val="00C55580"/>
    <w:rsid w:val="00C575AD"/>
    <w:rsid w:val="00C600D1"/>
    <w:rsid w:val="00C612AA"/>
    <w:rsid w:val="00C6138C"/>
    <w:rsid w:val="00C61ECA"/>
    <w:rsid w:val="00C630D9"/>
    <w:rsid w:val="00C63365"/>
    <w:rsid w:val="00C640EC"/>
    <w:rsid w:val="00C646A6"/>
    <w:rsid w:val="00C65E8B"/>
    <w:rsid w:val="00C666CD"/>
    <w:rsid w:val="00C6690C"/>
    <w:rsid w:val="00C67D81"/>
    <w:rsid w:val="00C70092"/>
    <w:rsid w:val="00C70885"/>
    <w:rsid w:val="00C70EA8"/>
    <w:rsid w:val="00C70EA9"/>
    <w:rsid w:val="00C72364"/>
    <w:rsid w:val="00C72DEA"/>
    <w:rsid w:val="00C74ADE"/>
    <w:rsid w:val="00C756FD"/>
    <w:rsid w:val="00C761E0"/>
    <w:rsid w:val="00C7687F"/>
    <w:rsid w:val="00C80822"/>
    <w:rsid w:val="00C80A21"/>
    <w:rsid w:val="00C80E5C"/>
    <w:rsid w:val="00C813FF"/>
    <w:rsid w:val="00C81F3F"/>
    <w:rsid w:val="00C822A4"/>
    <w:rsid w:val="00C82CC9"/>
    <w:rsid w:val="00C83726"/>
    <w:rsid w:val="00C8498A"/>
    <w:rsid w:val="00C854D5"/>
    <w:rsid w:val="00C85D17"/>
    <w:rsid w:val="00C86455"/>
    <w:rsid w:val="00C87144"/>
    <w:rsid w:val="00C87159"/>
    <w:rsid w:val="00C87AAC"/>
    <w:rsid w:val="00C902DA"/>
    <w:rsid w:val="00C9095E"/>
    <w:rsid w:val="00C90BD2"/>
    <w:rsid w:val="00C90D01"/>
    <w:rsid w:val="00C91103"/>
    <w:rsid w:val="00C911F7"/>
    <w:rsid w:val="00C9121A"/>
    <w:rsid w:val="00C91566"/>
    <w:rsid w:val="00C91977"/>
    <w:rsid w:val="00C91B28"/>
    <w:rsid w:val="00C921FA"/>
    <w:rsid w:val="00C92437"/>
    <w:rsid w:val="00C93DB4"/>
    <w:rsid w:val="00C9523D"/>
    <w:rsid w:val="00C95988"/>
    <w:rsid w:val="00C95C4B"/>
    <w:rsid w:val="00C96D6B"/>
    <w:rsid w:val="00C973A3"/>
    <w:rsid w:val="00C97771"/>
    <w:rsid w:val="00C977B8"/>
    <w:rsid w:val="00C9791E"/>
    <w:rsid w:val="00C97E84"/>
    <w:rsid w:val="00CA0684"/>
    <w:rsid w:val="00CA2578"/>
    <w:rsid w:val="00CA2FB9"/>
    <w:rsid w:val="00CA3964"/>
    <w:rsid w:val="00CA5548"/>
    <w:rsid w:val="00CA6441"/>
    <w:rsid w:val="00CA6687"/>
    <w:rsid w:val="00CA69D8"/>
    <w:rsid w:val="00CA7403"/>
    <w:rsid w:val="00CA7A80"/>
    <w:rsid w:val="00CB09F9"/>
    <w:rsid w:val="00CB0E3E"/>
    <w:rsid w:val="00CB0F9E"/>
    <w:rsid w:val="00CB27A0"/>
    <w:rsid w:val="00CB3114"/>
    <w:rsid w:val="00CB339A"/>
    <w:rsid w:val="00CB39A2"/>
    <w:rsid w:val="00CB39DA"/>
    <w:rsid w:val="00CB3B77"/>
    <w:rsid w:val="00CB5780"/>
    <w:rsid w:val="00CB6473"/>
    <w:rsid w:val="00CB68CE"/>
    <w:rsid w:val="00CB784B"/>
    <w:rsid w:val="00CC0451"/>
    <w:rsid w:val="00CC0905"/>
    <w:rsid w:val="00CC099D"/>
    <w:rsid w:val="00CC0ED4"/>
    <w:rsid w:val="00CC162F"/>
    <w:rsid w:val="00CC1C1B"/>
    <w:rsid w:val="00CC3703"/>
    <w:rsid w:val="00CC5228"/>
    <w:rsid w:val="00CC70F4"/>
    <w:rsid w:val="00CC7172"/>
    <w:rsid w:val="00CD154A"/>
    <w:rsid w:val="00CD1C8E"/>
    <w:rsid w:val="00CD28F2"/>
    <w:rsid w:val="00CD29E7"/>
    <w:rsid w:val="00CD2D36"/>
    <w:rsid w:val="00CD2E30"/>
    <w:rsid w:val="00CD32B8"/>
    <w:rsid w:val="00CD56DA"/>
    <w:rsid w:val="00CD7264"/>
    <w:rsid w:val="00CD7C9F"/>
    <w:rsid w:val="00CE027C"/>
    <w:rsid w:val="00CE0F14"/>
    <w:rsid w:val="00CE1438"/>
    <w:rsid w:val="00CE1D51"/>
    <w:rsid w:val="00CE2851"/>
    <w:rsid w:val="00CE2AEA"/>
    <w:rsid w:val="00CE2D86"/>
    <w:rsid w:val="00CE2E98"/>
    <w:rsid w:val="00CE35BD"/>
    <w:rsid w:val="00CE38AC"/>
    <w:rsid w:val="00CE3EBF"/>
    <w:rsid w:val="00CE40D9"/>
    <w:rsid w:val="00CE4A5F"/>
    <w:rsid w:val="00CE4D33"/>
    <w:rsid w:val="00CE507B"/>
    <w:rsid w:val="00CE5D3B"/>
    <w:rsid w:val="00CE5D55"/>
    <w:rsid w:val="00CE6545"/>
    <w:rsid w:val="00CE6847"/>
    <w:rsid w:val="00CF0EC2"/>
    <w:rsid w:val="00CF0F95"/>
    <w:rsid w:val="00CF1960"/>
    <w:rsid w:val="00CF2371"/>
    <w:rsid w:val="00CF29CD"/>
    <w:rsid w:val="00CF2D3B"/>
    <w:rsid w:val="00CF3410"/>
    <w:rsid w:val="00CF3860"/>
    <w:rsid w:val="00CF3949"/>
    <w:rsid w:val="00CF3B1F"/>
    <w:rsid w:val="00CF3F92"/>
    <w:rsid w:val="00CF6890"/>
    <w:rsid w:val="00CF6944"/>
    <w:rsid w:val="00CF6C9A"/>
    <w:rsid w:val="00CF749D"/>
    <w:rsid w:val="00D00023"/>
    <w:rsid w:val="00D00313"/>
    <w:rsid w:val="00D00763"/>
    <w:rsid w:val="00D009A2"/>
    <w:rsid w:val="00D01AD9"/>
    <w:rsid w:val="00D02AAC"/>
    <w:rsid w:val="00D02F64"/>
    <w:rsid w:val="00D030C9"/>
    <w:rsid w:val="00D03B7B"/>
    <w:rsid w:val="00D044D2"/>
    <w:rsid w:val="00D04945"/>
    <w:rsid w:val="00D059CE"/>
    <w:rsid w:val="00D0612E"/>
    <w:rsid w:val="00D065D2"/>
    <w:rsid w:val="00D06F7A"/>
    <w:rsid w:val="00D10EBF"/>
    <w:rsid w:val="00D1177D"/>
    <w:rsid w:val="00D11B25"/>
    <w:rsid w:val="00D11F47"/>
    <w:rsid w:val="00D131F8"/>
    <w:rsid w:val="00D13FEC"/>
    <w:rsid w:val="00D1586C"/>
    <w:rsid w:val="00D172E3"/>
    <w:rsid w:val="00D17B17"/>
    <w:rsid w:val="00D228DA"/>
    <w:rsid w:val="00D234AF"/>
    <w:rsid w:val="00D2382D"/>
    <w:rsid w:val="00D23D9C"/>
    <w:rsid w:val="00D24253"/>
    <w:rsid w:val="00D24261"/>
    <w:rsid w:val="00D24862"/>
    <w:rsid w:val="00D2495A"/>
    <w:rsid w:val="00D25E35"/>
    <w:rsid w:val="00D27E1B"/>
    <w:rsid w:val="00D27E92"/>
    <w:rsid w:val="00D27F9B"/>
    <w:rsid w:val="00D3032E"/>
    <w:rsid w:val="00D33A25"/>
    <w:rsid w:val="00D33A68"/>
    <w:rsid w:val="00D34B63"/>
    <w:rsid w:val="00D34FFF"/>
    <w:rsid w:val="00D367E6"/>
    <w:rsid w:val="00D37410"/>
    <w:rsid w:val="00D406E3"/>
    <w:rsid w:val="00D41123"/>
    <w:rsid w:val="00D412FF"/>
    <w:rsid w:val="00D416E3"/>
    <w:rsid w:val="00D4339C"/>
    <w:rsid w:val="00D434E4"/>
    <w:rsid w:val="00D43C56"/>
    <w:rsid w:val="00D43E85"/>
    <w:rsid w:val="00D44BDC"/>
    <w:rsid w:val="00D44CB6"/>
    <w:rsid w:val="00D45F22"/>
    <w:rsid w:val="00D45F6F"/>
    <w:rsid w:val="00D46D2D"/>
    <w:rsid w:val="00D47119"/>
    <w:rsid w:val="00D47595"/>
    <w:rsid w:val="00D4773D"/>
    <w:rsid w:val="00D477C1"/>
    <w:rsid w:val="00D47D23"/>
    <w:rsid w:val="00D502E8"/>
    <w:rsid w:val="00D51914"/>
    <w:rsid w:val="00D53495"/>
    <w:rsid w:val="00D534F5"/>
    <w:rsid w:val="00D535BC"/>
    <w:rsid w:val="00D53776"/>
    <w:rsid w:val="00D547F0"/>
    <w:rsid w:val="00D55E8D"/>
    <w:rsid w:val="00D56D02"/>
    <w:rsid w:val="00D57078"/>
    <w:rsid w:val="00D57853"/>
    <w:rsid w:val="00D5787F"/>
    <w:rsid w:val="00D57A06"/>
    <w:rsid w:val="00D60FCE"/>
    <w:rsid w:val="00D61ABD"/>
    <w:rsid w:val="00D62504"/>
    <w:rsid w:val="00D62917"/>
    <w:rsid w:val="00D630B9"/>
    <w:rsid w:val="00D6338C"/>
    <w:rsid w:val="00D633FE"/>
    <w:rsid w:val="00D64493"/>
    <w:rsid w:val="00D65956"/>
    <w:rsid w:val="00D65EBA"/>
    <w:rsid w:val="00D65FA9"/>
    <w:rsid w:val="00D66065"/>
    <w:rsid w:val="00D66634"/>
    <w:rsid w:val="00D671F8"/>
    <w:rsid w:val="00D677B0"/>
    <w:rsid w:val="00D67A4E"/>
    <w:rsid w:val="00D70053"/>
    <w:rsid w:val="00D70B48"/>
    <w:rsid w:val="00D71227"/>
    <w:rsid w:val="00D717EE"/>
    <w:rsid w:val="00D7181F"/>
    <w:rsid w:val="00D718D3"/>
    <w:rsid w:val="00D723BF"/>
    <w:rsid w:val="00D72A0F"/>
    <w:rsid w:val="00D73171"/>
    <w:rsid w:val="00D73E1E"/>
    <w:rsid w:val="00D73E37"/>
    <w:rsid w:val="00D74407"/>
    <w:rsid w:val="00D74630"/>
    <w:rsid w:val="00D74A17"/>
    <w:rsid w:val="00D74A2E"/>
    <w:rsid w:val="00D74EEA"/>
    <w:rsid w:val="00D750F5"/>
    <w:rsid w:val="00D75336"/>
    <w:rsid w:val="00D754BC"/>
    <w:rsid w:val="00D75968"/>
    <w:rsid w:val="00D75CDB"/>
    <w:rsid w:val="00D76A11"/>
    <w:rsid w:val="00D76CD9"/>
    <w:rsid w:val="00D7796A"/>
    <w:rsid w:val="00D811B3"/>
    <w:rsid w:val="00D8181D"/>
    <w:rsid w:val="00D81B2E"/>
    <w:rsid w:val="00D825B0"/>
    <w:rsid w:val="00D825F0"/>
    <w:rsid w:val="00D8318F"/>
    <w:rsid w:val="00D83C42"/>
    <w:rsid w:val="00D83DB8"/>
    <w:rsid w:val="00D83FB1"/>
    <w:rsid w:val="00D84182"/>
    <w:rsid w:val="00D845DE"/>
    <w:rsid w:val="00D852F3"/>
    <w:rsid w:val="00D853ED"/>
    <w:rsid w:val="00D85772"/>
    <w:rsid w:val="00D85AE5"/>
    <w:rsid w:val="00D85C11"/>
    <w:rsid w:val="00D86873"/>
    <w:rsid w:val="00D8754A"/>
    <w:rsid w:val="00D875C8"/>
    <w:rsid w:val="00D87D26"/>
    <w:rsid w:val="00D87DD9"/>
    <w:rsid w:val="00D9021F"/>
    <w:rsid w:val="00D9027F"/>
    <w:rsid w:val="00D902E6"/>
    <w:rsid w:val="00D90FF4"/>
    <w:rsid w:val="00D931DA"/>
    <w:rsid w:val="00D939B9"/>
    <w:rsid w:val="00D960F2"/>
    <w:rsid w:val="00D978D5"/>
    <w:rsid w:val="00D97B23"/>
    <w:rsid w:val="00DA092F"/>
    <w:rsid w:val="00DA19CB"/>
    <w:rsid w:val="00DA1ADC"/>
    <w:rsid w:val="00DA3268"/>
    <w:rsid w:val="00DA36ED"/>
    <w:rsid w:val="00DA3A0D"/>
    <w:rsid w:val="00DA3FC8"/>
    <w:rsid w:val="00DA4238"/>
    <w:rsid w:val="00DA4370"/>
    <w:rsid w:val="00DA5570"/>
    <w:rsid w:val="00DA66F9"/>
    <w:rsid w:val="00DA69E2"/>
    <w:rsid w:val="00DA75E6"/>
    <w:rsid w:val="00DA7624"/>
    <w:rsid w:val="00DB0925"/>
    <w:rsid w:val="00DB0DC6"/>
    <w:rsid w:val="00DB0FAF"/>
    <w:rsid w:val="00DB4A1B"/>
    <w:rsid w:val="00DB4A42"/>
    <w:rsid w:val="00DB548E"/>
    <w:rsid w:val="00DB654E"/>
    <w:rsid w:val="00DB678C"/>
    <w:rsid w:val="00DB6DD6"/>
    <w:rsid w:val="00DC06AE"/>
    <w:rsid w:val="00DC087B"/>
    <w:rsid w:val="00DC1B4F"/>
    <w:rsid w:val="00DC4596"/>
    <w:rsid w:val="00DC47BE"/>
    <w:rsid w:val="00DC48B7"/>
    <w:rsid w:val="00DC4AB9"/>
    <w:rsid w:val="00DC629D"/>
    <w:rsid w:val="00DC6381"/>
    <w:rsid w:val="00DC66AE"/>
    <w:rsid w:val="00DC6CC2"/>
    <w:rsid w:val="00DC7FA4"/>
    <w:rsid w:val="00DD0A0A"/>
    <w:rsid w:val="00DD0A5D"/>
    <w:rsid w:val="00DD0B2A"/>
    <w:rsid w:val="00DD0B5F"/>
    <w:rsid w:val="00DD0CFA"/>
    <w:rsid w:val="00DD22BF"/>
    <w:rsid w:val="00DD264F"/>
    <w:rsid w:val="00DD334A"/>
    <w:rsid w:val="00DD38C6"/>
    <w:rsid w:val="00DD447C"/>
    <w:rsid w:val="00DD4A82"/>
    <w:rsid w:val="00DD4D81"/>
    <w:rsid w:val="00DD5CD3"/>
    <w:rsid w:val="00DD6111"/>
    <w:rsid w:val="00DD689F"/>
    <w:rsid w:val="00DD6CD0"/>
    <w:rsid w:val="00DD6CE5"/>
    <w:rsid w:val="00DD6E0C"/>
    <w:rsid w:val="00DD7B65"/>
    <w:rsid w:val="00DD7C1C"/>
    <w:rsid w:val="00DE013E"/>
    <w:rsid w:val="00DE0768"/>
    <w:rsid w:val="00DE0B75"/>
    <w:rsid w:val="00DE0C72"/>
    <w:rsid w:val="00DE1179"/>
    <w:rsid w:val="00DE1F33"/>
    <w:rsid w:val="00DE2948"/>
    <w:rsid w:val="00DE2AFF"/>
    <w:rsid w:val="00DE2F0E"/>
    <w:rsid w:val="00DE3EA4"/>
    <w:rsid w:val="00DE4050"/>
    <w:rsid w:val="00DE419D"/>
    <w:rsid w:val="00DE4C7E"/>
    <w:rsid w:val="00DE554B"/>
    <w:rsid w:val="00DE7593"/>
    <w:rsid w:val="00DE7E72"/>
    <w:rsid w:val="00DF1C6F"/>
    <w:rsid w:val="00DF2648"/>
    <w:rsid w:val="00DF293F"/>
    <w:rsid w:val="00DF381F"/>
    <w:rsid w:val="00DF39CA"/>
    <w:rsid w:val="00DF4C6F"/>
    <w:rsid w:val="00DF57EE"/>
    <w:rsid w:val="00DF64C5"/>
    <w:rsid w:val="00DF6A3C"/>
    <w:rsid w:val="00DF6D47"/>
    <w:rsid w:val="00DF6EB6"/>
    <w:rsid w:val="00E00D7D"/>
    <w:rsid w:val="00E01338"/>
    <w:rsid w:val="00E01CE2"/>
    <w:rsid w:val="00E0219F"/>
    <w:rsid w:val="00E024A1"/>
    <w:rsid w:val="00E03363"/>
    <w:rsid w:val="00E03BA9"/>
    <w:rsid w:val="00E03DBD"/>
    <w:rsid w:val="00E04855"/>
    <w:rsid w:val="00E05815"/>
    <w:rsid w:val="00E05F81"/>
    <w:rsid w:val="00E064ED"/>
    <w:rsid w:val="00E06655"/>
    <w:rsid w:val="00E06F96"/>
    <w:rsid w:val="00E0771D"/>
    <w:rsid w:val="00E078F8"/>
    <w:rsid w:val="00E07AA8"/>
    <w:rsid w:val="00E11911"/>
    <w:rsid w:val="00E13E47"/>
    <w:rsid w:val="00E147F2"/>
    <w:rsid w:val="00E1539E"/>
    <w:rsid w:val="00E1566F"/>
    <w:rsid w:val="00E15DB8"/>
    <w:rsid w:val="00E15F37"/>
    <w:rsid w:val="00E1642B"/>
    <w:rsid w:val="00E164B4"/>
    <w:rsid w:val="00E16549"/>
    <w:rsid w:val="00E16E44"/>
    <w:rsid w:val="00E170DB"/>
    <w:rsid w:val="00E20018"/>
    <w:rsid w:val="00E20048"/>
    <w:rsid w:val="00E21C53"/>
    <w:rsid w:val="00E222C7"/>
    <w:rsid w:val="00E224DF"/>
    <w:rsid w:val="00E23B47"/>
    <w:rsid w:val="00E2523D"/>
    <w:rsid w:val="00E253DE"/>
    <w:rsid w:val="00E2659D"/>
    <w:rsid w:val="00E26645"/>
    <w:rsid w:val="00E26851"/>
    <w:rsid w:val="00E268D2"/>
    <w:rsid w:val="00E269F8"/>
    <w:rsid w:val="00E30909"/>
    <w:rsid w:val="00E309CC"/>
    <w:rsid w:val="00E3143F"/>
    <w:rsid w:val="00E324B4"/>
    <w:rsid w:val="00E325A3"/>
    <w:rsid w:val="00E336EC"/>
    <w:rsid w:val="00E34153"/>
    <w:rsid w:val="00E34D4E"/>
    <w:rsid w:val="00E34F03"/>
    <w:rsid w:val="00E35F86"/>
    <w:rsid w:val="00E362FA"/>
    <w:rsid w:val="00E3665B"/>
    <w:rsid w:val="00E40079"/>
    <w:rsid w:val="00E40BAC"/>
    <w:rsid w:val="00E41E25"/>
    <w:rsid w:val="00E421F2"/>
    <w:rsid w:val="00E42381"/>
    <w:rsid w:val="00E42977"/>
    <w:rsid w:val="00E429EE"/>
    <w:rsid w:val="00E43858"/>
    <w:rsid w:val="00E43875"/>
    <w:rsid w:val="00E443CE"/>
    <w:rsid w:val="00E445E8"/>
    <w:rsid w:val="00E44672"/>
    <w:rsid w:val="00E4480F"/>
    <w:rsid w:val="00E455B9"/>
    <w:rsid w:val="00E458FF"/>
    <w:rsid w:val="00E45D32"/>
    <w:rsid w:val="00E45EC0"/>
    <w:rsid w:val="00E466F6"/>
    <w:rsid w:val="00E46DCC"/>
    <w:rsid w:val="00E46F40"/>
    <w:rsid w:val="00E4704C"/>
    <w:rsid w:val="00E501FF"/>
    <w:rsid w:val="00E50487"/>
    <w:rsid w:val="00E50E25"/>
    <w:rsid w:val="00E51CBF"/>
    <w:rsid w:val="00E52D45"/>
    <w:rsid w:val="00E52E55"/>
    <w:rsid w:val="00E52E84"/>
    <w:rsid w:val="00E54EDC"/>
    <w:rsid w:val="00E55843"/>
    <w:rsid w:val="00E56101"/>
    <w:rsid w:val="00E563A8"/>
    <w:rsid w:val="00E60117"/>
    <w:rsid w:val="00E60D8C"/>
    <w:rsid w:val="00E60F54"/>
    <w:rsid w:val="00E61EB8"/>
    <w:rsid w:val="00E621C2"/>
    <w:rsid w:val="00E63F0D"/>
    <w:rsid w:val="00E64226"/>
    <w:rsid w:val="00E64358"/>
    <w:rsid w:val="00E64563"/>
    <w:rsid w:val="00E64595"/>
    <w:rsid w:val="00E65F08"/>
    <w:rsid w:val="00E669EB"/>
    <w:rsid w:val="00E66FC8"/>
    <w:rsid w:val="00E67278"/>
    <w:rsid w:val="00E67FBF"/>
    <w:rsid w:val="00E703C5"/>
    <w:rsid w:val="00E70645"/>
    <w:rsid w:val="00E7074D"/>
    <w:rsid w:val="00E70AD7"/>
    <w:rsid w:val="00E70BCA"/>
    <w:rsid w:val="00E70BF0"/>
    <w:rsid w:val="00E70BFA"/>
    <w:rsid w:val="00E7189F"/>
    <w:rsid w:val="00E71DC7"/>
    <w:rsid w:val="00E72525"/>
    <w:rsid w:val="00E72C99"/>
    <w:rsid w:val="00E72D07"/>
    <w:rsid w:val="00E73565"/>
    <w:rsid w:val="00E73DCE"/>
    <w:rsid w:val="00E744EF"/>
    <w:rsid w:val="00E747D5"/>
    <w:rsid w:val="00E75386"/>
    <w:rsid w:val="00E770BC"/>
    <w:rsid w:val="00E7741D"/>
    <w:rsid w:val="00E77B9D"/>
    <w:rsid w:val="00E805A2"/>
    <w:rsid w:val="00E80D55"/>
    <w:rsid w:val="00E81474"/>
    <w:rsid w:val="00E815C8"/>
    <w:rsid w:val="00E81DC2"/>
    <w:rsid w:val="00E82239"/>
    <w:rsid w:val="00E835B5"/>
    <w:rsid w:val="00E83EA9"/>
    <w:rsid w:val="00E84A4C"/>
    <w:rsid w:val="00E84AF5"/>
    <w:rsid w:val="00E85FBA"/>
    <w:rsid w:val="00E869C5"/>
    <w:rsid w:val="00E87D16"/>
    <w:rsid w:val="00E91466"/>
    <w:rsid w:val="00E9193D"/>
    <w:rsid w:val="00E91A43"/>
    <w:rsid w:val="00E91BDC"/>
    <w:rsid w:val="00E930CF"/>
    <w:rsid w:val="00E951B1"/>
    <w:rsid w:val="00E9527A"/>
    <w:rsid w:val="00E97C0A"/>
    <w:rsid w:val="00E97FAC"/>
    <w:rsid w:val="00EA04C2"/>
    <w:rsid w:val="00EA0BD7"/>
    <w:rsid w:val="00EA11B7"/>
    <w:rsid w:val="00EA18F0"/>
    <w:rsid w:val="00EA1D56"/>
    <w:rsid w:val="00EA2379"/>
    <w:rsid w:val="00EA2945"/>
    <w:rsid w:val="00EA418C"/>
    <w:rsid w:val="00EA44E4"/>
    <w:rsid w:val="00EA57E9"/>
    <w:rsid w:val="00EA6E21"/>
    <w:rsid w:val="00EA7755"/>
    <w:rsid w:val="00EA7878"/>
    <w:rsid w:val="00EA794A"/>
    <w:rsid w:val="00EB0E81"/>
    <w:rsid w:val="00EB3398"/>
    <w:rsid w:val="00EB343D"/>
    <w:rsid w:val="00EB490F"/>
    <w:rsid w:val="00EB4BAF"/>
    <w:rsid w:val="00EB683B"/>
    <w:rsid w:val="00EB7148"/>
    <w:rsid w:val="00EB793E"/>
    <w:rsid w:val="00EC0127"/>
    <w:rsid w:val="00EC0222"/>
    <w:rsid w:val="00EC088F"/>
    <w:rsid w:val="00EC19A3"/>
    <w:rsid w:val="00EC1D53"/>
    <w:rsid w:val="00EC2CA4"/>
    <w:rsid w:val="00EC2D08"/>
    <w:rsid w:val="00EC31BD"/>
    <w:rsid w:val="00EC322D"/>
    <w:rsid w:val="00EC3C60"/>
    <w:rsid w:val="00EC3CC3"/>
    <w:rsid w:val="00EC406E"/>
    <w:rsid w:val="00EC4426"/>
    <w:rsid w:val="00EC4630"/>
    <w:rsid w:val="00EC46AC"/>
    <w:rsid w:val="00EC4748"/>
    <w:rsid w:val="00EC6012"/>
    <w:rsid w:val="00EC6EC3"/>
    <w:rsid w:val="00EC6EF7"/>
    <w:rsid w:val="00EC72E0"/>
    <w:rsid w:val="00EC7AD5"/>
    <w:rsid w:val="00ED0DD9"/>
    <w:rsid w:val="00ED1444"/>
    <w:rsid w:val="00ED1FFD"/>
    <w:rsid w:val="00ED23AD"/>
    <w:rsid w:val="00ED2854"/>
    <w:rsid w:val="00ED2EF1"/>
    <w:rsid w:val="00ED30AB"/>
    <w:rsid w:val="00ED356D"/>
    <w:rsid w:val="00ED3D35"/>
    <w:rsid w:val="00ED41D7"/>
    <w:rsid w:val="00ED6E4E"/>
    <w:rsid w:val="00ED716B"/>
    <w:rsid w:val="00ED744E"/>
    <w:rsid w:val="00ED7F04"/>
    <w:rsid w:val="00EE0CD5"/>
    <w:rsid w:val="00EE15E3"/>
    <w:rsid w:val="00EE1DCA"/>
    <w:rsid w:val="00EE24FA"/>
    <w:rsid w:val="00EE35AD"/>
    <w:rsid w:val="00EE37AD"/>
    <w:rsid w:val="00EE5E95"/>
    <w:rsid w:val="00EE6930"/>
    <w:rsid w:val="00EE6E63"/>
    <w:rsid w:val="00EE704A"/>
    <w:rsid w:val="00EE7D7F"/>
    <w:rsid w:val="00EF010F"/>
    <w:rsid w:val="00EF1AB6"/>
    <w:rsid w:val="00EF1D35"/>
    <w:rsid w:val="00EF313A"/>
    <w:rsid w:val="00EF3731"/>
    <w:rsid w:val="00EF398C"/>
    <w:rsid w:val="00EF3D9D"/>
    <w:rsid w:val="00EF491D"/>
    <w:rsid w:val="00EF59B3"/>
    <w:rsid w:val="00EF616C"/>
    <w:rsid w:val="00EF7D7D"/>
    <w:rsid w:val="00F0179B"/>
    <w:rsid w:val="00F01C15"/>
    <w:rsid w:val="00F02006"/>
    <w:rsid w:val="00F022D6"/>
    <w:rsid w:val="00F02F3C"/>
    <w:rsid w:val="00F0306A"/>
    <w:rsid w:val="00F032B9"/>
    <w:rsid w:val="00F035B8"/>
    <w:rsid w:val="00F0456B"/>
    <w:rsid w:val="00F04DAD"/>
    <w:rsid w:val="00F06023"/>
    <w:rsid w:val="00F06E74"/>
    <w:rsid w:val="00F07EF9"/>
    <w:rsid w:val="00F10200"/>
    <w:rsid w:val="00F10569"/>
    <w:rsid w:val="00F124B2"/>
    <w:rsid w:val="00F13463"/>
    <w:rsid w:val="00F15F7E"/>
    <w:rsid w:val="00F1611E"/>
    <w:rsid w:val="00F174F8"/>
    <w:rsid w:val="00F177C0"/>
    <w:rsid w:val="00F17B0C"/>
    <w:rsid w:val="00F20974"/>
    <w:rsid w:val="00F210A0"/>
    <w:rsid w:val="00F216E2"/>
    <w:rsid w:val="00F22597"/>
    <w:rsid w:val="00F23267"/>
    <w:rsid w:val="00F23290"/>
    <w:rsid w:val="00F23911"/>
    <w:rsid w:val="00F23D73"/>
    <w:rsid w:val="00F254CB"/>
    <w:rsid w:val="00F25FCC"/>
    <w:rsid w:val="00F260D1"/>
    <w:rsid w:val="00F261B0"/>
    <w:rsid w:val="00F2672A"/>
    <w:rsid w:val="00F26F97"/>
    <w:rsid w:val="00F27005"/>
    <w:rsid w:val="00F2712F"/>
    <w:rsid w:val="00F273E4"/>
    <w:rsid w:val="00F2776B"/>
    <w:rsid w:val="00F30C0A"/>
    <w:rsid w:val="00F319EB"/>
    <w:rsid w:val="00F32171"/>
    <w:rsid w:val="00F32428"/>
    <w:rsid w:val="00F32AF8"/>
    <w:rsid w:val="00F33CBD"/>
    <w:rsid w:val="00F33CD9"/>
    <w:rsid w:val="00F34612"/>
    <w:rsid w:val="00F34984"/>
    <w:rsid w:val="00F35197"/>
    <w:rsid w:val="00F354B0"/>
    <w:rsid w:val="00F355C7"/>
    <w:rsid w:val="00F36C75"/>
    <w:rsid w:val="00F36CDC"/>
    <w:rsid w:val="00F36DF7"/>
    <w:rsid w:val="00F37693"/>
    <w:rsid w:val="00F37E60"/>
    <w:rsid w:val="00F37EEF"/>
    <w:rsid w:val="00F40CF4"/>
    <w:rsid w:val="00F4140B"/>
    <w:rsid w:val="00F41FC1"/>
    <w:rsid w:val="00F45810"/>
    <w:rsid w:val="00F466F1"/>
    <w:rsid w:val="00F46A2D"/>
    <w:rsid w:val="00F47877"/>
    <w:rsid w:val="00F50350"/>
    <w:rsid w:val="00F51495"/>
    <w:rsid w:val="00F516BE"/>
    <w:rsid w:val="00F526D7"/>
    <w:rsid w:val="00F52AD1"/>
    <w:rsid w:val="00F52DF4"/>
    <w:rsid w:val="00F52EF9"/>
    <w:rsid w:val="00F53701"/>
    <w:rsid w:val="00F53EB7"/>
    <w:rsid w:val="00F5611E"/>
    <w:rsid w:val="00F5637B"/>
    <w:rsid w:val="00F56C34"/>
    <w:rsid w:val="00F57045"/>
    <w:rsid w:val="00F57639"/>
    <w:rsid w:val="00F576EA"/>
    <w:rsid w:val="00F60728"/>
    <w:rsid w:val="00F622A1"/>
    <w:rsid w:val="00F6262C"/>
    <w:rsid w:val="00F6272F"/>
    <w:rsid w:val="00F643B5"/>
    <w:rsid w:val="00F64E03"/>
    <w:rsid w:val="00F661AC"/>
    <w:rsid w:val="00F66C29"/>
    <w:rsid w:val="00F67A7C"/>
    <w:rsid w:val="00F70306"/>
    <w:rsid w:val="00F703EA"/>
    <w:rsid w:val="00F71624"/>
    <w:rsid w:val="00F73338"/>
    <w:rsid w:val="00F73B84"/>
    <w:rsid w:val="00F73D26"/>
    <w:rsid w:val="00F73DF7"/>
    <w:rsid w:val="00F73FB4"/>
    <w:rsid w:val="00F74004"/>
    <w:rsid w:val="00F75806"/>
    <w:rsid w:val="00F77385"/>
    <w:rsid w:val="00F77553"/>
    <w:rsid w:val="00F77C00"/>
    <w:rsid w:val="00F81493"/>
    <w:rsid w:val="00F82037"/>
    <w:rsid w:val="00F821CD"/>
    <w:rsid w:val="00F833AD"/>
    <w:rsid w:val="00F841AB"/>
    <w:rsid w:val="00F852F0"/>
    <w:rsid w:val="00F85B98"/>
    <w:rsid w:val="00F86506"/>
    <w:rsid w:val="00F876F9"/>
    <w:rsid w:val="00F879F4"/>
    <w:rsid w:val="00F908A1"/>
    <w:rsid w:val="00F90FF4"/>
    <w:rsid w:val="00F914D6"/>
    <w:rsid w:val="00F91884"/>
    <w:rsid w:val="00F91B88"/>
    <w:rsid w:val="00F93864"/>
    <w:rsid w:val="00F94855"/>
    <w:rsid w:val="00F94C35"/>
    <w:rsid w:val="00F96D63"/>
    <w:rsid w:val="00F97604"/>
    <w:rsid w:val="00F97879"/>
    <w:rsid w:val="00FA1589"/>
    <w:rsid w:val="00FA31CF"/>
    <w:rsid w:val="00FA3CD1"/>
    <w:rsid w:val="00FA4287"/>
    <w:rsid w:val="00FA45ED"/>
    <w:rsid w:val="00FA4D1A"/>
    <w:rsid w:val="00FA5B33"/>
    <w:rsid w:val="00FA6224"/>
    <w:rsid w:val="00FA6AB0"/>
    <w:rsid w:val="00FA76F6"/>
    <w:rsid w:val="00FA7D8E"/>
    <w:rsid w:val="00FA7FDF"/>
    <w:rsid w:val="00FB151C"/>
    <w:rsid w:val="00FB15B5"/>
    <w:rsid w:val="00FB1BFF"/>
    <w:rsid w:val="00FB33FC"/>
    <w:rsid w:val="00FB4280"/>
    <w:rsid w:val="00FB46D4"/>
    <w:rsid w:val="00FB521F"/>
    <w:rsid w:val="00FB5BFA"/>
    <w:rsid w:val="00FB5CE7"/>
    <w:rsid w:val="00FB6B2F"/>
    <w:rsid w:val="00FB7AE9"/>
    <w:rsid w:val="00FB7EDE"/>
    <w:rsid w:val="00FC01C5"/>
    <w:rsid w:val="00FC046B"/>
    <w:rsid w:val="00FC1DBC"/>
    <w:rsid w:val="00FC2731"/>
    <w:rsid w:val="00FC3556"/>
    <w:rsid w:val="00FC3F3A"/>
    <w:rsid w:val="00FC44D1"/>
    <w:rsid w:val="00FC4CB7"/>
    <w:rsid w:val="00FC5C60"/>
    <w:rsid w:val="00FC5C61"/>
    <w:rsid w:val="00FC7689"/>
    <w:rsid w:val="00FC7768"/>
    <w:rsid w:val="00FC7924"/>
    <w:rsid w:val="00FC7D66"/>
    <w:rsid w:val="00FD0BAB"/>
    <w:rsid w:val="00FD12ED"/>
    <w:rsid w:val="00FD18AD"/>
    <w:rsid w:val="00FD332B"/>
    <w:rsid w:val="00FD3B1D"/>
    <w:rsid w:val="00FD418B"/>
    <w:rsid w:val="00FD45D1"/>
    <w:rsid w:val="00FD4939"/>
    <w:rsid w:val="00FD4B35"/>
    <w:rsid w:val="00FD4D51"/>
    <w:rsid w:val="00FD6F24"/>
    <w:rsid w:val="00FD7410"/>
    <w:rsid w:val="00FD7C9D"/>
    <w:rsid w:val="00FE01A4"/>
    <w:rsid w:val="00FE06C1"/>
    <w:rsid w:val="00FE0CCE"/>
    <w:rsid w:val="00FE1706"/>
    <w:rsid w:val="00FE1E88"/>
    <w:rsid w:val="00FE3901"/>
    <w:rsid w:val="00FE53C3"/>
    <w:rsid w:val="00FE5F53"/>
    <w:rsid w:val="00FE6AC4"/>
    <w:rsid w:val="00FE70FB"/>
    <w:rsid w:val="00FE7F68"/>
    <w:rsid w:val="00FF1CF5"/>
    <w:rsid w:val="00FF2195"/>
    <w:rsid w:val="00FF2199"/>
    <w:rsid w:val="00FF371A"/>
    <w:rsid w:val="00FF43D0"/>
    <w:rsid w:val="00FF48BE"/>
    <w:rsid w:val="00FF4940"/>
    <w:rsid w:val="00FF4FA6"/>
    <w:rsid w:val="00FF520A"/>
    <w:rsid w:val="00FF53C0"/>
    <w:rsid w:val="00FF6638"/>
    <w:rsid w:val="00FF6BE4"/>
    <w:rsid w:val="00FF71AD"/>
    <w:rsid w:val="00FF75F5"/>
    <w:rsid w:val="192B4AD3"/>
    <w:rsid w:val="23506140"/>
    <w:rsid w:val="2ABC8EBD"/>
    <w:rsid w:val="651315A1"/>
    <w:rsid w:val="77824E8C"/>
    <w:rsid w:val="7A099AA7"/>
    <w:rsid w:val="7FCEA8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439D0"/>
  <w15:chartTrackingRefBased/>
  <w15:docId w15:val="{3A7C0DC7-4D59-4BA0-9D17-1E95053E0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00D"/>
    <w:pPr>
      <w:spacing w:after="0" w:line="240" w:lineRule="auto"/>
    </w:pPr>
    <w:rPr>
      <w:sz w:val="24"/>
      <w:szCs w:val="24"/>
    </w:rPr>
  </w:style>
  <w:style w:type="paragraph" w:styleId="Heading1">
    <w:name w:val="heading 1"/>
    <w:basedOn w:val="Style1"/>
    <w:next w:val="Normal"/>
    <w:link w:val="Heading1Char"/>
    <w:uiPriority w:val="9"/>
    <w:qFormat/>
    <w:rsid w:val="00B6535D"/>
    <w:pPr>
      <w:keepNext/>
      <w:keepLines/>
      <w:outlineLvl w:val="0"/>
    </w:pPr>
    <w:rPr>
      <w:rFonts w:eastAsiaTheme="majorEastAsia" w:cstheme="majorBidi"/>
      <w:szCs w:val="32"/>
    </w:rPr>
  </w:style>
  <w:style w:type="paragraph" w:styleId="Heading9">
    <w:name w:val="heading 9"/>
    <w:basedOn w:val="Normal"/>
    <w:next w:val="Normal"/>
    <w:link w:val="Heading9Char"/>
    <w:uiPriority w:val="9"/>
    <w:semiHidden/>
    <w:unhideWhenUsed/>
    <w:qFormat/>
    <w:rsid w:val="00346E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BC4DA5"/>
    <w:rPr>
      <w:sz w:val="20"/>
      <w:szCs w:val="20"/>
    </w:rPr>
  </w:style>
  <w:style w:type="character" w:customStyle="1" w:styleId="CommentTextChar">
    <w:name w:val="Comment Text Char"/>
    <w:basedOn w:val="DefaultParagraphFont"/>
    <w:link w:val="CommentText"/>
    <w:uiPriority w:val="99"/>
    <w:rsid w:val="00BC4DA5"/>
    <w:rPr>
      <w:sz w:val="20"/>
      <w:szCs w:val="20"/>
    </w:rPr>
  </w:style>
  <w:style w:type="character" w:styleId="CommentReference">
    <w:name w:val="annotation reference"/>
    <w:basedOn w:val="DefaultParagraphFont"/>
    <w:uiPriority w:val="99"/>
    <w:semiHidden/>
    <w:unhideWhenUsed/>
    <w:rsid w:val="00BC4DA5"/>
    <w:rPr>
      <w:sz w:val="16"/>
      <w:szCs w:val="16"/>
    </w:rPr>
  </w:style>
  <w:style w:type="table" w:styleId="TableGrid">
    <w:name w:val="Table Grid"/>
    <w:basedOn w:val="TableNormal"/>
    <w:uiPriority w:val="39"/>
    <w:rsid w:val="00BC4DA5"/>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D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DA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50319"/>
    <w:rPr>
      <w:b/>
      <w:bCs/>
    </w:rPr>
  </w:style>
  <w:style w:type="character" w:customStyle="1" w:styleId="CommentSubjectChar">
    <w:name w:val="Comment Subject Char"/>
    <w:basedOn w:val="CommentTextChar"/>
    <w:link w:val="CommentSubject"/>
    <w:uiPriority w:val="99"/>
    <w:semiHidden/>
    <w:rsid w:val="00850319"/>
    <w:rPr>
      <w:b/>
      <w:bCs/>
      <w:sz w:val="20"/>
      <w:szCs w:val="20"/>
    </w:rPr>
  </w:style>
  <w:style w:type="paragraph" w:styleId="Header">
    <w:name w:val="header"/>
    <w:basedOn w:val="Normal"/>
    <w:link w:val="HeaderChar"/>
    <w:uiPriority w:val="99"/>
    <w:unhideWhenUsed/>
    <w:rsid w:val="00B316EB"/>
    <w:pPr>
      <w:tabs>
        <w:tab w:val="center" w:pos="4680"/>
        <w:tab w:val="right" w:pos="9360"/>
      </w:tabs>
    </w:pPr>
  </w:style>
  <w:style w:type="character" w:customStyle="1" w:styleId="HeaderChar">
    <w:name w:val="Header Char"/>
    <w:basedOn w:val="DefaultParagraphFont"/>
    <w:link w:val="Header"/>
    <w:uiPriority w:val="99"/>
    <w:rsid w:val="00B316EB"/>
    <w:rPr>
      <w:sz w:val="24"/>
      <w:szCs w:val="24"/>
    </w:rPr>
  </w:style>
  <w:style w:type="paragraph" w:styleId="Footer">
    <w:name w:val="footer"/>
    <w:basedOn w:val="Normal"/>
    <w:link w:val="FooterChar"/>
    <w:uiPriority w:val="99"/>
    <w:unhideWhenUsed/>
    <w:rsid w:val="00B316EB"/>
    <w:pPr>
      <w:tabs>
        <w:tab w:val="center" w:pos="4680"/>
        <w:tab w:val="right" w:pos="9360"/>
      </w:tabs>
    </w:pPr>
  </w:style>
  <w:style w:type="character" w:customStyle="1" w:styleId="FooterChar">
    <w:name w:val="Footer Char"/>
    <w:basedOn w:val="DefaultParagraphFont"/>
    <w:link w:val="Footer"/>
    <w:uiPriority w:val="99"/>
    <w:rsid w:val="00B316EB"/>
    <w:rPr>
      <w:sz w:val="24"/>
      <w:szCs w:val="24"/>
    </w:rPr>
  </w:style>
  <w:style w:type="paragraph" w:styleId="Revision">
    <w:name w:val="Revision"/>
    <w:hidden/>
    <w:uiPriority w:val="99"/>
    <w:semiHidden/>
    <w:rsid w:val="00CE38AC"/>
    <w:pPr>
      <w:spacing w:after="0" w:line="240" w:lineRule="auto"/>
    </w:pPr>
    <w:rPr>
      <w:sz w:val="24"/>
      <w:szCs w:val="24"/>
    </w:rPr>
  </w:style>
  <w:style w:type="paragraph" w:styleId="ListParagraph">
    <w:name w:val="List Paragraph"/>
    <w:basedOn w:val="Normal"/>
    <w:uiPriority w:val="34"/>
    <w:qFormat/>
    <w:rsid w:val="000C4CB6"/>
    <w:pPr>
      <w:ind w:left="720"/>
      <w:contextualSpacing/>
    </w:pPr>
  </w:style>
  <w:style w:type="character" w:styleId="PageNumber">
    <w:name w:val="page number"/>
    <w:basedOn w:val="DefaultParagraphFont"/>
    <w:uiPriority w:val="99"/>
    <w:semiHidden/>
    <w:unhideWhenUsed/>
    <w:rsid w:val="007C5C80"/>
  </w:style>
  <w:style w:type="paragraph" w:styleId="BodyText3">
    <w:name w:val="Body Text 3"/>
    <w:basedOn w:val="Normal"/>
    <w:link w:val="BodyText3Char"/>
    <w:rsid w:val="00427A0B"/>
    <w:pPr>
      <w:widowControl w:val="0"/>
      <w:tabs>
        <w:tab w:val="left" w:pos="-1440"/>
        <w:tab w:val="left" w:pos="-720"/>
        <w:tab w:val="left" w:pos="0"/>
        <w:tab w:val="left" w:pos="288"/>
        <w:tab w:val="left" w:pos="576"/>
        <w:tab w:val="left" w:pos="864"/>
        <w:tab w:val="left" w:pos="1152"/>
        <w:tab w:val="left" w:pos="1440"/>
        <w:tab w:val="left" w:pos="1872"/>
        <w:tab w:val="left" w:pos="2448"/>
        <w:tab w:val="left" w:pos="2880"/>
        <w:tab w:val="left" w:pos="3456"/>
        <w:tab w:val="left" w:pos="4320"/>
        <w:tab w:val="left" w:pos="5040"/>
        <w:tab w:val="left" w:pos="5760"/>
        <w:tab w:val="left" w:pos="6768"/>
        <w:tab w:val="left" w:pos="7056"/>
        <w:tab w:val="left" w:pos="7344"/>
        <w:tab w:val="left" w:pos="7632"/>
        <w:tab w:val="left" w:pos="7920"/>
        <w:tab w:val="left" w:pos="8208"/>
        <w:tab w:val="left" w:pos="8928"/>
        <w:tab w:val="left" w:pos="9360"/>
      </w:tabs>
      <w:jc w:val="both"/>
      <w:outlineLvl w:val="0"/>
    </w:pPr>
    <w:rPr>
      <w:rFonts w:ascii="CG Times" w:eastAsia="Times New Roman" w:hAnsi="CG Times" w:cs="Times New Roman"/>
      <w:szCs w:val="20"/>
    </w:rPr>
  </w:style>
  <w:style w:type="character" w:customStyle="1" w:styleId="BodyText3Char">
    <w:name w:val="Body Text 3 Char"/>
    <w:basedOn w:val="DefaultParagraphFont"/>
    <w:link w:val="BodyText3"/>
    <w:rsid w:val="00427A0B"/>
    <w:rPr>
      <w:rFonts w:ascii="CG Times" w:eastAsia="Times New Roman" w:hAnsi="CG Times" w:cs="Times New Roman"/>
      <w:sz w:val="24"/>
      <w:szCs w:val="20"/>
    </w:rPr>
  </w:style>
  <w:style w:type="paragraph" w:styleId="BodyTextIndent3">
    <w:name w:val="Body Text Indent 3"/>
    <w:basedOn w:val="Normal"/>
    <w:link w:val="BodyTextIndent3Char"/>
    <w:rsid w:val="00427A0B"/>
    <w:pPr>
      <w:spacing w:after="120"/>
      <w:ind w:left="360"/>
    </w:pPr>
    <w:rPr>
      <w:rFonts w:ascii="Courier New" w:eastAsia="Times New Roman" w:hAnsi="Courier New" w:cs="Times New Roman"/>
      <w:sz w:val="16"/>
      <w:szCs w:val="16"/>
    </w:rPr>
  </w:style>
  <w:style w:type="character" w:customStyle="1" w:styleId="BodyTextIndent3Char">
    <w:name w:val="Body Text Indent 3 Char"/>
    <w:basedOn w:val="DefaultParagraphFont"/>
    <w:link w:val="BodyTextIndent3"/>
    <w:rsid w:val="00427A0B"/>
    <w:rPr>
      <w:rFonts w:ascii="Courier New" w:eastAsia="Times New Roman" w:hAnsi="Courier New" w:cs="Times New Roman"/>
      <w:sz w:val="16"/>
      <w:szCs w:val="16"/>
    </w:rPr>
  </w:style>
  <w:style w:type="character" w:customStyle="1" w:styleId="normaltextrun">
    <w:name w:val="normaltextrun"/>
    <w:basedOn w:val="DefaultParagraphFont"/>
    <w:rsid w:val="00321689"/>
  </w:style>
  <w:style w:type="character" w:customStyle="1" w:styleId="eop">
    <w:name w:val="eop"/>
    <w:basedOn w:val="DefaultParagraphFont"/>
    <w:rsid w:val="00321689"/>
  </w:style>
  <w:style w:type="paragraph" w:styleId="NormalWeb">
    <w:name w:val="Normal (Web)"/>
    <w:basedOn w:val="Normal"/>
    <w:uiPriority w:val="99"/>
    <w:semiHidden/>
    <w:unhideWhenUsed/>
    <w:rsid w:val="00D70B48"/>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70B48"/>
  </w:style>
  <w:style w:type="table" w:customStyle="1" w:styleId="TableGrid1">
    <w:name w:val="Table Grid1"/>
    <w:basedOn w:val="TableNormal"/>
    <w:next w:val="TableGrid"/>
    <w:uiPriority w:val="39"/>
    <w:rsid w:val="009A710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535D"/>
    <w:rPr>
      <w:rFonts w:ascii="Arial" w:eastAsiaTheme="majorEastAsia" w:hAnsi="Arial" w:cstheme="majorBidi"/>
      <w:b/>
      <w:bCs/>
      <w:sz w:val="18"/>
      <w:szCs w:val="32"/>
      <w:shd w:val="clear" w:color="auto" w:fill="DEEAF6"/>
    </w:rPr>
  </w:style>
  <w:style w:type="paragraph" w:customStyle="1" w:styleId="Style1">
    <w:name w:val="Style1"/>
    <w:basedOn w:val="Normal"/>
    <w:link w:val="Style1Char"/>
    <w:qFormat/>
    <w:rsid w:val="00B6535D"/>
    <w:pPr>
      <w:shd w:val="clear" w:color="auto" w:fill="DEEAF6"/>
    </w:pPr>
    <w:rPr>
      <w:rFonts w:ascii="Arial" w:hAnsi="Arial" w:cs="Arial"/>
      <w:b/>
      <w:bCs/>
      <w:sz w:val="18"/>
      <w:szCs w:val="18"/>
    </w:rPr>
  </w:style>
  <w:style w:type="paragraph" w:customStyle="1" w:styleId="Style2">
    <w:name w:val="Style2"/>
    <w:basedOn w:val="Heading9"/>
    <w:link w:val="Style2Char"/>
    <w:qFormat/>
    <w:rsid w:val="00346EFA"/>
    <w:pPr>
      <w:spacing w:before="0"/>
    </w:pPr>
    <w:rPr>
      <w:rFonts w:ascii="Arial" w:hAnsi="Arial" w:cs="Arial"/>
      <w:b/>
      <w:bCs/>
      <w:i w:val="0"/>
      <w:sz w:val="18"/>
      <w:szCs w:val="18"/>
    </w:rPr>
  </w:style>
  <w:style w:type="character" w:customStyle="1" w:styleId="Style1Char">
    <w:name w:val="Style1 Char"/>
    <w:basedOn w:val="DefaultParagraphFont"/>
    <w:link w:val="Style1"/>
    <w:rsid w:val="00B6535D"/>
    <w:rPr>
      <w:rFonts w:ascii="Arial" w:hAnsi="Arial" w:cs="Arial"/>
      <w:b/>
      <w:bCs/>
      <w:sz w:val="18"/>
      <w:szCs w:val="18"/>
      <w:shd w:val="clear" w:color="auto" w:fill="DEEAF6"/>
    </w:rPr>
  </w:style>
  <w:style w:type="character" w:customStyle="1" w:styleId="Heading9Char">
    <w:name w:val="Heading 9 Char"/>
    <w:basedOn w:val="DefaultParagraphFont"/>
    <w:link w:val="Heading9"/>
    <w:uiPriority w:val="9"/>
    <w:semiHidden/>
    <w:rsid w:val="00346EFA"/>
    <w:rPr>
      <w:rFonts w:asciiTheme="majorHAnsi" w:eastAsiaTheme="majorEastAsia" w:hAnsiTheme="majorHAnsi" w:cstheme="majorBidi"/>
      <w:i/>
      <w:iCs/>
      <w:color w:val="272727" w:themeColor="text1" w:themeTint="D8"/>
      <w:sz w:val="21"/>
      <w:szCs w:val="21"/>
    </w:rPr>
  </w:style>
  <w:style w:type="character" w:customStyle="1" w:styleId="Style2Char">
    <w:name w:val="Style2 Char"/>
    <w:basedOn w:val="Heading9Char"/>
    <w:link w:val="Style2"/>
    <w:rsid w:val="00346EFA"/>
    <w:rPr>
      <w:rFonts w:ascii="Arial" w:eastAsiaTheme="majorEastAsia" w:hAnsi="Arial" w:cs="Arial"/>
      <w:b/>
      <w:bCs/>
      <w:i w:val="0"/>
      <w:iCs/>
      <w:color w:val="272727" w:themeColor="text1" w:themeTint="D8"/>
      <w:sz w:val="18"/>
      <w:szCs w:val="18"/>
    </w:rPr>
  </w:style>
  <w:style w:type="character" w:customStyle="1" w:styleId="ui-provider">
    <w:name w:val="ui-provider"/>
    <w:basedOn w:val="DefaultParagraphFont"/>
    <w:rsid w:val="005F3C16"/>
  </w:style>
  <w:style w:type="paragraph" w:customStyle="1" w:styleId="TableParagraph">
    <w:name w:val="Table Paragraph"/>
    <w:basedOn w:val="Normal"/>
    <w:uiPriority w:val="1"/>
    <w:qFormat/>
    <w:rsid w:val="007204A0"/>
    <w:pPr>
      <w:widowControl w:val="0"/>
      <w:autoSpaceDE w:val="0"/>
      <w:autoSpaceDN w:val="0"/>
    </w:pPr>
    <w:rPr>
      <w:rFonts w:ascii="Arial Narrow" w:eastAsia="Arial Narrow" w:hAnsi="Arial Narrow" w:cs="Arial Narrow"/>
      <w:sz w:val="22"/>
      <w:szCs w:val="22"/>
    </w:rPr>
  </w:style>
  <w:style w:type="paragraph" w:customStyle="1" w:styleId="Default">
    <w:name w:val="Default"/>
    <w:rsid w:val="008D709C"/>
    <w:pPr>
      <w:autoSpaceDE w:val="0"/>
      <w:autoSpaceDN w:val="0"/>
      <w:adjustRightInd w:val="0"/>
      <w:spacing w:after="0" w:line="240" w:lineRule="auto"/>
      <w:ind w:left="216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89866">
      <w:bodyDiv w:val="1"/>
      <w:marLeft w:val="0"/>
      <w:marRight w:val="0"/>
      <w:marTop w:val="0"/>
      <w:marBottom w:val="0"/>
      <w:divBdr>
        <w:top w:val="none" w:sz="0" w:space="0" w:color="auto"/>
        <w:left w:val="none" w:sz="0" w:space="0" w:color="auto"/>
        <w:bottom w:val="none" w:sz="0" w:space="0" w:color="auto"/>
        <w:right w:val="none" w:sz="0" w:space="0" w:color="auto"/>
      </w:divBdr>
    </w:div>
    <w:div w:id="318777910">
      <w:bodyDiv w:val="1"/>
      <w:marLeft w:val="0"/>
      <w:marRight w:val="0"/>
      <w:marTop w:val="0"/>
      <w:marBottom w:val="0"/>
      <w:divBdr>
        <w:top w:val="none" w:sz="0" w:space="0" w:color="auto"/>
        <w:left w:val="none" w:sz="0" w:space="0" w:color="auto"/>
        <w:bottom w:val="none" w:sz="0" w:space="0" w:color="auto"/>
        <w:right w:val="none" w:sz="0" w:space="0" w:color="auto"/>
      </w:divBdr>
    </w:div>
    <w:div w:id="696396850">
      <w:bodyDiv w:val="1"/>
      <w:marLeft w:val="0"/>
      <w:marRight w:val="0"/>
      <w:marTop w:val="0"/>
      <w:marBottom w:val="0"/>
      <w:divBdr>
        <w:top w:val="none" w:sz="0" w:space="0" w:color="auto"/>
        <w:left w:val="none" w:sz="0" w:space="0" w:color="auto"/>
        <w:bottom w:val="none" w:sz="0" w:space="0" w:color="auto"/>
        <w:right w:val="none" w:sz="0" w:space="0" w:color="auto"/>
      </w:divBdr>
    </w:div>
    <w:div w:id="706683075">
      <w:bodyDiv w:val="1"/>
      <w:marLeft w:val="0"/>
      <w:marRight w:val="0"/>
      <w:marTop w:val="0"/>
      <w:marBottom w:val="0"/>
      <w:divBdr>
        <w:top w:val="none" w:sz="0" w:space="0" w:color="auto"/>
        <w:left w:val="none" w:sz="0" w:space="0" w:color="auto"/>
        <w:bottom w:val="none" w:sz="0" w:space="0" w:color="auto"/>
        <w:right w:val="none" w:sz="0" w:space="0" w:color="auto"/>
      </w:divBdr>
    </w:div>
    <w:div w:id="832179317">
      <w:bodyDiv w:val="1"/>
      <w:marLeft w:val="0"/>
      <w:marRight w:val="0"/>
      <w:marTop w:val="0"/>
      <w:marBottom w:val="0"/>
      <w:divBdr>
        <w:top w:val="none" w:sz="0" w:space="0" w:color="auto"/>
        <w:left w:val="none" w:sz="0" w:space="0" w:color="auto"/>
        <w:bottom w:val="none" w:sz="0" w:space="0" w:color="auto"/>
        <w:right w:val="none" w:sz="0" w:space="0" w:color="auto"/>
      </w:divBdr>
    </w:div>
    <w:div w:id="844592554">
      <w:bodyDiv w:val="1"/>
      <w:marLeft w:val="0"/>
      <w:marRight w:val="0"/>
      <w:marTop w:val="0"/>
      <w:marBottom w:val="0"/>
      <w:divBdr>
        <w:top w:val="none" w:sz="0" w:space="0" w:color="auto"/>
        <w:left w:val="none" w:sz="0" w:space="0" w:color="auto"/>
        <w:bottom w:val="none" w:sz="0" w:space="0" w:color="auto"/>
        <w:right w:val="none" w:sz="0" w:space="0" w:color="auto"/>
      </w:divBdr>
    </w:div>
    <w:div w:id="858085021">
      <w:bodyDiv w:val="1"/>
      <w:marLeft w:val="0"/>
      <w:marRight w:val="0"/>
      <w:marTop w:val="0"/>
      <w:marBottom w:val="0"/>
      <w:divBdr>
        <w:top w:val="none" w:sz="0" w:space="0" w:color="auto"/>
        <w:left w:val="none" w:sz="0" w:space="0" w:color="auto"/>
        <w:bottom w:val="none" w:sz="0" w:space="0" w:color="auto"/>
        <w:right w:val="none" w:sz="0" w:space="0" w:color="auto"/>
      </w:divBdr>
    </w:div>
    <w:div w:id="1097868651">
      <w:bodyDiv w:val="1"/>
      <w:marLeft w:val="0"/>
      <w:marRight w:val="0"/>
      <w:marTop w:val="0"/>
      <w:marBottom w:val="0"/>
      <w:divBdr>
        <w:top w:val="none" w:sz="0" w:space="0" w:color="auto"/>
        <w:left w:val="none" w:sz="0" w:space="0" w:color="auto"/>
        <w:bottom w:val="none" w:sz="0" w:space="0" w:color="auto"/>
        <w:right w:val="none" w:sz="0" w:space="0" w:color="auto"/>
      </w:divBdr>
    </w:div>
    <w:div w:id="1229262732">
      <w:bodyDiv w:val="1"/>
      <w:marLeft w:val="0"/>
      <w:marRight w:val="0"/>
      <w:marTop w:val="0"/>
      <w:marBottom w:val="0"/>
      <w:divBdr>
        <w:top w:val="none" w:sz="0" w:space="0" w:color="auto"/>
        <w:left w:val="none" w:sz="0" w:space="0" w:color="auto"/>
        <w:bottom w:val="none" w:sz="0" w:space="0" w:color="auto"/>
        <w:right w:val="none" w:sz="0" w:space="0" w:color="auto"/>
      </w:divBdr>
    </w:div>
    <w:div w:id="1408067255">
      <w:bodyDiv w:val="1"/>
      <w:marLeft w:val="0"/>
      <w:marRight w:val="0"/>
      <w:marTop w:val="0"/>
      <w:marBottom w:val="0"/>
      <w:divBdr>
        <w:top w:val="none" w:sz="0" w:space="0" w:color="auto"/>
        <w:left w:val="none" w:sz="0" w:space="0" w:color="auto"/>
        <w:bottom w:val="none" w:sz="0" w:space="0" w:color="auto"/>
        <w:right w:val="none" w:sz="0" w:space="0" w:color="auto"/>
      </w:divBdr>
    </w:div>
    <w:div w:id="1430807184">
      <w:bodyDiv w:val="1"/>
      <w:marLeft w:val="0"/>
      <w:marRight w:val="0"/>
      <w:marTop w:val="0"/>
      <w:marBottom w:val="0"/>
      <w:divBdr>
        <w:top w:val="none" w:sz="0" w:space="0" w:color="auto"/>
        <w:left w:val="none" w:sz="0" w:space="0" w:color="auto"/>
        <w:bottom w:val="none" w:sz="0" w:space="0" w:color="auto"/>
        <w:right w:val="none" w:sz="0" w:space="0" w:color="auto"/>
      </w:divBdr>
    </w:div>
    <w:div w:id="1487749135">
      <w:bodyDiv w:val="1"/>
      <w:marLeft w:val="0"/>
      <w:marRight w:val="0"/>
      <w:marTop w:val="0"/>
      <w:marBottom w:val="0"/>
      <w:divBdr>
        <w:top w:val="none" w:sz="0" w:space="0" w:color="auto"/>
        <w:left w:val="none" w:sz="0" w:space="0" w:color="auto"/>
        <w:bottom w:val="none" w:sz="0" w:space="0" w:color="auto"/>
        <w:right w:val="none" w:sz="0" w:space="0" w:color="auto"/>
      </w:divBdr>
    </w:div>
    <w:div w:id="1956713454">
      <w:bodyDiv w:val="1"/>
      <w:marLeft w:val="0"/>
      <w:marRight w:val="0"/>
      <w:marTop w:val="0"/>
      <w:marBottom w:val="0"/>
      <w:divBdr>
        <w:top w:val="none" w:sz="0" w:space="0" w:color="auto"/>
        <w:left w:val="none" w:sz="0" w:space="0" w:color="auto"/>
        <w:bottom w:val="none" w:sz="0" w:space="0" w:color="auto"/>
        <w:right w:val="none" w:sz="0" w:space="0" w:color="auto"/>
      </w:divBdr>
    </w:div>
    <w:div w:id="214450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Face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AA276-688D-4626-B9B8-FBE4A79B4F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0B8AC36-4924-4AF9-972B-D4722D317FA4}">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customXml/itemProps3.xml><?xml version="1.0" encoding="utf-8"?>
<ds:datastoreItem xmlns:ds="http://schemas.openxmlformats.org/officeDocument/2006/customXml" ds:itemID="{F14AD884-73C5-4430-959F-7CEBDF79021D}">
  <ds:schemaRefs>
    <ds:schemaRef ds:uri="http://schemas.microsoft.com/sharepoint/v3/contenttype/forms"/>
  </ds:schemaRefs>
</ds:datastoreItem>
</file>

<file path=customXml/itemProps4.xml><?xml version="1.0" encoding="utf-8"?>
<ds:datastoreItem xmlns:ds="http://schemas.openxmlformats.org/officeDocument/2006/customXml" ds:itemID="{B375DFFC-D8D1-417B-AA50-933D6090D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6956</Words>
  <Characters>39653</Characters>
  <Application>Microsoft Office Word</Application>
  <DocSecurity>0</DocSecurity>
  <Lines>330</Lines>
  <Paragraphs>93</Paragraphs>
  <ScaleCrop>false</ScaleCrop>
  <Company/>
  <LinksUpToDate>false</LinksUpToDate>
  <CharactersWithSpaces>46516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Jennette</dc:creator>
  <cp:keywords/>
  <dc:description/>
  <cp:lastModifiedBy>May, Kevin</cp:lastModifiedBy>
  <cp:revision>2</cp:revision>
  <cp:lastPrinted>2023-03-21T10:58:00Z</cp:lastPrinted>
  <dcterms:created xsi:type="dcterms:W3CDTF">2025-02-17T13:29:00Z</dcterms:created>
  <dcterms:modified xsi:type="dcterms:W3CDTF">2025-02-17T13:29:00Z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0x0101003932E45D486EE54D80752690EEC7104B</vt:lpwstr>
  </property>
  <property fmtid="{D5CDD505-2E9C-101B-9397-08002B2CF9AE}" pid="3" name="MediaServiceImageTags">
    <vt:lpwstr/>
  </property>
</Properties>
</file>