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8A6D3B"/>
          <w:sz w:val="48"/>
          <w:szCs w:val="48"/>
        </w:rPr>
        <w:t xml:space="preserve">WELELE STUDIO PLAYBOOK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Cross-Show Production Standards</w:t>
      </w:r>
    </w:p>
    <w:p>
      <w:pPr>
        <w:spacing w:after="800"/>
        <w:jc w:val="center"/>
      </w:pPr>
      <w:r>
        <w:rPr>
          <w:i/>
          <w:iCs/>
          <w:color w:val="777777"/>
          <w:sz w:val="20"/>
          <w:szCs w:val="20"/>
        </w:rPr>
        <w:t xml:space="preserve">Applies to every show in the slate — update as the team learns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1. What This Document Is</w:t>
      </w:r>
    </w:p>
    <w:p>
      <w:pPr>
        <w:spacing w:after="150"/>
      </w:pPr>
      <w:r>
        <w:rPr>
          <w:sz w:val="22"/>
          <w:szCs w:val="22"/>
        </w:rPr>
        <w:t xml:space="preserve">This playbook sits above every individual show. A Story Bible tells you what happens in one show; a Production System tells you how to generate its shots. This document holds everything that's true across ALL shows — so the next writer or generator on the team doesn't have to relearn it from scratch.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Keep this living: </w:t>
      </w:r>
      <w:r>
        <w:rPr>
          <w:sz w:val="22"/>
          <w:szCs w:val="22"/>
        </w:rPr>
        <w:t xml:space="preserve">When the team discovers a new content-filter trigger, a better prompting pattern, or a pacing lesson, add it here with a date. This document should only ever grow more useful.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2. The Welele Universe Model</w:t>
      </w:r>
    </w:p>
    <w:p>
      <w:pPr>
        <w:spacing w:after="150"/>
      </w:pPr>
      <w:r>
        <w:rPr>
          <w:sz w:val="22"/>
          <w:szCs w:val="22"/>
        </w:rPr>
        <w:t xml:space="preserve">Story first, universe second. Every show must work completely on its own — cross-show connections are a bonus layer added after a show's own story is solid, never a dependency.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Model the crossover style on ensemble procedurals (a character's profession or relationships make them useful elsewhere), not on cinematic-universe event storytelling. Nobody needs to have watched Show A to understand a cameo from it in Show B.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Shared institutions — companies, law firms, families, locations — can recur across shows more often than named characters. This is lower-commitment and easier to plant.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Keep a lightweight cross-show Character &amp; Institution Registry (name, home show, role/profession, cameo potential) as its own living reference once two or more shows exist — it doesn't need a full template of its own yet.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3. Regional &amp; Cultural Authenticity Checklist</w:t>
      </w:r>
    </w:p>
    <w:p>
      <w:pPr>
        <w:spacing w:after="150"/>
      </w:pPr>
      <w:r>
        <w:rPr>
          <w:sz w:val="22"/>
          <w:szCs w:val="22"/>
        </w:rPr>
        <w:t xml:space="preserve">AI video and language models default to generic American visual and cultural assumptions unless actively overridden. This checklist exists because that override has to be deliberate every time — it doesn't happen automatically just because the story is set elsewhere.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Generic default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Local anchor to use instead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"Corn"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"Maize" — corn reads as Midwest 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Generic farmhouse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Specific local construction: mud-brick with a corrugated tin roof, or whatever materials are regionally accurate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Vast, open, endless landscape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bounded, specific plot of land — endless-horizon language is itself an American-plains default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Generic glass skyscraper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named, real skyline anchor (e.g. Sandton's towers and Ponte City's distinctive form for Johannesburg) — never a real identifiable person, just the built environment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Translated English titles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Local-language titles (Isibusiso, not "The Blessing") — carry this into episode titles too where it fits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English-only dialogue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Natural code-switching between English and the local language(s), the way people actually speak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>Extend this table for every new region a future show is set in — the swaps will differ, but the principle (name the specific, don't describe the generic) stays the same.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4. AI Video Tool Guide</w:t>
      </w:r>
    </w:p>
    <w:p>
      <w:pPr>
        <w:spacing w:after="180"/>
      </w:pPr>
      <w:r>
        <w:rPr>
          <w:i/>
          <w:iCs/>
          <w:color w:val="777777"/>
          <w:sz w:val="20"/>
          <w:szCs w:val="20"/>
        </w:rPr>
        <w:t xml:space="preserve">This space moves fast. Re-verify current policies and capabilities before relying on this section — treat it as a starting point, not a permanent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 policy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 / audio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Runway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Best character consistency (reference images) and editing workflow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More tolerant of stylized, atmospheric violence; explicit content still blocked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~10s clips, silent — audio layered separately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Kling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Strong motion quality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Very strict on blood/gore language — often instant rejection, driven by regulatory requirements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Varies by tier — check current limits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Google Flow (Veo)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Native synced audio generated with the clip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Zero-tolerance on violence/gore and on anything resembling a real identifiable likeness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~8s base clips, extendable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Sora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 (discontinued)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 not build new pipelines on this — OpenAI is sunsetting it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Working recommendation: </w:t>
      </w:r>
      <w:r>
        <w:rPr>
          <w:sz w:val="22"/>
          <w:szCs w:val="22"/>
        </w:rPr>
        <w:t xml:space="preserve">Default to Runway for full-season production given its editing flexibility and character consistency. A second, cheaper-credit tool is fine for early learning-curve testing on a new show, but plan violent or intense beats to avoid explicit language regardless of which tool ends up generating them — see Section 5.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5. Content Filter Playbook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Core principle: </w:t>
      </w:r>
      <w:r>
        <w:rPr>
          <w:sz w:val="22"/>
          <w:szCs w:val="22"/>
        </w:rPr>
        <w:t xml:space="preserve">"Suggest, don't show." Direct violence, injury, and graphic content through reaction, sound, and aftermath rather than depicting it head-on. This isn't just a filter workaround — it's also better microdrama craft.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Debugging method: </w:t>
      </w:r>
      <w:r>
        <w:rPr>
          <w:sz w:val="22"/>
          <w:szCs w:val="22"/>
        </w:rPr>
        <w:t xml:space="preserve">When a prompt is rejected, change one phrase at a time and re-test, rather than rewriting the whole prompt. Log which specific word or phrase fixed it below — this table gets more valuable every time it's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Flagged phrase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Safer substitute</w:t>
            </w:r>
          </w:p>
        </w:tc>
        <w:tc>
          <w:tcPr>
            <w:shd w:fill="8A6D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"collapses face-first"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"sinks down, coming to rest"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Physical distress / exhaustion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"agonizing scream"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"calls out sharply"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Pain / urgency without a scream keyword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"doubled over"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"bent forward"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Physical pain posture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"contorted in pain"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"breathing in sharp, short bursts"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Convey distress through breath, not a pain descriptor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Explicit "blood" / wound description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Implied via stains, reactions, sound design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Injury depiction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Real or reference photos of real people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Fully text-based character descriptions only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Avoids likeness/deepfake safety flags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>Add new rows as the team hits new rejections on future shows — this is the single most time-saving artifact in this whole system.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6. Technical Defaults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Aspect ratio: 9:16 vertical by default — microdrama is a mobile-first, vertical-viewing format.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Duration caps per tool: see Section 4's table; always split a shot needing more time into two generations rather than fighting the cap.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Voice consistency: lock one TTS voice or actor per character before generating that show's Episode 1, and never change it mid-season.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Keep the five-layer separation — Video, Dialogue, Narration, Ambience, Music — as the source-of-truth structure regardless of which tool is used, even for tools with native audio generation. It's what makes stitched clips read as one continuous show.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7. Episode &amp; Pacing Standards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Standard episode length: 60–90 seconds, broken into 4–6 shots.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Every episode follows Hook / Action / Cliffhanger — no exceptions, this is the format's core discipline.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The season's central mystery or engine should be substantially resolved before the midpoint. The back half needs its own escalating question — don't stretch an already-answered mystery to fill episodes.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Target roughly 45–60 episodes per season as a workable range. Document the exact count and any changes to it in that show's Revision Log.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8. Document Discipline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Every show gets its own: Story Bible (from the Story Bible Template), Production System (from the Production System Template), and Shot Tracker.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Every Story Bible keeps a Revision Log at the top — version changes, don't silently edit past decisions.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This Playbook itself gets updated the same way: add, date, and briefly explain any new rule the team learns.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9. The Full System Map</w:t>
      </w:r>
    </w:p>
    <w:p>
      <w:pPr>
        <w:spacing w:after="150"/>
      </w:pPr>
      <w:r>
        <w:rPr>
          <w:sz w:val="22"/>
          <w:szCs w:val="22"/>
        </w:rPr>
        <w:t xml:space="preserve">Five documents, in this order of use: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1. Studio Playbook (this document) — cross-show standards, referenced throughout.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2. Development Intake Questionnaire — turns a creator's raw pitch into structured material.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3. Story Bible Template — turns that material into a show's narrative bible.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4. Production System Template — turns the bible into generatable shots.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5. Shot Tracker (part of each show's Production System) — tracks what's been generated and what's left.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2026-09-13T21:00:04.768Z</dcterms:created>
  <dcterms:modified xsi:type="dcterms:W3CDTF">2026-09-13T21:00:04.778Z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