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C01-8</w:t>
      </w:r>
    </w:p>
    <w:p w:rsidR="00000000" w:rsidDel="00000000" w:rsidP="00000000" w:rsidRDefault="00000000" w:rsidRPr="00000000" w14:paraId="00000002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1- </w:t>
      </w:r>
      <w:r w:rsidDel="00000000" w:rsidR="00000000" w:rsidRPr="00000000">
        <w:rPr>
          <w:sz w:val="28"/>
          <w:szCs w:val="28"/>
          <w:rtl w:val="1"/>
        </w:rPr>
        <w:t xml:space="preserve">راجع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rtl w:val="0"/>
        </w:rPr>
        <w:t xml:space="preserve">reboot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الزام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توضیح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دهید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2-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تصویر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تکنیکهای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rtl w:val="0"/>
        </w:rPr>
        <w:t xml:space="preserve">typography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بسازید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-309562</wp:posOffset>
            </wp:positionH>
            <wp:positionV relativeFrom="paragraph">
              <wp:posOffset>314325</wp:posOffset>
            </wp:positionV>
            <wp:extent cx="6522429" cy="2521609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2429" cy="25216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