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7206775"/>
        <w:docPartObj>
          <w:docPartGallery w:val="Cover Pages"/>
          <w:docPartUnique/>
        </w:docPartObj>
      </w:sdtPr>
      <w:sdtEndPr>
        <w:rPr>
          <w:lang w:val="en-GB"/>
        </w:rPr>
      </w:sdtEndPr>
      <w:sdtContent>
        <w:p w14:paraId="0C184415" w14:textId="77777777" w:rsidR="00E00342" w:rsidRDefault="00E0034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00342" w14:paraId="6FC890CA" w14:textId="77777777">
            <w:sdt>
              <w:sdtPr>
                <w:rPr>
                  <w:color w:val="2F5496" w:themeColor="accent1" w:themeShade="BF"/>
                  <w:sz w:val="24"/>
                  <w:szCs w:val="24"/>
                </w:rPr>
                <w:alias w:val="Company"/>
                <w:id w:val="13406915"/>
                <w:placeholder>
                  <w:docPart w:val="B368DB621A894AB6BF04E1DCA6C1D28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F89067" w14:textId="77777777" w:rsidR="00E00342" w:rsidRDefault="00E00342">
                    <w:pPr>
                      <w:pStyle w:val="NoSpacing"/>
                      <w:rPr>
                        <w:color w:val="2F5496" w:themeColor="accent1" w:themeShade="BF"/>
                        <w:sz w:val="24"/>
                      </w:rPr>
                    </w:pPr>
                    <w:r>
                      <w:rPr>
                        <w:color w:val="2F5496" w:themeColor="accent1" w:themeShade="BF"/>
                        <w:sz w:val="24"/>
                        <w:szCs w:val="24"/>
                      </w:rPr>
                      <w:t>ENSEEIHT</w:t>
                    </w:r>
                  </w:p>
                </w:tc>
              </w:sdtContent>
            </w:sdt>
          </w:tr>
          <w:tr w:rsidR="00E00342" w14:paraId="28A3DE20"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3E47D2E9012443D85D21168385C68DF"/>
                  </w:placeholder>
                  <w:dataBinding w:prefixMappings="xmlns:ns0='http://schemas.openxmlformats.org/package/2006/metadata/core-properties' xmlns:ns1='http://purl.org/dc/elements/1.1/'" w:xpath="/ns0:coreProperties[1]/ns1:title[1]" w:storeItemID="{6C3C8BC8-F283-45AE-878A-BAB7291924A1}"/>
                  <w:text/>
                </w:sdtPr>
                <w:sdtEndPr/>
                <w:sdtContent>
                  <w:p w14:paraId="7C677942" w14:textId="77777777" w:rsidR="00E00342" w:rsidRDefault="00E0034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TELECOM</w:t>
                    </w:r>
                  </w:p>
                </w:sdtContent>
              </w:sdt>
            </w:tc>
          </w:tr>
          <w:tr w:rsidR="00E00342" w14:paraId="134D34A6" w14:textId="77777777">
            <w:sdt>
              <w:sdtPr>
                <w:rPr>
                  <w:color w:val="2F5496" w:themeColor="accent1" w:themeShade="BF"/>
                  <w:sz w:val="24"/>
                  <w:szCs w:val="24"/>
                </w:rPr>
                <w:alias w:val="Subtitle"/>
                <w:id w:val="13406923"/>
                <w:placeholder>
                  <w:docPart w:val="F9A3BFFF66484FD08AD3DDFBD9970D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8D42EC" w14:textId="77777777" w:rsidR="00E00342" w:rsidRDefault="00E00342">
                    <w:pPr>
                      <w:pStyle w:val="NoSpacing"/>
                      <w:rPr>
                        <w:color w:val="2F5496" w:themeColor="accent1" w:themeShade="BF"/>
                        <w:sz w:val="24"/>
                      </w:rPr>
                    </w:pPr>
                    <w:r>
                      <w:rPr>
                        <w:color w:val="2F5496" w:themeColor="accent1" w:themeShade="BF"/>
                        <w:sz w:val="24"/>
                        <w:szCs w:val="24"/>
                      </w:rPr>
                      <w:t>1SN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00342" w14:paraId="1EE09D84" w14:textId="77777777" w:rsidTr="00E00342">
            <w:tc>
              <w:tcPr>
                <w:tcW w:w="6963" w:type="dxa"/>
                <w:tcMar>
                  <w:top w:w="216" w:type="dxa"/>
                  <w:left w:w="115" w:type="dxa"/>
                  <w:bottom w:w="216" w:type="dxa"/>
                  <w:right w:w="115" w:type="dxa"/>
                </w:tcMar>
              </w:tcPr>
              <w:p w14:paraId="13E980C6" w14:textId="77777777" w:rsidR="00E00342" w:rsidRPr="00C93114" w:rsidRDefault="00E00342" w:rsidP="00E00342">
                <w:pPr>
                  <w:pStyle w:val="NoSpacing"/>
                  <w:rPr>
                    <w:color w:val="4472C4" w:themeColor="accent1"/>
                    <w:sz w:val="28"/>
                    <w:szCs w:val="28"/>
                    <w:lang w:val="fr-FR"/>
                  </w:rPr>
                </w:pPr>
                <w:r w:rsidRPr="00C93114">
                  <w:rPr>
                    <w:color w:val="4472C4" w:themeColor="accent1"/>
                    <w:sz w:val="28"/>
                    <w:szCs w:val="28"/>
                    <w:lang w:val="fr-FR"/>
                  </w:rPr>
                  <w:t>Jean-Baptiste PAUX</w:t>
                </w:r>
              </w:p>
              <w:p w14:paraId="7FFDF5CE" w14:textId="77777777" w:rsidR="00E00342" w:rsidRPr="00C93114" w:rsidRDefault="00E00342" w:rsidP="00E00342">
                <w:pPr>
                  <w:pStyle w:val="NoSpacing"/>
                  <w:rPr>
                    <w:color w:val="4472C4" w:themeColor="accent1"/>
                    <w:sz w:val="28"/>
                    <w:szCs w:val="28"/>
                    <w:lang w:val="fr-FR"/>
                  </w:rPr>
                </w:pPr>
                <w:r w:rsidRPr="00C93114">
                  <w:rPr>
                    <w:color w:val="4472C4" w:themeColor="accent1"/>
                    <w:sz w:val="28"/>
                    <w:szCs w:val="28"/>
                    <w:lang w:val="fr-FR"/>
                  </w:rPr>
                  <w:t>Adam MEKHICHE</w:t>
                </w:r>
              </w:p>
              <w:p w14:paraId="4CCBE3C9" w14:textId="77777777" w:rsidR="00E00342" w:rsidRPr="00C93114" w:rsidRDefault="00E00342">
                <w:pPr>
                  <w:pStyle w:val="NoSpacing"/>
                  <w:rPr>
                    <w:color w:val="4472C4" w:themeColor="accent1"/>
                    <w:sz w:val="28"/>
                    <w:szCs w:val="28"/>
                    <w:lang w:val="fr-FR"/>
                  </w:rPr>
                </w:pPr>
                <w:r w:rsidRPr="00C93114">
                  <w:rPr>
                    <w:color w:val="4472C4" w:themeColor="accent1"/>
                    <w:sz w:val="28"/>
                    <w:szCs w:val="28"/>
                    <w:lang w:val="fr-FR"/>
                  </w:rPr>
                  <w:t>Baptiste VERSTRAETEN</w:t>
                </w:r>
              </w:p>
              <w:p w14:paraId="44EE6AEA" w14:textId="77777777" w:rsidR="00E00342" w:rsidRPr="00C93114" w:rsidRDefault="00E00342">
                <w:pPr>
                  <w:pStyle w:val="NoSpacing"/>
                  <w:rPr>
                    <w:color w:val="4472C4" w:themeColor="accent1"/>
                    <w:sz w:val="28"/>
                    <w:szCs w:val="28"/>
                    <w:lang w:val="fr-FR"/>
                  </w:rPr>
                </w:pPr>
              </w:p>
              <w:sdt>
                <w:sdtPr>
                  <w:rPr>
                    <w:color w:val="4472C4" w:themeColor="accent1"/>
                    <w:sz w:val="28"/>
                    <w:szCs w:val="28"/>
                  </w:rPr>
                  <w:alias w:val="Date"/>
                  <w:tag w:val="Date"/>
                  <w:id w:val="13406932"/>
                  <w:placeholder>
                    <w:docPart w:val="BA4D8CA185DF4DAFA805B303EE64E95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9886522" w14:textId="77777777" w:rsidR="00E00342" w:rsidRDefault="00364ED5">
                    <w:pPr>
                      <w:pStyle w:val="NoSpacing"/>
                      <w:rPr>
                        <w:color w:val="4472C4" w:themeColor="accent1"/>
                        <w:sz w:val="28"/>
                        <w:szCs w:val="28"/>
                      </w:rPr>
                    </w:pPr>
                    <w:r>
                      <w:rPr>
                        <w:color w:val="4472C4" w:themeColor="accent1"/>
                        <w:sz w:val="28"/>
                        <w:szCs w:val="28"/>
                      </w:rPr>
                      <w:t>2017/2018</w:t>
                    </w:r>
                  </w:p>
                </w:sdtContent>
              </w:sdt>
              <w:p w14:paraId="509C7FD3" w14:textId="77777777" w:rsidR="00E00342" w:rsidRDefault="00E00342">
                <w:pPr>
                  <w:pStyle w:val="NoSpacing"/>
                  <w:rPr>
                    <w:color w:val="4472C4" w:themeColor="accent1"/>
                  </w:rPr>
                </w:pPr>
              </w:p>
            </w:tc>
          </w:tr>
        </w:tbl>
        <w:p w14:paraId="2A079EF5" w14:textId="77777777" w:rsidR="00364ED5" w:rsidRDefault="00364ED5" w:rsidP="00E00342">
          <w:pPr>
            <w:jc w:val="center"/>
            <w:rPr>
              <w:lang w:val="en-GB"/>
            </w:rPr>
            <w:sectPr w:rsidR="00364ED5" w:rsidSect="00E00342">
              <w:footerReference w:type="default" r:id="rId9"/>
              <w:pgSz w:w="11906" w:h="16838"/>
              <w:pgMar w:top="1440" w:right="1440" w:bottom="1440" w:left="1440" w:header="708" w:footer="708" w:gutter="0"/>
              <w:pgNumType w:start="0"/>
              <w:cols w:space="708"/>
              <w:titlePg/>
              <w:docGrid w:linePitch="360"/>
            </w:sectPr>
          </w:pPr>
          <w:r>
            <w:rPr>
              <w:noProof/>
            </w:rPr>
            <w:drawing>
              <wp:inline distT="0" distB="0" distL="0" distR="0" wp14:anchorId="283D5B09" wp14:editId="54DA29D5">
                <wp:extent cx="5076825" cy="895350"/>
                <wp:effectExtent l="0" t="0" r="9525" b="0"/>
                <wp:docPr id="1" name="Picture 1" descr="C:\Users\JeanBaptiste\AppData\Local\Microsoft\Windows\INetCache\Content.MSO\E321A5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Baptiste\AppData\Local\Microsoft\Windows\INetCache\Content.MSO\E321A5F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89535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fr-FR"/>
            </w:rPr>
            <w:id w:val="-1313409066"/>
            <w:docPartObj>
              <w:docPartGallery w:val="Table of Contents"/>
              <w:docPartUnique/>
            </w:docPartObj>
          </w:sdtPr>
          <w:sdtEndPr>
            <w:rPr>
              <w:b/>
              <w:bCs/>
              <w:noProof/>
            </w:rPr>
          </w:sdtEndPr>
          <w:sdtContent>
            <w:p w14:paraId="0169D3DB" w14:textId="77777777" w:rsidR="00364ED5" w:rsidRDefault="00364ED5">
              <w:pPr>
                <w:pStyle w:val="TOCHeading"/>
              </w:pPr>
              <w:r>
                <w:t>SOMMAIRE</w:t>
              </w:r>
            </w:p>
            <w:p w14:paraId="2926CE64" w14:textId="161DABA8" w:rsidR="000B4AB7" w:rsidRDefault="00364ED5">
              <w:pPr>
                <w:pStyle w:val="TOC1"/>
                <w:tabs>
                  <w:tab w:val="left" w:pos="440"/>
                  <w:tab w:val="right" w:leader="dot" w:pos="9016"/>
                </w:tabs>
                <w:rPr>
                  <w:rFonts w:eastAsiaTheme="minorEastAsia"/>
                  <w:noProof/>
                  <w:lang w:val="en-GB" w:eastAsia="en-GB"/>
                </w:rPr>
              </w:pPr>
              <w:r>
                <w:fldChar w:fldCharType="begin"/>
              </w:r>
              <w:r w:rsidRPr="00364ED5">
                <w:rPr>
                  <w:lang w:val="en-GB"/>
                </w:rPr>
                <w:instrText xml:space="preserve"> TOC \o "1-3" \h \z \u </w:instrText>
              </w:r>
              <w:r>
                <w:fldChar w:fldCharType="separate"/>
              </w:r>
              <w:hyperlink w:anchor="_Toc515695294" w:history="1">
                <w:r w:rsidR="000B4AB7" w:rsidRPr="00B949F8">
                  <w:rPr>
                    <w:rStyle w:val="Hyperlink"/>
                    <w:noProof/>
                    <w:lang w:val="en-GB"/>
                  </w:rPr>
                  <w:t>I.</w:t>
                </w:r>
                <w:r w:rsidR="000B4AB7">
                  <w:rPr>
                    <w:rFonts w:eastAsiaTheme="minorEastAsia"/>
                    <w:noProof/>
                    <w:lang w:val="en-GB" w:eastAsia="en-GB"/>
                  </w:rPr>
                  <w:tab/>
                </w:r>
                <w:r w:rsidR="000B4AB7" w:rsidRPr="00B949F8">
                  <w:rPr>
                    <w:rStyle w:val="Hyperlink"/>
                    <w:noProof/>
                    <w:lang w:val="en-GB"/>
                  </w:rPr>
                  <w:t>Introduction</w:t>
                </w:r>
                <w:r w:rsidR="000B4AB7">
                  <w:rPr>
                    <w:noProof/>
                    <w:webHidden/>
                  </w:rPr>
                  <w:tab/>
                </w:r>
                <w:r w:rsidR="000B4AB7">
                  <w:rPr>
                    <w:noProof/>
                    <w:webHidden/>
                  </w:rPr>
                  <w:fldChar w:fldCharType="begin"/>
                </w:r>
                <w:r w:rsidR="000B4AB7">
                  <w:rPr>
                    <w:noProof/>
                    <w:webHidden/>
                  </w:rPr>
                  <w:instrText xml:space="preserve"> PAGEREF _Toc515695294 \h </w:instrText>
                </w:r>
                <w:r w:rsidR="000B4AB7">
                  <w:rPr>
                    <w:noProof/>
                    <w:webHidden/>
                  </w:rPr>
                </w:r>
                <w:r w:rsidR="000B4AB7">
                  <w:rPr>
                    <w:noProof/>
                    <w:webHidden/>
                  </w:rPr>
                  <w:fldChar w:fldCharType="separate"/>
                </w:r>
                <w:r w:rsidR="000B4AB7">
                  <w:rPr>
                    <w:noProof/>
                    <w:webHidden/>
                  </w:rPr>
                  <w:t>1</w:t>
                </w:r>
                <w:r w:rsidR="000B4AB7">
                  <w:rPr>
                    <w:noProof/>
                    <w:webHidden/>
                  </w:rPr>
                  <w:fldChar w:fldCharType="end"/>
                </w:r>
              </w:hyperlink>
            </w:p>
            <w:p w14:paraId="50C88A13" w14:textId="53811F29" w:rsidR="000B4AB7" w:rsidRDefault="000B4AB7">
              <w:pPr>
                <w:pStyle w:val="TOC1"/>
                <w:tabs>
                  <w:tab w:val="left" w:pos="440"/>
                  <w:tab w:val="right" w:leader="dot" w:pos="9016"/>
                </w:tabs>
                <w:rPr>
                  <w:rFonts w:eastAsiaTheme="minorEastAsia"/>
                  <w:noProof/>
                  <w:lang w:val="en-GB" w:eastAsia="en-GB"/>
                </w:rPr>
              </w:pPr>
              <w:hyperlink w:anchor="_Toc515695295" w:history="1">
                <w:r w:rsidRPr="00B949F8">
                  <w:rPr>
                    <w:rStyle w:val="Hyperlink"/>
                    <w:noProof/>
                  </w:rPr>
                  <w:t>II.</w:t>
                </w:r>
                <w:r>
                  <w:rPr>
                    <w:rFonts w:eastAsiaTheme="minorEastAsia"/>
                    <w:noProof/>
                    <w:lang w:val="en-GB" w:eastAsia="en-GB"/>
                  </w:rPr>
                  <w:tab/>
                </w:r>
                <w:r w:rsidRPr="00B949F8">
                  <w:rPr>
                    <w:rStyle w:val="Hyperlink"/>
                    <w:noProof/>
                  </w:rPr>
                  <w:t>Etude de la compression/décompression</w:t>
                </w:r>
                <w:r>
                  <w:rPr>
                    <w:noProof/>
                    <w:webHidden/>
                  </w:rPr>
                  <w:tab/>
                </w:r>
                <w:r>
                  <w:rPr>
                    <w:noProof/>
                    <w:webHidden/>
                  </w:rPr>
                  <w:fldChar w:fldCharType="begin"/>
                </w:r>
                <w:r>
                  <w:rPr>
                    <w:noProof/>
                    <w:webHidden/>
                  </w:rPr>
                  <w:instrText xml:space="preserve"> PAGEREF _Toc515695295 \h </w:instrText>
                </w:r>
                <w:r>
                  <w:rPr>
                    <w:noProof/>
                    <w:webHidden/>
                  </w:rPr>
                </w:r>
                <w:r>
                  <w:rPr>
                    <w:noProof/>
                    <w:webHidden/>
                  </w:rPr>
                  <w:fldChar w:fldCharType="separate"/>
                </w:r>
                <w:r>
                  <w:rPr>
                    <w:noProof/>
                    <w:webHidden/>
                  </w:rPr>
                  <w:t>2</w:t>
                </w:r>
                <w:r>
                  <w:rPr>
                    <w:noProof/>
                    <w:webHidden/>
                  </w:rPr>
                  <w:fldChar w:fldCharType="end"/>
                </w:r>
              </w:hyperlink>
            </w:p>
            <w:p w14:paraId="3865DA23" w14:textId="447C98F2" w:rsidR="000B4AB7" w:rsidRDefault="000B4AB7">
              <w:pPr>
                <w:pStyle w:val="TOC1"/>
                <w:tabs>
                  <w:tab w:val="left" w:pos="660"/>
                  <w:tab w:val="right" w:leader="dot" w:pos="9016"/>
                </w:tabs>
                <w:rPr>
                  <w:rFonts w:eastAsiaTheme="minorEastAsia"/>
                  <w:noProof/>
                  <w:lang w:val="en-GB" w:eastAsia="en-GB"/>
                </w:rPr>
              </w:pPr>
              <w:hyperlink w:anchor="_Toc515695296" w:history="1">
                <w:r w:rsidRPr="00B949F8">
                  <w:rPr>
                    <w:rStyle w:val="Hyperlink"/>
                    <w:noProof/>
                  </w:rPr>
                  <w:t>III.</w:t>
                </w:r>
                <w:r>
                  <w:rPr>
                    <w:rFonts w:eastAsiaTheme="minorEastAsia"/>
                    <w:noProof/>
                    <w:lang w:val="en-GB" w:eastAsia="en-GB"/>
                  </w:rPr>
                  <w:tab/>
                </w:r>
                <w:r w:rsidRPr="00B949F8">
                  <w:rPr>
                    <w:rStyle w:val="Hyperlink"/>
                    <w:noProof/>
                  </w:rPr>
                  <w:t>Etude du codage canal</w:t>
                </w:r>
                <w:r>
                  <w:rPr>
                    <w:noProof/>
                    <w:webHidden/>
                  </w:rPr>
                  <w:tab/>
                </w:r>
                <w:r>
                  <w:rPr>
                    <w:noProof/>
                    <w:webHidden/>
                  </w:rPr>
                  <w:fldChar w:fldCharType="begin"/>
                </w:r>
                <w:r>
                  <w:rPr>
                    <w:noProof/>
                    <w:webHidden/>
                  </w:rPr>
                  <w:instrText xml:space="preserve"> PAGEREF _Toc515695296 \h </w:instrText>
                </w:r>
                <w:r>
                  <w:rPr>
                    <w:noProof/>
                    <w:webHidden/>
                  </w:rPr>
                </w:r>
                <w:r>
                  <w:rPr>
                    <w:noProof/>
                    <w:webHidden/>
                  </w:rPr>
                  <w:fldChar w:fldCharType="separate"/>
                </w:r>
                <w:r>
                  <w:rPr>
                    <w:noProof/>
                    <w:webHidden/>
                  </w:rPr>
                  <w:t>4</w:t>
                </w:r>
                <w:r>
                  <w:rPr>
                    <w:noProof/>
                    <w:webHidden/>
                  </w:rPr>
                  <w:fldChar w:fldCharType="end"/>
                </w:r>
              </w:hyperlink>
            </w:p>
            <w:p w14:paraId="366E4562" w14:textId="059D3252" w:rsidR="000B4AB7" w:rsidRDefault="000B4AB7">
              <w:pPr>
                <w:pStyle w:val="TOC2"/>
                <w:tabs>
                  <w:tab w:val="left" w:pos="660"/>
                  <w:tab w:val="right" w:leader="dot" w:pos="9016"/>
                </w:tabs>
                <w:rPr>
                  <w:noProof/>
                </w:rPr>
              </w:pPr>
              <w:hyperlink w:anchor="_Toc515695297" w:history="1">
                <w:r w:rsidRPr="00B949F8">
                  <w:rPr>
                    <w:rStyle w:val="Hyperlink"/>
                    <w:noProof/>
                  </w:rPr>
                  <w:t>A.</w:t>
                </w:r>
                <w:r>
                  <w:rPr>
                    <w:noProof/>
                  </w:rPr>
                  <w:tab/>
                </w:r>
                <w:r w:rsidRPr="00B949F8">
                  <w:rPr>
                    <w:rStyle w:val="Hyperlink"/>
                    <w:noProof/>
                  </w:rPr>
                  <w:t>Codage RS</w:t>
                </w:r>
                <w:r>
                  <w:rPr>
                    <w:noProof/>
                    <w:webHidden/>
                  </w:rPr>
                  <w:tab/>
                </w:r>
                <w:r>
                  <w:rPr>
                    <w:noProof/>
                    <w:webHidden/>
                  </w:rPr>
                  <w:fldChar w:fldCharType="begin"/>
                </w:r>
                <w:r>
                  <w:rPr>
                    <w:noProof/>
                    <w:webHidden/>
                  </w:rPr>
                  <w:instrText xml:space="preserve"> PAGEREF _Toc515695297 \h </w:instrText>
                </w:r>
                <w:r>
                  <w:rPr>
                    <w:noProof/>
                    <w:webHidden/>
                  </w:rPr>
                </w:r>
                <w:r>
                  <w:rPr>
                    <w:noProof/>
                    <w:webHidden/>
                  </w:rPr>
                  <w:fldChar w:fldCharType="separate"/>
                </w:r>
                <w:r>
                  <w:rPr>
                    <w:noProof/>
                    <w:webHidden/>
                  </w:rPr>
                  <w:t>4</w:t>
                </w:r>
                <w:r>
                  <w:rPr>
                    <w:noProof/>
                    <w:webHidden/>
                  </w:rPr>
                  <w:fldChar w:fldCharType="end"/>
                </w:r>
              </w:hyperlink>
            </w:p>
            <w:p w14:paraId="3F68A42E" w14:textId="663DF2B9" w:rsidR="000B4AB7" w:rsidRDefault="000B4AB7">
              <w:pPr>
                <w:pStyle w:val="TOC2"/>
                <w:tabs>
                  <w:tab w:val="left" w:pos="660"/>
                  <w:tab w:val="right" w:leader="dot" w:pos="9016"/>
                </w:tabs>
                <w:rPr>
                  <w:noProof/>
                </w:rPr>
              </w:pPr>
              <w:hyperlink w:anchor="_Toc515695298" w:history="1">
                <w:r w:rsidRPr="00B949F8">
                  <w:rPr>
                    <w:rStyle w:val="Hyperlink"/>
                    <w:noProof/>
                  </w:rPr>
                  <w:t>B.</w:t>
                </w:r>
                <w:r>
                  <w:rPr>
                    <w:noProof/>
                  </w:rPr>
                  <w:tab/>
                </w:r>
                <w:r w:rsidRPr="00B949F8">
                  <w:rPr>
                    <w:rStyle w:val="Hyperlink"/>
                    <w:noProof/>
                  </w:rPr>
                  <w:t>Entrelaceur convolutif de Forney</w:t>
                </w:r>
                <w:r>
                  <w:rPr>
                    <w:noProof/>
                    <w:webHidden/>
                  </w:rPr>
                  <w:tab/>
                </w:r>
                <w:r>
                  <w:rPr>
                    <w:noProof/>
                    <w:webHidden/>
                  </w:rPr>
                  <w:fldChar w:fldCharType="begin"/>
                </w:r>
                <w:r>
                  <w:rPr>
                    <w:noProof/>
                    <w:webHidden/>
                  </w:rPr>
                  <w:instrText xml:space="preserve"> PAGEREF _Toc515695298 \h </w:instrText>
                </w:r>
                <w:r>
                  <w:rPr>
                    <w:noProof/>
                    <w:webHidden/>
                  </w:rPr>
                </w:r>
                <w:r>
                  <w:rPr>
                    <w:noProof/>
                    <w:webHidden/>
                  </w:rPr>
                  <w:fldChar w:fldCharType="separate"/>
                </w:r>
                <w:r>
                  <w:rPr>
                    <w:noProof/>
                    <w:webHidden/>
                  </w:rPr>
                  <w:t>4</w:t>
                </w:r>
                <w:r>
                  <w:rPr>
                    <w:noProof/>
                    <w:webHidden/>
                  </w:rPr>
                  <w:fldChar w:fldCharType="end"/>
                </w:r>
              </w:hyperlink>
            </w:p>
            <w:p w14:paraId="2C6F61E9" w14:textId="163E0E5C" w:rsidR="000B4AB7" w:rsidRDefault="000B4AB7">
              <w:pPr>
                <w:pStyle w:val="TOC2"/>
                <w:tabs>
                  <w:tab w:val="left" w:pos="660"/>
                  <w:tab w:val="right" w:leader="dot" w:pos="9016"/>
                </w:tabs>
                <w:rPr>
                  <w:noProof/>
                </w:rPr>
              </w:pPr>
              <w:hyperlink w:anchor="_Toc515695299" w:history="1">
                <w:r w:rsidRPr="00B949F8">
                  <w:rPr>
                    <w:rStyle w:val="Hyperlink"/>
                    <w:noProof/>
                  </w:rPr>
                  <w:t>C.</w:t>
                </w:r>
                <w:r>
                  <w:rPr>
                    <w:noProof/>
                  </w:rPr>
                  <w:tab/>
                </w:r>
                <w:r w:rsidRPr="00B949F8">
                  <w:rPr>
                    <w:rStyle w:val="Hyperlink"/>
                    <w:noProof/>
                  </w:rPr>
                  <w:t>Codage convolutif</w:t>
                </w:r>
                <w:r>
                  <w:rPr>
                    <w:noProof/>
                    <w:webHidden/>
                  </w:rPr>
                  <w:tab/>
                </w:r>
                <w:r>
                  <w:rPr>
                    <w:noProof/>
                    <w:webHidden/>
                  </w:rPr>
                  <w:fldChar w:fldCharType="begin"/>
                </w:r>
                <w:r>
                  <w:rPr>
                    <w:noProof/>
                    <w:webHidden/>
                  </w:rPr>
                  <w:instrText xml:space="preserve"> PAGEREF _Toc515695299 \h </w:instrText>
                </w:r>
                <w:r>
                  <w:rPr>
                    <w:noProof/>
                    <w:webHidden/>
                  </w:rPr>
                </w:r>
                <w:r>
                  <w:rPr>
                    <w:noProof/>
                    <w:webHidden/>
                  </w:rPr>
                  <w:fldChar w:fldCharType="separate"/>
                </w:r>
                <w:r>
                  <w:rPr>
                    <w:noProof/>
                    <w:webHidden/>
                  </w:rPr>
                  <w:t>4</w:t>
                </w:r>
                <w:r>
                  <w:rPr>
                    <w:noProof/>
                    <w:webHidden/>
                  </w:rPr>
                  <w:fldChar w:fldCharType="end"/>
                </w:r>
              </w:hyperlink>
            </w:p>
            <w:p w14:paraId="480C0262" w14:textId="7A9768D2" w:rsidR="000B4AB7" w:rsidRDefault="000B4AB7">
              <w:pPr>
                <w:pStyle w:val="TOC1"/>
                <w:tabs>
                  <w:tab w:val="left" w:pos="660"/>
                  <w:tab w:val="right" w:leader="dot" w:pos="9016"/>
                </w:tabs>
                <w:rPr>
                  <w:rFonts w:eastAsiaTheme="minorEastAsia"/>
                  <w:noProof/>
                  <w:lang w:val="en-GB" w:eastAsia="en-GB"/>
                </w:rPr>
              </w:pPr>
              <w:hyperlink w:anchor="_Toc515695300" w:history="1">
                <w:r w:rsidRPr="00B949F8">
                  <w:rPr>
                    <w:rStyle w:val="Hyperlink"/>
                    <w:noProof/>
                  </w:rPr>
                  <w:t>IV.</w:t>
                </w:r>
                <w:r>
                  <w:rPr>
                    <w:rFonts w:eastAsiaTheme="minorEastAsia"/>
                    <w:noProof/>
                    <w:lang w:val="en-GB" w:eastAsia="en-GB"/>
                  </w:rPr>
                  <w:tab/>
                </w:r>
                <w:r w:rsidRPr="00B949F8">
                  <w:rPr>
                    <w:rStyle w:val="Hyperlink"/>
                    <w:noProof/>
                  </w:rPr>
                  <w:t>Etude de la chaine globale</w:t>
                </w:r>
                <w:r>
                  <w:rPr>
                    <w:noProof/>
                    <w:webHidden/>
                  </w:rPr>
                  <w:tab/>
                </w:r>
                <w:r>
                  <w:rPr>
                    <w:noProof/>
                    <w:webHidden/>
                  </w:rPr>
                  <w:fldChar w:fldCharType="begin"/>
                </w:r>
                <w:r>
                  <w:rPr>
                    <w:noProof/>
                    <w:webHidden/>
                  </w:rPr>
                  <w:instrText xml:space="preserve"> PAGEREF _Toc515695300 \h </w:instrText>
                </w:r>
                <w:r>
                  <w:rPr>
                    <w:noProof/>
                    <w:webHidden/>
                  </w:rPr>
                </w:r>
                <w:r>
                  <w:rPr>
                    <w:noProof/>
                    <w:webHidden/>
                  </w:rPr>
                  <w:fldChar w:fldCharType="separate"/>
                </w:r>
                <w:r>
                  <w:rPr>
                    <w:noProof/>
                    <w:webHidden/>
                  </w:rPr>
                  <w:t>5</w:t>
                </w:r>
                <w:r>
                  <w:rPr>
                    <w:noProof/>
                    <w:webHidden/>
                  </w:rPr>
                  <w:fldChar w:fldCharType="end"/>
                </w:r>
              </w:hyperlink>
            </w:p>
            <w:p w14:paraId="0FC4422C" w14:textId="21355E09" w:rsidR="000B4AB7" w:rsidRDefault="000B4AB7">
              <w:pPr>
                <w:pStyle w:val="TOC1"/>
                <w:tabs>
                  <w:tab w:val="left" w:pos="440"/>
                  <w:tab w:val="right" w:leader="dot" w:pos="9016"/>
                </w:tabs>
                <w:rPr>
                  <w:rFonts w:eastAsiaTheme="minorEastAsia"/>
                  <w:noProof/>
                  <w:lang w:val="en-GB" w:eastAsia="en-GB"/>
                </w:rPr>
              </w:pPr>
              <w:hyperlink w:anchor="_Toc515695301" w:history="1">
                <w:r w:rsidRPr="00B949F8">
                  <w:rPr>
                    <w:rStyle w:val="Hyperlink"/>
                    <w:noProof/>
                  </w:rPr>
                  <w:t>V.</w:t>
                </w:r>
                <w:r>
                  <w:rPr>
                    <w:rFonts w:eastAsiaTheme="minorEastAsia"/>
                    <w:noProof/>
                    <w:lang w:val="en-GB" w:eastAsia="en-GB"/>
                  </w:rPr>
                  <w:tab/>
                </w:r>
                <w:r w:rsidRPr="00B949F8">
                  <w:rPr>
                    <w:rStyle w:val="Hyperlink"/>
                    <w:noProof/>
                  </w:rPr>
                  <w:t>Conclusion</w:t>
                </w:r>
                <w:r>
                  <w:rPr>
                    <w:noProof/>
                    <w:webHidden/>
                  </w:rPr>
                  <w:tab/>
                </w:r>
                <w:r>
                  <w:rPr>
                    <w:noProof/>
                    <w:webHidden/>
                  </w:rPr>
                  <w:fldChar w:fldCharType="begin"/>
                </w:r>
                <w:r>
                  <w:rPr>
                    <w:noProof/>
                    <w:webHidden/>
                  </w:rPr>
                  <w:instrText xml:space="preserve"> PAGEREF _Toc515695301 \h </w:instrText>
                </w:r>
                <w:r>
                  <w:rPr>
                    <w:noProof/>
                    <w:webHidden/>
                  </w:rPr>
                </w:r>
                <w:r>
                  <w:rPr>
                    <w:noProof/>
                    <w:webHidden/>
                  </w:rPr>
                  <w:fldChar w:fldCharType="separate"/>
                </w:r>
                <w:r>
                  <w:rPr>
                    <w:noProof/>
                    <w:webHidden/>
                  </w:rPr>
                  <w:t>6</w:t>
                </w:r>
                <w:r>
                  <w:rPr>
                    <w:noProof/>
                    <w:webHidden/>
                  </w:rPr>
                  <w:fldChar w:fldCharType="end"/>
                </w:r>
              </w:hyperlink>
            </w:p>
            <w:p w14:paraId="772B39EB" w14:textId="561B8F22" w:rsidR="000B4AB7" w:rsidRDefault="000B4AB7">
              <w:pPr>
                <w:pStyle w:val="TOC1"/>
                <w:tabs>
                  <w:tab w:val="left" w:pos="660"/>
                  <w:tab w:val="right" w:leader="dot" w:pos="9016"/>
                </w:tabs>
                <w:rPr>
                  <w:rFonts w:eastAsiaTheme="minorEastAsia"/>
                  <w:noProof/>
                  <w:lang w:val="en-GB" w:eastAsia="en-GB"/>
                </w:rPr>
              </w:pPr>
              <w:hyperlink w:anchor="_Toc515695302" w:history="1">
                <w:r w:rsidRPr="00B949F8">
                  <w:rPr>
                    <w:rStyle w:val="Hyperlink"/>
                    <w:noProof/>
                  </w:rPr>
                  <w:t>VI.</w:t>
                </w:r>
                <w:r>
                  <w:rPr>
                    <w:rFonts w:eastAsiaTheme="minorEastAsia"/>
                    <w:noProof/>
                    <w:lang w:val="en-GB" w:eastAsia="en-GB"/>
                  </w:rPr>
                  <w:tab/>
                </w:r>
                <w:r w:rsidRPr="00B949F8">
                  <w:rPr>
                    <w:rStyle w:val="Hyperlink"/>
                    <w:noProof/>
                  </w:rPr>
                  <w:t>Annexes</w:t>
                </w:r>
                <w:r>
                  <w:rPr>
                    <w:noProof/>
                    <w:webHidden/>
                  </w:rPr>
                  <w:tab/>
                </w:r>
                <w:r>
                  <w:rPr>
                    <w:noProof/>
                    <w:webHidden/>
                  </w:rPr>
                  <w:fldChar w:fldCharType="begin"/>
                </w:r>
                <w:r>
                  <w:rPr>
                    <w:noProof/>
                    <w:webHidden/>
                  </w:rPr>
                  <w:instrText xml:space="preserve"> PAGEREF _Toc515695302 \h </w:instrText>
                </w:r>
                <w:r>
                  <w:rPr>
                    <w:noProof/>
                    <w:webHidden/>
                  </w:rPr>
                </w:r>
                <w:r>
                  <w:rPr>
                    <w:noProof/>
                    <w:webHidden/>
                  </w:rPr>
                  <w:fldChar w:fldCharType="separate"/>
                </w:r>
                <w:r>
                  <w:rPr>
                    <w:noProof/>
                    <w:webHidden/>
                  </w:rPr>
                  <w:t>0</w:t>
                </w:r>
                <w:r>
                  <w:rPr>
                    <w:noProof/>
                    <w:webHidden/>
                  </w:rPr>
                  <w:fldChar w:fldCharType="end"/>
                </w:r>
              </w:hyperlink>
            </w:p>
            <w:p w14:paraId="37565991" w14:textId="073220F3" w:rsidR="00364ED5" w:rsidRPr="00364ED5" w:rsidRDefault="00364ED5">
              <w:pPr>
                <w:rPr>
                  <w:lang w:val="en-GB"/>
                </w:rPr>
              </w:pPr>
              <w:r>
                <w:rPr>
                  <w:b/>
                  <w:bCs/>
                  <w:noProof/>
                </w:rPr>
                <w:fldChar w:fldCharType="end"/>
              </w:r>
            </w:p>
          </w:sdtContent>
        </w:sdt>
        <w:p w14:paraId="06B6EB3E" w14:textId="77777777" w:rsidR="00E00342" w:rsidRDefault="00E00342" w:rsidP="00E00342">
          <w:pPr>
            <w:jc w:val="center"/>
            <w:rPr>
              <w:lang w:val="en-GB"/>
            </w:rPr>
          </w:pPr>
          <w:r>
            <w:rPr>
              <w:lang w:val="en-GB"/>
            </w:rPr>
            <w:br w:type="page"/>
          </w:r>
        </w:p>
      </w:sdtContent>
    </w:sdt>
    <w:p w14:paraId="326B5BA7" w14:textId="77777777" w:rsidR="00A26DC3" w:rsidRDefault="00364ED5" w:rsidP="001C3E07">
      <w:pPr>
        <w:pStyle w:val="Heading1"/>
        <w:spacing w:line="720" w:lineRule="auto"/>
        <w:rPr>
          <w:lang w:val="en-GB"/>
        </w:rPr>
      </w:pPr>
      <w:bookmarkStart w:id="0" w:name="_Toc515695294"/>
      <w:r>
        <w:rPr>
          <w:lang w:val="en-GB"/>
        </w:rPr>
        <w:lastRenderedPageBreak/>
        <w:t>Introduction</w:t>
      </w:r>
      <w:bookmarkEnd w:id="0"/>
    </w:p>
    <w:p w14:paraId="5BA7DD00" w14:textId="77777777" w:rsidR="00364ED5" w:rsidRDefault="00364ED5" w:rsidP="00364ED5">
      <w:r w:rsidRPr="00364ED5">
        <w:t xml:space="preserve">Le projet de télécommunication </w:t>
      </w:r>
      <w:r>
        <w:t>a pour but d’implanter la couche physique d’une transmission en respectant la norme DVB-S. Listons rapidement les différentes conditions que nous devons respecter pour la mettre en place :</w:t>
      </w:r>
    </w:p>
    <w:p w14:paraId="51D61FD7" w14:textId="77777777" w:rsidR="00364ED5" w:rsidRDefault="00364ED5" w:rsidP="00364ED5">
      <w:pPr>
        <w:pStyle w:val="ListParagraph"/>
        <w:numPr>
          <w:ilvl w:val="0"/>
          <w:numId w:val="2"/>
        </w:numPr>
      </w:pPr>
      <w:r>
        <w:t>Une compression jpeg</w:t>
      </w:r>
    </w:p>
    <w:p w14:paraId="1E9068F4" w14:textId="77777777" w:rsidR="00364ED5" w:rsidRDefault="00453EB7" w:rsidP="00364ED5">
      <w:pPr>
        <w:pStyle w:val="ListParagraph"/>
        <w:numPr>
          <w:ilvl w:val="0"/>
          <w:numId w:val="2"/>
        </w:numPr>
      </w:pPr>
      <w:r>
        <w:t>Un double codage canal entrelacé</w:t>
      </w:r>
    </w:p>
    <w:p w14:paraId="2517170F" w14:textId="77777777" w:rsidR="00453EB7" w:rsidRDefault="00453EB7" w:rsidP="00364ED5">
      <w:pPr>
        <w:pStyle w:val="ListParagraph"/>
        <w:numPr>
          <w:ilvl w:val="0"/>
          <w:numId w:val="2"/>
        </w:numPr>
      </w:pPr>
      <w:r>
        <w:t>Une modulation QPSK</w:t>
      </w:r>
    </w:p>
    <w:p w14:paraId="01DC59B1" w14:textId="77777777" w:rsidR="00453EB7" w:rsidRDefault="00453EB7" w:rsidP="00364ED5">
      <w:pPr>
        <w:pStyle w:val="ListParagraph"/>
        <w:numPr>
          <w:ilvl w:val="0"/>
          <w:numId w:val="2"/>
        </w:numPr>
      </w:pPr>
      <w:r>
        <w:t>Une décompression jpeg</w:t>
      </w:r>
    </w:p>
    <w:p w14:paraId="7D699A76" w14:textId="7E54161E" w:rsidR="008A1D49" w:rsidRDefault="00453EB7" w:rsidP="00453EB7">
      <w:r>
        <w:t xml:space="preserve">Dans notre modélisation nous nous limiterons à l’envoie d’une image en noir et blanc. Nous étudierons respectivement la compression et la décompression, le codage et enfin la chaîne complète en termes d’efficacité spectrale et d’efficacité en puissance. </w:t>
      </w:r>
      <w:r w:rsidR="00713336">
        <w:t xml:space="preserve"> Nous choisirons de ne pas évaluer la modulation QPSK car nous l’avons déjà traité durant les TP</w:t>
      </w:r>
      <w:r w:rsidR="00C259E0">
        <w:t>,</w:t>
      </w:r>
      <w:r w:rsidR="00C93114">
        <w:t xml:space="preserve"> </w:t>
      </w:r>
      <w:r w:rsidR="00C259E0">
        <w:t>voir figure ci-dessous.</w:t>
      </w:r>
    </w:p>
    <w:p w14:paraId="4F99CD6A" w14:textId="77777777" w:rsidR="00A55B18" w:rsidRDefault="00A55B18" w:rsidP="00A55B18">
      <w:pPr>
        <w:keepNext/>
        <w:jc w:val="center"/>
      </w:pPr>
      <w:r>
        <w:rPr>
          <w:noProof/>
        </w:rPr>
        <w:drawing>
          <wp:inline distT="0" distB="0" distL="0" distR="0" wp14:anchorId="4EF50985" wp14:editId="297B09F0">
            <wp:extent cx="31623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2000250"/>
                    </a:xfrm>
                    <a:prstGeom prst="rect">
                      <a:avLst/>
                    </a:prstGeom>
                  </pic:spPr>
                </pic:pic>
              </a:graphicData>
            </a:graphic>
          </wp:inline>
        </w:drawing>
      </w:r>
    </w:p>
    <w:p w14:paraId="7AE17694" w14:textId="3FEB882A" w:rsidR="00A55B18" w:rsidRDefault="00A55B18" w:rsidP="00A55B18">
      <w:pPr>
        <w:pStyle w:val="Caption"/>
        <w:jc w:val="center"/>
      </w:pPr>
      <w:r>
        <w:t xml:space="preserve">Figure </w:t>
      </w:r>
      <w:r>
        <w:fldChar w:fldCharType="begin"/>
      </w:r>
      <w:r>
        <w:instrText xml:space="preserve"> SEQ Figure \* ARABIC </w:instrText>
      </w:r>
      <w:r>
        <w:fldChar w:fldCharType="separate"/>
      </w:r>
      <w:r w:rsidR="00C50D02">
        <w:rPr>
          <w:noProof/>
        </w:rPr>
        <w:t>1</w:t>
      </w:r>
      <w:r>
        <w:fldChar w:fldCharType="end"/>
      </w:r>
      <w:r>
        <w:t xml:space="preserve"> : Chaine de transmission</w:t>
      </w:r>
    </w:p>
    <w:p w14:paraId="00FE930A" w14:textId="31F27A9C" w:rsidR="00737C49" w:rsidRDefault="00737C49" w:rsidP="00453EB7">
      <w:r>
        <w:t xml:space="preserve">Nous tracerons les courbes TEB en fonction du SNR pour </w:t>
      </w:r>
      <w:r w:rsidR="001C3E07">
        <w:t>les différents codages</w:t>
      </w:r>
      <w:r>
        <w:t xml:space="preserve"> afin d’évaluer leur efficacité et enfin, nous étudierons la chaîne complète </w:t>
      </w:r>
      <w:r w:rsidR="001C3E07">
        <w:t>en termes</w:t>
      </w:r>
      <w:r>
        <w:t xml:space="preserve"> d’efficacité spectrale et de puissance.</w:t>
      </w:r>
    </w:p>
    <w:p w14:paraId="5757A5CB" w14:textId="6E55FC48" w:rsidR="008A1D49" w:rsidRDefault="008A1D49">
      <w:r>
        <w:br w:type="page"/>
      </w:r>
    </w:p>
    <w:p w14:paraId="58803024" w14:textId="77777777" w:rsidR="008A1D49" w:rsidRDefault="008A1D49" w:rsidP="00C50D02">
      <w:pPr>
        <w:pStyle w:val="Heading1"/>
        <w:spacing w:line="720" w:lineRule="auto"/>
      </w:pPr>
      <w:bookmarkStart w:id="1" w:name="_Toc515695295"/>
      <w:r>
        <w:lastRenderedPageBreak/>
        <w:t>Etude de la compression/décompression</w:t>
      </w:r>
      <w:bookmarkEnd w:id="1"/>
    </w:p>
    <w:p w14:paraId="71A50D73" w14:textId="77777777" w:rsidR="00975E25" w:rsidRDefault="00975E25" w:rsidP="00975E25">
      <w:r>
        <w:t xml:space="preserve">On commence par découper l’image en petit bloc de 56 pixels (8x8), chaque pixel étant définie par son niveau de gris (entre 0 et 255). La suite de traitement s’effectue bloc par bloc. </w:t>
      </w:r>
    </w:p>
    <w:p w14:paraId="6401F162" w14:textId="77777777" w:rsidR="00975E25" w:rsidRDefault="00975E25" w:rsidP="00975E25">
      <w:r>
        <w:t>On applique en premier une transformation en cosinus discret pour ses propriétés de regroupement de l’énergie et permet ainsi une plus grande compression.</w:t>
      </w:r>
    </w:p>
    <w:p w14:paraId="39961924" w14:textId="77777777" w:rsidR="00975E25" w:rsidRDefault="00975E25" w:rsidP="00975E25">
      <w:r>
        <w:t>Par la suite, nous allons quantifier chaque pixel du bloc en fonction de l’importance de chaque pixel pour l’œil humain et moins se préoccuper des pixels moins importants. C’est l’étape responsable de la dégradation de l’image. Cette matrice permet la compression de l’image et en fonction des valeurs de la matrice ont peu plus ou moins compresser fortement. On divise alors chaque bloc par la matrice de compression terme à terme.</w:t>
      </w:r>
    </w:p>
    <w:p w14:paraId="4E4F3A11" w14:textId="77777777" w:rsidR="00975E25" w:rsidRDefault="00975E25" w:rsidP="00975E25">
      <w:r>
        <w:t xml:space="preserve">Après la quantification, nous passons à la lecture en zigzag, il suffit de suivre le schéma du sujet (1,1 ; 1,2 ; 2,1 ; … ;8,7 ;8,8) mais non avons fait une fonction Matlab qui produit un chemin en zigzag pour les matrices carrées peu importe leur taille. Cela permet de regrouper les pixels se ressemblant pour améliorer la compression de </w:t>
      </w:r>
      <w:proofErr w:type="spellStart"/>
      <w:r>
        <w:t>Huffman</w:t>
      </w:r>
      <w:proofErr w:type="spellEnd"/>
      <w:r>
        <w:t xml:space="preserve"> couplé au Run </w:t>
      </w:r>
      <w:proofErr w:type="spellStart"/>
      <w:r>
        <w:t>Length</w:t>
      </w:r>
      <w:proofErr w:type="spellEnd"/>
      <w:r>
        <w:t xml:space="preserve"> </w:t>
      </w:r>
      <w:proofErr w:type="spellStart"/>
      <w:r>
        <w:t>Encoding</w:t>
      </w:r>
      <w:proofErr w:type="spellEnd"/>
      <w:r>
        <w:t xml:space="preserve"> (RLE).</w:t>
      </w:r>
    </w:p>
    <w:p w14:paraId="50737CA9" w14:textId="77777777" w:rsidR="00975E25" w:rsidRDefault="00975E25" w:rsidP="00975E25">
      <w:r>
        <w:t>La RLE permet de compresser la suite de bits de chaque bloc en écrivant qu’un seul 0 à chaque occurrence du 0 et en marquant combien de fois ce 0 se répète à la suite. Il faut donc un deuxième vecteur pour noter cela.</w:t>
      </w:r>
    </w:p>
    <w:p w14:paraId="79823B1B" w14:textId="77777777" w:rsidR="00975E25" w:rsidRDefault="00975E25" w:rsidP="00975E25"/>
    <w:p w14:paraId="1422613D" w14:textId="77777777" w:rsidR="00975E25" w:rsidRDefault="00975E25" w:rsidP="00975E25">
      <w:r>
        <w:t>Ainsi, on prend le vecteur de RLE qui a transformé le vecteur du bloc lu en zigzag.</w:t>
      </w:r>
    </w:p>
    <w:p w14:paraId="05F92054" w14:textId="77777777" w:rsidR="00975E25" w:rsidRDefault="00975E25" w:rsidP="00975E25">
      <w:r>
        <w:t>On ajoute tous les vecteurs de chaque bloc les uns à la suite des autres pour avoir un vecteur pour toute l’image.</w:t>
      </w:r>
    </w:p>
    <w:p w14:paraId="4159EEB6" w14:textId="77777777" w:rsidR="00975E25" w:rsidRDefault="00975E25" w:rsidP="00975E25">
      <w:r>
        <w:t xml:space="preserve">On le passe dans la fonction </w:t>
      </w:r>
      <w:proofErr w:type="spellStart"/>
      <w:r w:rsidRPr="00C50D02">
        <w:rPr>
          <w:rStyle w:val="IntenseReference"/>
        </w:rPr>
        <w:t>Huffman_code</w:t>
      </w:r>
      <w:proofErr w:type="spellEnd"/>
      <w:r>
        <w:t xml:space="preserve"> qui renvoie la suite de bits compressée ainsi que le dictionnaire nécessaire à la décompression. Le codage de </w:t>
      </w:r>
      <w:proofErr w:type="spellStart"/>
      <w:r>
        <w:t>Huffman</w:t>
      </w:r>
      <w:proofErr w:type="spellEnd"/>
      <w:r>
        <w:t xml:space="preserve"> permet d’affecter à la valeur la plus récurrente le symbole de poids le plus fable, elle attribue un petit nombre de bits aux valeurs courante et un grand au moins courante. On entremêle les deux vecteurs bit à bit pour tout transmettre en un seul signal.</w:t>
      </w:r>
    </w:p>
    <w:p w14:paraId="32279ECD" w14:textId="77777777" w:rsidR="00975E25" w:rsidRDefault="00975E25" w:rsidP="00975E25"/>
    <w:p w14:paraId="3503DA6B" w14:textId="77777777" w:rsidR="00975E25" w:rsidRDefault="00975E25" w:rsidP="00975E25">
      <w:r>
        <w:t>On passe ensuite à la décompression</w:t>
      </w:r>
    </w:p>
    <w:p w14:paraId="6FDEFA55" w14:textId="77777777" w:rsidR="00975E25" w:rsidRDefault="00975E25" w:rsidP="00975E25"/>
    <w:p w14:paraId="58368950" w14:textId="77777777" w:rsidR="00975E25" w:rsidRDefault="00975E25" w:rsidP="00975E25">
      <w:r>
        <w:t>On applique toutes les étapes précédentes dans le sens inverse pour décompresser ces données.</w:t>
      </w:r>
    </w:p>
    <w:p w14:paraId="3F3E9469" w14:textId="6A0A6E17" w:rsidR="00975E25" w:rsidRDefault="00975E25" w:rsidP="00975E25">
      <w:r>
        <w:t xml:space="preserve">On utilise la fonction </w:t>
      </w:r>
      <w:proofErr w:type="spellStart"/>
      <w:r w:rsidRPr="00C50D02">
        <w:rPr>
          <w:rStyle w:val="IntenseReference"/>
        </w:rPr>
        <w:t>Huffman_deco</w:t>
      </w:r>
      <w:proofErr w:type="spellEnd"/>
      <w:r>
        <w:t xml:space="preserve"> qui prend la suite de bits et le dictionnaire de compression pour décompresser la suite de bits. On récupère chaque vecteur de cette suite de bits puis on utilise </w:t>
      </w:r>
      <w:r w:rsidR="00C50D02">
        <w:t>l</w:t>
      </w:r>
      <w:r>
        <w:t>a fonction Matlab « </w:t>
      </w:r>
      <w:proofErr w:type="spellStart"/>
      <w:r w:rsidRPr="00C50D02">
        <w:rPr>
          <w:rStyle w:val="IntenseReference"/>
        </w:rPr>
        <w:t>repelem</w:t>
      </w:r>
      <w:proofErr w:type="spellEnd"/>
      <w:r>
        <w:t> » pour faire la fonction inverse à la RLE.</w:t>
      </w:r>
    </w:p>
    <w:p w14:paraId="5ED04B85" w14:textId="77777777" w:rsidR="00975E25" w:rsidRDefault="00975E25" w:rsidP="00975E25">
      <w:r>
        <w:t xml:space="preserve">On utilise </w:t>
      </w:r>
      <w:proofErr w:type="spellStart"/>
      <w:r w:rsidRPr="00C50D02">
        <w:rPr>
          <w:rStyle w:val="IntenseReference"/>
        </w:rPr>
        <w:t>invzigzag</w:t>
      </w:r>
      <w:proofErr w:type="spellEnd"/>
      <w:r>
        <w:t xml:space="preserve"> pour remettre la suite de bits sous forme de bloc, puis on dé quantifie le bloc en multipliant terme à terme le bloc et la matrice quantification.</w:t>
      </w:r>
    </w:p>
    <w:p w14:paraId="77EE232D" w14:textId="77777777" w:rsidR="00975E25" w:rsidRDefault="00975E25" w:rsidP="00975E25">
      <w:r>
        <w:t>Ensuite, il existe la fonction IDCT qui permet de faire l’opération inverse de la DCT.</w:t>
      </w:r>
    </w:p>
    <w:p w14:paraId="05C86AD7" w14:textId="50A86ED6" w:rsidR="00975E25" w:rsidRDefault="00975E25" w:rsidP="00975E25">
      <w:r>
        <w:lastRenderedPageBreak/>
        <w:t>Nous sommes revenus à un bloc lisible et il faut maintenant les remettre dans le bon ordre.</w:t>
      </w:r>
    </w:p>
    <w:p w14:paraId="68A78508" w14:textId="77777777" w:rsidR="00C50D02" w:rsidRDefault="00C50D02" w:rsidP="008C784F"/>
    <w:p w14:paraId="6CB5E605" w14:textId="2D2E6A0F" w:rsidR="008C784F" w:rsidRPr="00C50D02" w:rsidRDefault="008C784F" w:rsidP="008C784F">
      <w:pPr>
        <w:rPr>
          <w:lang w:val="en-GB"/>
        </w:rPr>
      </w:pPr>
      <w:r>
        <w:t>On affiche ensuite l’image</w:t>
      </w:r>
      <w:r w:rsidR="00C50D02">
        <w:t> :</w:t>
      </w:r>
    </w:p>
    <w:p w14:paraId="6F068D88" w14:textId="23A3D31D" w:rsidR="00C50D02" w:rsidRDefault="00C50D02" w:rsidP="00C50D02">
      <w:pPr>
        <w:keepNext/>
        <w:jc w:val="center"/>
      </w:pPr>
      <w:r>
        <w:rPr>
          <w:noProof/>
        </w:rPr>
        <w:drawing>
          <wp:inline distT="0" distB="0" distL="0" distR="0" wp14:anchorId="3F3BF68F" wp14:editId="7A6E9959">
            <wp:extent cx="2442845" cy="2442845"/>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845" cy="2442845"/>
                    </a:xfrm>
                    <a:prstGeom prst="rect">
                      <a:avLst/>
                    </a:prstGeom>
                    <a:noFill/>
                  </pic:spPr>
                </pic:pic>
              </a:graphicData>
            </a:graphic>
          </wp:inline>
        </w:drawing>
      </w:r>
      <w:r>
        <w:tab/>
      </w:r>
      <w:r>
        <w:tab/>
      </w:r>
      <w:r w:rsidR="008C784F">
        <w:rPr>
          <w:noProof/>
        </w:rPr>
        <w:drawing>
          <wp:inline distT="0" distB="0" distL="0" distR="0" wp14:anchorId="12270BF7" wp14:editId="6FD2905B">
            <wp:extent cx="2486025" cy="2466975"/>
            <wp:effectExtent l="0" t="0" r="9525" b="9525"/>
            <wp:docPr id="8" name="Picture 8" descr="index_compre_puis_de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index_compre_puis_decomp"/>
                    <pic:cNvPicPr>
                      <a:picLocks noChangeAspect="1" noChangeArrowheads="1"/>
                    </pic:cNvPicPr>
                  </pic:nvPicPr>
                  <pic:blipFill rotWithShape="1">
                    <a:blip r:embed="rId13">
                      <a:extLst>
                        <a:ext uri="{28A0092B-C50C-407E-A947-70E740481C1C}">
                          <a14:useLocalDpi xmlns:a14="http://schemas.microsoft.com/office/drawing/2010/main" val="0"/>
                        </a:ext>
                      </a:extLst>
                    </a:blip>
                    <a:srcRect l="20473" t="6602" r="20155" b="22153"/>
                    <a:stretch/>
                  </pic:blipFill>
                  <pic:spPr bwMode="auto">
                    <a:xfrm>
                      <a:off x="0" y="0"/>
                      <a:ext cx="2486025" cy="2466975"/>
                    </a:xfrm>
                    <a:prstGeom prst="rect">
                      <a:avLst/>
                    </a:prstGeom>
                    <a:noFill/>
                    <a:ln>
                      <a:noFill/>
                    </a:ln>
                    <a:extLst>
                      <a:ext uri="{53640926-AAD7-44D8-BBD7-CCE9431645EC}">
                        <a14:shadowObscured xmlns:a14="http://schemas.microsoft.com/office/drawing/2010/main"/>
                      </a:ext>
                    </a:extLst>
                  </pic:spPr>
                </pic:pic>
              </a:graphicData>
            </a:graphic>
          </wp:inline>
        </w:drawing>
      </w:r>
    </w:p>
    <w:p w14:paraId="0F143A1E" w14:textId="39D55F00" w:rsidR="00C50D02" w:rsidRDefault="00C50D02" w:rsidP="00C50D02">
      <w:pPr>
        <w:pStyle w:val="Caption"/>
        <w:ind w:firstLine="720"/>
      </w:pPr>
      <w:r>
        <w:t xml:space="preserve">Figure </w:t>
      </w:r>
      <w:r>
        <w:fldChar w:fldCharType="begin"/>
      </w:r>
      <w:r>
        <w:instrText xml:space="preserve"> SEQ Figure \* ARABIC </w:instrText>
      </w:r>
      <w:r>
        <w:fldChar w:fldCharType="separate"/>
      </w:r>
      <w:r>
        <w:rPr>
          <w:noProof/>
        </w:rPr>
        <w:t>2</w:t>
      </w:r>
      <w:r>
        <w:fldChar w:fldCharType="end"/>
      </w:r>
      <w:r>
        <w:t>: Avant compression</w:t>
      </w:r>
      <w:r>
        <w:tab/>
      </w:r>
      <w:r>
        <w:tab/>
      </w:r>
      <w:r>
        <w:tab/>
      </w:r>
      <w:r>
        <w:tab/>
      </w:r>
      <w:r>
        <w:tab/>
        <w:t xml:space="preserve">Figure </w:t>
      </w:r>
      <w:r>
        <w:fldChar w:fldCharType="begin"/>
      </w:r>
      <w:r>
        <w:instrText xml:space="preserve"> SEQ Figure \* ARABIC </w:instrText>
      </w:r>
      <w:r>
        <w:fldChar w:fldCharType="separate"/>
      </w:r>
      <w:r>
        <w:rPr>
          <w:noProof/>
        </w:rPr>
        <w:t>3</w:t>
      </w:r>
      <w:r>
        <w:fldChar w:fldCharType="end"/>
      </w:r>
      <w:r>
        <w:t>: Après compression</w:t>
      </w:r>
    </w:p>
    <w:p w14:paraId="1AB429CA" w14:textId="251F9E74" w:rsidR="00C50D02" w:rsidRDefault="00C50D02" w:rsidP="008C784F">
      <w:r>
        <w:tab/>
      </w:r>
      <w:r>
        <w:tab/>
      </w:r>
    </w:p>
    <w:p w14:paraId="5E4014F1" w14:textId="49E6996A" w:rsidR="008C784F" w:rsidRDefault="00C50D02" w:rsidP="008C784F">
      <w:r>
        <w:t>L</w:t>
      </w:r>
      <w:r w:rsidR="008C784F">
        <w:t>ors du transfert dans le canal</w:t>
      </w:r>
      <w:r>
        <w:t xml:space="preserve"> un </w:t>
      </w:r>
      <w:r w:rsidR="008C784F">
        <w:t xml:space="preserve">bruité certaines erreurs de bits peuvent apparaitre : Si un bit change et que le dictionnaire de décompression ne reconnait plus la suie de bits alors la fonction </w:t>
      </w:r>
      <w:proofErr w:type="spellStart"/>
      <w:r w:rsidR="008C784F" w:rsidRPr="00C50D02">
        <w:rPr>
          <w:rStyle w:val="IntenseReference"/>
        </w:rPr>
        <w:t>Huffman_deco</w:t>
      </w:r>
      <w:proofErr w:type="spellEnd"/>
      <w:r w:rsidR="008C784F">
        <w:t xml:space="preserve"> s’arrête et on ne peut décompresser.</w:t>
      </w:r>
    </w:p>
    <w:p w14:paraId="5B703CBD" w14:textId="77777777" w:rsidR="008C784F" w:rsidRDefault="008C784F" w:rsidP="008C784F">
      <w:r>
        <w:t>Pour empêcher cela il faut qu’il n’y ait pas de bruit dans le canal de transmission.</w:t>
      </w:r>
    </w:p>
    <w:p w14:paraId="68B0D956" w14:textId="77777777" w:rsidR="008C784F" w:rsidRPr="008C784F" w:rsidRDefault="008C784F" w:rsidP="00975E25"/>
    <w:p w14:paraId="48C3B549" w14:textId="74B76663" w:rsidR="008A1D49" w:rsidRDefault="00975E25" w:rsidP="00975E25">
      <w:r>
        <w:t xml:space="preserve"> </w:t>
      </w:r>
      <w:r w:rsidR="008A1D49">
        <w:br w:type="page"/>
      </w:r>
    </w:p>
    <w:p w14:paraId="170E940E" w14:textId="77777777" w:rsidR="008A1D49" w:rsidRDefault="00713336" w:rsidP="00C50D02">
      <w:pPr>
        <w:pStyle w:val="Heading1"/>
        <w:spacing w:line="720" w:lineRule="auto"/>
      </w:pPr>
      <w:bookmarkStart w:id="2" w:name="_Toc515695296"/>
      <w:r>
        <w:lastRenderedPageBreak/>
        <w:t>Etude du codage canal</w:t>
      </w:r>
      <w:bookmarkEnd w:id="2"/>
    </w:p>
    <w:p w14:paraId="34172226" w14:textId="77777777" w:rsidR="001C3E07" w:rsidRDefault="001C3E07" w:rsidP="00C50D02">
      <w:pPr>
        <w:pStyle w:val="Heading2"/>
        <w:spacing w:line="600" w:lineRule="auto"/>
      </w:pPr>
      <w:bookmarkStart w:id="3" w:name="_Toc515695297"/>
      <w:r>
        <w:t>Codage RS</w:t>
      </w:r>
      <w:bookmarkEnd w:id="3"/>
    </w:p>
    <w:p w14:paraId="2BF526F5" w14:textId="7052DF73" w:rsidR="0047032C" w:rsidRDefault="001C3E07" w:rsidP="001C3E07">
      <w:r>
        <w:t xml:space="preserve">Le codage RS s’effectue à l’aide de la fonction Matlab intitulé </w:t>
      </w:r>
      <w:proofErr w:type="spellStart"/>
      <w:r w:rsidRPr="000821AA">
        <w:rPr>
          <w:rStyle w:val="IntenseReference"/>
        </w:rPr>
        <w:t>codage_RS.m</w:t>
      </w:r>
      <w:proofErr w:type="spellEnd"/>
      <w:r>
        <w:t xml:space="preserve">, </w:t>
      </w:r>
      <w:r w:rsidR="00360096">
        <w:t>elle</w:t>
      </w:r>
      <w:r>
        <w:t xml:space="preserve"> a pour entête </w:t>
      </w:r>
      <w:r w:rsidR="0047032C">
        <w:t xml:space="preserve">les paramètres : </w:t>
      </w:r>
    </w:p>
    <w:p w14:paraId="1E5A7F87" w14:textId="77777777" w:rsidR="0047032C" w:rsidRDefault="0047032C" w:rsidP="0047032C">
      <w:pPr>
        <w:pStyle w:val="ListParagraph"/>
        <w:numPr>
          <w:ilvl w:val="0"/>
          <w:numId w:val="7"/>
        </w:numPr>
      </w:pPr>
      <w:proofErr w:type="gramStart"/>
      <w:r>
        <w:t>t</w:t>
      </w:r>
      <w:proofErr w:type="gramEnd"/>
      <w:r>
        <w:t> : la capacité de correction du code (en nombre de symbole)</w:t>
      </w:r>
    </w:p>
    <w:p w14:paraId="67809DFE" w14:textId="77777777" w:rsidR="0047032C" w:rsidRDefault="0047032C" w:rsidP="0047032C">
      <w:pPr>
        <w:pStyle w:val="ListParagraph"/>
        <w:numPr>
          <w:ilvl w:val="0"/>
          <w:numId w:val="7"/>
        </w:numPr>
      </w:pPr>
      <w:r>
        <w:t>N_RS : le nombre de symbole du mot de code</w:t>
      </w:r>
    </w:p>
    <w:p w14:paraId="15561E80" w14:textId="2C15F58A" w:rsidR="0047032C" w:rsidRDefault="0047032C" w:rsidP="0047032C">
      <w:pPr>
        <w:pStyle w:val="ListParagraph"/>
        <w:numPr>
          <w:ilvl w:val="0"/>
          <w:numId w:val="7"/>
        </w:numPr>
      </w:pPr>
      <w:proofErr w:type="spellStart"/>
      <w:proofErr w:type="gramStart"/>
      <w:r>
        <w:t>input</w:t>
      </w:r>
      <w:proofErr w:type="gramEnd"/>
      <w:r>
        <w:t>_bit</w:t>
      </w:r>
      <w:proofErr w:type="spellEnd"/>
      <w:r>
        <w:t> : la chaine de bits à coder/décoder</w:t>
      </w:r>
    </w:p>
    <w:p w14:paraId="0B18E198" w14:textId="7590F916" w:rsidR="0047032C" w:rsidRDefault="0047032C" w:rsidP="0047032C">
      <w:pPr>
        <w:pStyle w:val="ListParagraph"/>
        <w:numPr>
          <w:ilvl w:val="0"/>
          <w:numId w:val="7"/>
        </w:numPr>
      </w:pPr>
      <w:proofErr w:type="gramStart"/>
      <w:r>
        <w:t>mode</w:t>
      </w:r>
      <w:proofErr w:type="gramEnd"/>
      <w:r>
        <w:t> : le choix du codage ou du décodage</w:t>
      </w:r>
    </w:p>
    <w:p w14:paraId="4DF86C5C" w14:textId="4E61D452" w:rsidR="0047032C" w:rsidRDefault="0047032C" w:rsidP="000B4AB7">
      <w:pPr>
        <w:spacing w:line="480" w:lineRule="auto"/>
      </w:pPr>
      <w:r>
        <w:t>La fonction retourne ainsi la chaine de bits après codage ou décodage.</w:t>
      </w:r>
    </w:p>
    <w:p w14:paraId="61F2C0FF" w14:textId="06AAA1B9" w:rsidR="0047032C" w:rsidRDefault="0047032C" w:rsidP="00C50D02">
      <w:pPr>
        <w:pStyle w:val="Heading2"/>
        <w:spacing w:line="600" w:lineRule="auto"/>
      </w:pPr>
      <w:bookmarkStart w:id="4" w:name="_Toc515695298"/>
      <w:proofErr w:type="spellStart"/>
      <w:r>
        <w:t>Entrelaceur</w:t>
      </w:r>
      <w:proofErr w:type="spellEnd"/>
      <w:r w:rsidR="00360096">
        <w:t xml:space="preserve"> convolutif de </w:t>
      </w:r>
      <w:proofErr w:type="spellStart"/>
      <w:r w:rsidR="00360096">
        <w:t>Forney</w:t>
      </w:r>
      <w:bookmarkEnd w:id="4"/>
      <w:proofErr w:type="spellEnd"/>
    </w:p>
    <w:p w14:paraId="35DC861C" w14:textId="027DD3BD" w:rsidR="00360096" w:rsidRDefault="00360096" w:rsidP="00360096">
      <w:r>
        <w:t>L’entrelacement</w:t>
      </w:r>
      <w:r>
        <w:t xml:space="preserve"> s’effectue à l’aide de la fonction Matlab intitulé </w:t>
      </w:r>
      <w:proofErr w:type="spellStart"/>
      <w:r w:rsidRPr="000821AA">
        <w:rPr>
          <w:rStyle w:val="IntenseReference"/>
        </w:rPr>
        <w:t>entrelaceur.m</w:t>
      </w:r>
      <w:proofErr w:type="spellEnd"/>
      <w:r>
        <w:t xml:space="preserve">, </w:t>
      </w:r>
      <w:r>
        <w:t>elle</w:t>
      </w:r>
      <w:r>
        <w:t xml:space="preserve"> a pour entête les paramètres : </w:t>
      </w:r>
    </w:p>
    <w:p w14:paraId="6811B810" w14:textId="1FEE1C76" w:rsidR="00360096" w:rsidRDefault="00360096" w:rsidP="00360096">
      <w:pPr>
        <w:pStyle w:val="ListParagraph"/>
        <w:numPr>
          <w:ilvl w:val="0"/>
          <w:numId w:val="7"/>
        </w:numPr>
      </w:pPr>
      <w:proofErr w:type="spellStart"/>
      <w:proofErr w:type="gramStart"/>
      <w:r>
        <w:t>nrows</w:t>
      </w:r>
      <w:proofErr w:type="spellEnd"/>
      <w:proofErr w:type="gramEnd"/>
      <w:r>
        <w:t xml:space="preserve"> : le nombre de </w:t>
      </w:r>
      <w:r>
        <w:t>registres</w:t>
      </w:r>
    </w:p>
    <w:p w14:paraId="0ACF1A21" w14:textId="527FBFDD" w:rsidR="00360096" w:rsidRDefault="00360096" w:rsidP="00360096">
      <w:pPr>
        <w:pStyle w:val="ListParagraph"/>
        <w:numPr>
          <w:ilvl w:val="0"/>
          <w:numId w:val="7"/>
        </w:numPr>
      </w:pPr>
      <w:proofErr w:type="spellStart"/>
      <w:proofErr w:type="gramStart"/>
      <w:r>
        <w:t>slope</w:t>
      </w:r>
      <w:proofErr w:type="spellEnd"/>
      <w:proofErr w:type="gramEnd"/>
      <w:r>
        <w:t xml:space="preserve"> : </w:t>
      </w:r>
      <w:r w:rsidRPr="00360096">
        <w:t xml:space="preserve"> </w:t>
      </w:r>
      <w:r>
        <w:t xml:space="preserve">la capacité de </w:t>
      </w:r>
      <w:r>
        <w:t>chaque registre</w:t>
      </w:r>
    </w:p>
    <w:p w14:paraId="462A0F12" w14:textId="6CB01304" w:rsidR="00360096" w:rsidRDefault="00360096" w:rsidP="00360096">
      <w:pPr>
        <w:pStyle w:val="ListParagraph"/>
        <w:numPr>
          <w:ilvl w:val="0"/>
          <w:numId w:val="7"/>
        </w:numPr>
      </w:pPr>
      <w:proofErr w:type="spellStart"/>
      <w:proofErr w:type="gramStart"/>
      <w:r>
        <w:t>input</w:t>
      </w:r>
      <w:proofErr w:type="gramEnd"/>
      <w:r>
        <w:t>_bit</w:t>
      </w:r>
      <w:proofErr w:type="spellEnd"/>
      <w:r>
        <w:t xml:space="preserve"> : la chaine de bits à </w:t>
      </w:r>
      <w:r>
        <w:t>entrelacer/désentrelacer</w:t>
      </w:r>
    </w:p>
    <w:p w14:paraId="56911063" w14:textId="073C7E9B" w:rsidR="00360096" w:rsidRDefault="00360096" w:rsidP="00360096">
      <w:pPr>
        <w:pStyle w:val="ListParagraph"/>
        <w:numPr>
          <w:ilvl w:val="0"/>
          <w:numId w:val="7"/>
        </w:numPr>
      </w:pPr>
      <w:proofErr w:type="gramStart"/>
      <w:r>
        <w:t>mode</w:t>
      </w:r>
      <w:proofErr w:type="gramEnd"/>
      <w:r>
        <w:t> : le choix d</w:t>
      </w:r>
      <w:r>
        <w:t xml:space="preserve">e l’entrelacement ou du </w:t>
      </w:r>
      <w:proofErr w:type="spellStart"/>
      <w:r>
        <w:t>désentrelacement</w:t>
      </w:r>
      <w:proofErr w:type="spellEnd"/>
    </w:p>
    <w:p w14:paraId="162E808E" w14:textId="7F34A610" w:rsidR="00360096" w:rsidRDefault="00360096" w:rsidP="000B4AB7">
      <w:pPr>
        <w:spacing w:line="480" w:lineRule="auto"/>
      </w:pPr>
      <w:r>
        <w:t xml:space="preserve">La fonction retourne ainsi la chaine de bits après </w:t>
      </w:r>
      <w:r>
        <w:t>traitement.</w:t>
      </w:r>
    </w:p>
    <w:p w14:paraId="21D3C1E1" w14:textId="7D5E3761" w:rsidR="00360096" w:rsidRDefault="00C259E0" w:rsidP="00C259E0">
      <w:pPr>
        <w:pStyle w:val="Heading2"/>
      </w:pPr>
      <w:bookmarkStart w:id="5" w:name="_Toc515695299"/>
      <w:r>
        <w:t>Codage convolutif</w:t>
      </w:r>
      <w:bookmarkEnd w:id="5"/>
    </w:p>
    <w:p w14:paraId="25528B18" w14:textId="0134CEEB" w:rsidR="00713336" w:rsidRDefault="00713336" w:rsidP="0047032C">
      <w:r>
        <w:br w:type="page"/>
      </w:r>
    </w:p>
    <w:p w14:paraId="40E64D06" w14:textId="77777777" w:rsidR="000B4AB7" w:rsidRDefault="00713336" w:rsidP="000821AA">
      <w:pPr>
        <w:pStyle w:val="Heading1"/>
      </w:pPr>
      <w:bookmarkStart w:id="6" w:name="_Toc515695300"/>
      <w:r>
        <w:lastRenderedPageBreak/>
        <w:t>Etude de la chaine globale</w:t>
      </w:r>
      <w:bookmarkEnd w:id="6"/>
    </w:p>
    <w:p w14:paraId="56E9DF65" w14:textId="77777777" w:rsidR="000B4AB7" w:rsidRDefault="000B4AB7" w:rsidP="000B4AB7">
      <w:pPr>
        <w:pStyle w:val="Heading2"/>
      </w:pPr>
      <w:r>
        <w:t xml:space="preserve"> Tracé des courbes théoriques de TEB en fonction du SNR</w:t>
      </w:r>
    </w:p>
    <w:p w14:paraId="29D1C3AA" w14:textId="77777777" w:rsidR="000B4AB7" w:rsidRDefault="000B4AB7" w:rsidP="000B4AB7">
      <w:r>
        <w:t>Traçons à présent les différentes courbes TEB, nous représenterons sur un même graphe la courbe théorique ainsi que celle simulée de la modulation QPSK sans codage. Puis celui avec codage convolutif, celui avec les codages concaténés sans entrelacement et enfin avec entrelacement.</w:t>
      </w:r>
    </w:p>
    <w:p w14:paraId="51BE2BEB" w14:textId="5D129C0E" w:rsidR="00713336" w:rsidRDefault="000B4AB7" w:rsidP="000B4AB7">
      <w:bookmarkStart w:id="7" w:name="_GoBack"/>
      <w:bookmarkEnd w:id="7"/>
      <w:r>
        <w:t xml:space="preserve"> </w:t>
      </w:r>
      <w:r w:rsidR="00713336">
        <w:br w:type="page"/>
      </w:r>
    </w:p>
    <w:p w14:paraId="07A7AF9D" w14:textId="77777777" w:rsidR="00713336" w:rsidRDefault="00713336" w:rsidP="00713336">
      <w:pPr>
        <w:pStyle w:val="Heading1"/>
      </w:pPr>
      <w:bookmarkStart w:id="8" w:name="_Toc515695301"/>
      <w:r>
        <w:lastRenderedPageBreak/>
        <w:t>Conclusion</w:t>
      </w:r>
      <w:bookmarkEnd w:id="8"/>
    </w:p>
    <w:p w14:paraId="4708DA53" w14:textId="77777777" w:rsidR="00713336" w:rsidRDefault="00713336" w:rsidP="00713336">
      <w:pPr>
        <w:sectPr w:rsidR="00713336" w:rsidSect="00E00342">
          <w:pgSz w:w="11906" w:h="16838"/>
          <w:pgMar w:top="1440" w:right="1440" w:bottom="1440" w:left="1440" w:header="708" w:footer="708" w:gutter="0"/>
          <w:pgNumType w:start="0"/>
          <w:cols w:space="708"/>
          <w:titlePg/>
          <w:docGrid w:linePitch="360"/>
        </w:sectPr>
      </w:pPr>
    </w:p>
    <w:p w14:paraId="39AC7626" w14:textId="77777777" w:rsidR="00713336" w:rsidRPr="00713336" w:rsidRDefault="00713336" w:rsidP="00713336">
      <w:pPr>
        <w:pStyle w:val="Heading1"/>
        <w:rPr>
          <w:rFonts w:eastAsiaTheme="minorHAnsi"/>
        </w:rPr>
      </w:pPr>
      <w:bookmarkStart w:id="9" w:name="_Toc515695302"/>
      <w:r>
        <w:rPr>
          <w:rFonts w:eastAsiaTheme="minorHAnsi"/>
        </w:rPr>
        <w:lastRenderedPageBreak/>
        <w:t>Annexes</w:t>
      </w:r>
      <w:bookmarkEnd w:id="9"/>
    </w:p>
    <w:sectPr w:rsidR="00713336" w:rsidRPr="00713336" w:rsidSect="00E003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5E710" w14:textId="77777777" w:rsidR="005A1064" w:rsidRDefault="005A1064" w:rsidP="00364ED5">
      <w:pPr>
        <w:spacing w:after="0" w:line="240" w:lineRule="auto"/>
      </w:pPr>
      <w:r>
        <w:separator/>
      </w:r>
    </w:p>
  </w:endnote>
  <w:endnote w:type="continuationSeparator" w:id="0">
    <w:p w14:paraId="177E23B6" w14:textId="77777777" w:rsidR="005A1064" w:rsidRDefault="005A1064" w:rsidP="0036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494718"/>
      <w:docPartObj>
        <w:docPartGallery w:val="Page Numbers (Bottom of Page)"/>
        <w:docPartUnique/>
      </w:docPartObj>
    </w:sdtPr>
    <w:sdtEndPr/>
    <w:sdtContent>
      <w:p w14:paraId="7E8C567A" w14:textId="77777777" w:rsidR="00364ED5" w:rsidRDefault="00364ED5">
        <w:pPr>
          <w:pStyle w:val="Footer"/>
        </w:pPr>
        <w:r>
          <w:rPr>
            <w:noProof/>
          </w:rPr>
          <mc:AlternateContent>
            <mc:Choice Requires="wps">
              <w:drawing>
                <wp:anchor distT="0" distB="0" distL="114300" distR="114300" simplePos="0" relativeHeight="251660288" behindDoc="0" locked="0" layoutInCell="1" allowOverlap="1" wp14:anchorId="58277C45" wp14:editId="7DD740A6">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165645" w14:textId="77777777" w:rsidR="00364ED5" w:rsidRDefault="00364ED5">
                              <w:pPr>
                                <w:jc w:val="center"/>
                              </w:pPr>
                              <w:r>
                                <w:fldChar w:fldCharType="begin"/>
                              </w:r>
                              <w:r>
                                <w:instrText xml:space="preserve"> PAGE    \* MERGEFORMAT </w:instrText>
                              </w:r>
                              <w:r>
                                <w:fldChar w:fldCharType="separate"/>
                              </w:r>
                              <w:r w:rsidR="00654D12">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277C4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2B165645" w14:textId="77777777" w:rsidR="00364ED5" w:rsidRDefault="00364ED5">
                        <w:pPr>
                          <w:jc w:val="center"/>
                        </w:pPr>
                        <w:r>
                          <w:fldChar w:fldCharType="begin"/>
                        </w:r>
                        <w:r>
                          <w:instrText xml:space="preserve"> PAGE    \* MERGEFORMAT </w:instrText>
                        </w:r>
                        <w:r>
                          <w:fldChar w:fldCharType="separate"/>
                        </w:r>
                        <w:r w:rsidR="00654D12">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5D81B7D" wp14:editId="0EA3559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2691D1"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6FAF3" w14:textId="77777777" w:rsidR="005A1064" w:rsidRDefault="005A1064" w:rsidP="00364ED5">
      <w:pPr>
        <w:spacing w:after="0" w:line="240" w:lineRule="auto"/>
      </w:pPr>
      <w:r>
        <w:separator/>
      </w:r>
    </w:p>
  </w:footnote>
  <w:footnote w:type="continuationSeparator" w:id="0">
    <w:p w14:paraId="11FC3B1B" w14:textId="77777777" w:rsidR="005A1064" w:rsidRDefault="005A1064" w:rsidP="00364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BD8"/>
    <w:multiLevelType w:val="hybridMultilevel"/>
    <w:tmpl w:val="0178CDA8"/>
    <w:lvl w:ilvl="0" w:tplc="F88A6D0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D84827"/>
    <w:multiLevelType w:val="hybridMultilevel"/>
    <w:tmpl w:val="730E7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E065E"/>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49230367"/>
    <w:multiLevelType w:val="hybridMultilevel"/>
    <w:tmpl w:val="6AC47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013269"/>
    <w:multiLevelType w:val="hybridMultilevel"/>
    <w:tmpl w:val="79C060B8"/>
    <w:lvl w:ilvl="0" w:tplc="D49CF6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D54090"/>
    <w:multiLevelType w:val="hybridMultilevel"/>
    <w:tmpl w:val="0D7A5F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76E32E6B"/>
    <w:multiLevelType w:val="hybridMultilevel"/>
    <w:tmpl w:val="D0BC5096"/>
    <w:lvl w:ilvl="0" w:tplc="08090001">
      <w:start w:val="1"/>
      <w:numFmt w:val="bullet"/>
      <w:lvlText w:val=""/>
      <w:lvlJc w:val="left"/>
      <w:pPr>
        <w:ind w:left="3645" w:hanging="360"/>
      </w:pPr>
      <w:rPr>
        <w:rFonts w:ascii="Symbol" w:hAnsi="Symbol" w:hint="default"/>
      </w:rPr>
    </w:lvl>
    <w:lvl w:ilvl="1" w:tplc="08090003" w:tentative="1">
      <w:start w:val="1"/>
      <w:numFmt w:val="bullet"/>
      <w:lvlText w:val="o"/>
      <w:lvlJc w:val="left"/>
      <w:pPr>
        <w:ind w:left="4365" w:hanging="360"/>
      </w:pPr>
      <w:rPr>
        <w:rFonts w:ascii="Courier New" w:hAnsi="Courier New" w:cs="Courier New" w:hint="default"/>
      </w:rPr>
    </w:lvl>
    <w:lvl w:ilvl="2" w:tplc="08090005" w:tentative="1">
      <w:start w:val="1"/>
      <w:numFmt w:val="bullet"/>
      <w:lvlText w:val=""/>
      <w:lvlJc w:val="left"/>
      <w:pPr>
        <w:ind w:left="5085" w:hanging="360"/>
      </w:pPr>
      <w:rPr>
        <w:rFonts w:ascii="Wingdings" w:hAnsi="Wingdings" w:hint="default"/>
      </w:rPr>
    </w:lvl>
    <w:lvl w:ilvl="3" w:tplc="08090001" w:tentative="1">
      <w:start w:val="1"/>
      <w:numFmt w:val="bullet"/>
      <w:lvlText w:val=""/>
      <w:lvlJc w:val="left"/>
      <w:pPr>
        <w:ind w:left="5805" w:hanging="360"/>
      </w:pPr>
      <w:rPr>
        <w:rFonts w:ascii="Symbol" w:hAnsi="Symbol" w:hint="default"/>
      </w:rPr>
    </w:lvl>
    <w:lvl w:ilvl="4" w:tplc="08090003" w:tentative="1">
      <w:start w:val="1"/>
      <w:numFmt w:val="bullet"/>
      <w:lvlText w:val="o"/>
      <w:lvlJc w:val="left"/>
      <w:pPr>
        <w:ind w:left="6525" w:hanging="360"/>
      </w:pPr>
      <w:rPr>
        <w:rFonts w:ascii="Courier New" w:hAnsi="Courier New" w:cs="Courier New" w:hint="default"/>
      </w:rPr>
    </w:lvl>
    <w:lvl w:ilvl="5" w:tplc="08090005" w:tentative="1">
      <w:start w:val="1"/>
      <w:numFmt w:val="bullet"/>
      <w:lvlText w:val=""/>
      <w:lvlJc w:val="left"/>
      <w:pPr>
        <w:ind w:left="7245" w:hanging="360"/>
      </w:pPr>
      <w:rPr>
        <w:rFonts w:ascii="Wingdings" w:hAnsi="Wingdings" w:hint="default"/>
      </w:rPr>
    </w:lvl>
    <w:lvl w:ilvl="6" w:tplc="08090001" w:tentative="1">
      <w:start w:val="1"/>
      <w:numFmt w:val="bullet"/>
      <w:lvlText w:val=""/>
      <w:lvlJc w:val="left"/>
      <w:pPr>
        <w:ind w:left="7965" w:hanging="360"/>
      </w:pPr>
      <w:rPr>
        <w:rFonts w:ascii="Symbol" w:hAnsi="Symbol" w:hint="default"/>
      </w:rPr>
    </w:lvl>
    <w:lvl w:ilvl="7" w:tplc="08090003" w:tentative="1">
      <w:start w:val="1"/>
      <w:numFmt w:val="bullet"/>
      <w:lvlText w:val="o"/>
      <w:lvlJc w:val="left"/>
      <w:pPr>
        <w:ind w:left="8685" w:hanging="360"/>
      </w:pPr>
      <w:rPr>
        <w:rFonts w:ascii="Courier New" w:hAnsi="Courier New" w:cs="Courier New" w:hint="default"/>
      </w:rPr>
    </w:lvl>
    <w:lvl w:ilvl="8" w:tplc="08090005" w:tentative="1">
      <w:start w:val="1"/>
      <w:numFmt w:val="bullet"/>
      <w:lvlText w:val=""/>
      <w:lvlJc w:val="left"/>
      <w:pPr>
        <w:ind w:left="9405"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42"/>
    <w:rsid w:val="000821AA"/>
    <w:rsid w:val="000B4AB7"/>
    <w:rsid w:val="001C3E07"/>
    <w:rsid w:val="00360096"/>
    <w:rsid w:val="00364ED5"/>
    <w:rsid w:val="004145FE"/>
    <w:rsid w:val="00453EB7"/>
    <w:rsid w:val="0047032C"/>
    <w:rsid w:val="005A1064"/>
    <w:rsid w:val="00654D12"/>
    <w:rsid w:val="00675888"/>
    <w:rsid w:val="00713336"/>
    <w:rsid w:val="00737C49"/>
    <w:rsid w:val="008A1D49"/>
    <w:rsid w:val="008C784F"/>
    <w:rsid w:val="009271F6"/>
    <w:rsid w:val="00975E25"/>
    <w:rsid w:val="00A26DC3"/>
    <w:rsid w:val="00A55B18"/>
    <w:rsid w:val="00C259E0"/>
    <w:rsid w:val="00C50D02"/>
    <w:rsid w:val="00C93114"/>
    <w:rsid w:val="00E00342"/>
    <w:rsid w:val="00E0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38A97"/>
  <w15:chartTrackingRefBased/>
  <w15:docId w15:val="{86716CFD-1F7A-4CE4-8027-19336A91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64ED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ED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4ED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4E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E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E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E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E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E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03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0342"/>
    <w:rPr>
      <w:rFonts w:eastAsiaTheme="minorEastAsia"/>
      <w:lang w:val="en-US"/>
    </w:rPr>
  </w:style>
  <w:style w:type="paragraph" w:styleId="Header">
    <w:name w:val="header"/>
    <w:basedOn w:val="Normal"/>
    <w:link w:val="HeaderChar"/>
    <w:uiPriority w:val="99"/>
    <w:unhideWhenUsed/>
    <w:rsid w:val="00364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ED5"/>
    <w:rPr>
      <w:lang w:val="fr-FR"/>
    </w:rPr>
  </w:style>
  <w:style w:type="paragraph" w:styleId="Footer">
    <w:name w:val="footer"/>
    <w:basedOn w:val="Normal"/>
    <w:link w:val="FooterChar"/>
    <w:uiPriority w:val="99"/>
    <w:unhideWhenUsed/>
    <w:rsid w:val="00364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ED5"/>
    <w:rPr>
      <w:lang w:val="fr-FR"/>
    </w:rPr>
  </w:style>
  <w:style w:type="character" w:customStyle="1" w:styleId="Heading1Char">
    <w:name w:val="Heading 1 Char"/>
    <w:basedOn w:val="DefaultParagraphFont"/>
    <w:link w:val="Heading1"/>
    <w:uiPriority w:val="9"/>
    <w:rsid w:val="00364ED5"/>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364ED5"/>
    <w:pPr>
      <w:numPr>
        <w:numId w:val="0"/>
      </w:numPr>
      <w:outlineLvl w:val="9"/>
    </w:pPr>
    <w:rPr>
      <w:lang w:val="en-US"/>
    </w:rPr>
  </w:style>
  <w:style w:type="character" w:customStyle="1" w:styleId="Heading2Char">
    <w:name w:val="Heading 2 Char"/>
    <w:basedOn w:val="DefaultParagraphFont"/>
    <w:link w:val="Heading2"/>
    <w:uiPriority w:val="9"/>
    <w:rsid w:val="00364ED5"/>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semiHidden/>
    <w:rsid w:val="00364ED5"/>
    <w:rPr>
      <w:rFonts w:asciiTheme="majorHAnsi" w:eastAsiaTheme="majorEastAsia" w:hAnsiTheme="majorHAnsi" w:cstheme="majorBidi"/>
      <w:color w:val="1F3763" w:themeColor="accent1" w:themeShade="7F"/>
      <w:sz w:val="24"/>
      <w:szCs w:val="24"/>
      <w:lang w:val="fr-FR"/>
    </w:rPr>
  </w:style>
  <w:style w:type="character" w:customStyle="1" w:styleId="Heading4Char">
    <w:name w:val="Heading 4 Char"/>
    <w:basedOn w:val="DefaultParagraphFont"/>
    <w:link w:val="Heading4"/>
    <w:uiPriority w:val="9"/>
    <w:semiHidden/>
    <w:rsid w:val="00364ED5"/>
    <w:rPr>
      <w:rFonts w:asciiTheme="majorHAnsi" w:eastAsiaTheme="majorEastAsia" w:hAnsiTheme="majorHAnsi"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364ED5"/>
    <w:rPr>
      <w:rFonts w:asciiTheme="majorHAnsi" w:eastAsiaTheme="majorEastAsia" w:hAnsiTheme="majorHAnsi" w:cstheme="majorBidi"/>
      <w:color w:val="2F5496" w:themeColor="accent1" w:themeShade="BF"/>
      <w:lang w:val="fr-FR"/>
    </w:rPr>
  </w:style>
  <w:style w:type="character" w:customStyle="1" w:styleId="Heading6Char">
    <w:name w:val="Heading 6 Char"/>
    <w:basedOn w:val="DefaultParagraphFont"/>
    <w:link w:val="Heading6"/>
    <w:uiPriority w:val="9"/>
    <w:semiHidden/>
    <w:rsid w:val="00364ED5"/>
    <w:rPr>
      <w:rFonts w:asciiTheme="majorHAnsi" w:eastAsiaTheme="majorEastAsia" w:hAnsiTheme="majorHAnsi" w:cstheme="majorBidi"/>
      <w:color w:val="1F3763" w:themeColor="accent1" w:themeShade="7F"/>
      <w:lang w:val="fr-FR"/>
    </w:rPr>
  </w:style>
  <w:style w:type="character" w:customStyle="1" w:styleId="Heading7Char">
    <w:name w:val="Heading 7 Char"/>
    <w:basedOn w:val="DefaultParagraphFont"/>
    <w:link w:val="Heading7"/>
    <w:uiPriority w:val="9"/>
    <w:semiHidden/>
    <w:rsid w:val="00364ED5"/>
    <w:rPr>
      <w:rFonts w:asciiTheme="majorHAnsi" w:eastAsiaTheme="majorEastAsia" w:hAnsiTheme="majorHAnsi" w:cstheme="majorBidi"/>
      <w:i/>
      <w:iCs/>
      <w:color w:val="1F3763" w:themeColor="accent1" w:themeShade="7F"/>
      <w:lang w:val="fr-FR"/>
    </w:rPr>
  </w:style>
  <w:style w:type="character" w:customStyle="1" w:styleId="Heading8Char">
    <w:name w:val="Heading 8 Char"/>
    <w:basedOn w:val="DefaultParagraphFont"/>
    <w:link w:val="Heading8"/>
    <w:uiPriority w:val="9"/>
    <w:semiHidden/>
    <w:rsid w:val="00364ED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364ED5"/>
    <w:rPr>
      <w:rFonts w:asciiTheme="majorHAnsi" w:eastAsiaTheme="majorEastAsia" w:hAnsiTheme="majorHAnsi" w:cstheme="majorBidi"/>
      <w:i/>
      <w:iCs/>
      <w:color w:val="272727" w:themeColor="text1" w:themeTint="D8"/>
      <w:sz w:val="21"/>
      <w:szCs w:val="21"/>
      <w:lang w:val="fr-FR"/>
    </w:rPr>
  </w:style>
  <w:style w:type="paragraph" w:styleId="ListParagraph">
    <w:name w:val="List Paragraph"/>
    <w:basedOn w:val="Normal"/>
    <w:uiPriority w:val="34"/>
    <w:qFormat/>
    <w:rsid w:val="00364ED5"/>
    <w:pPr>
      <w:ind w:left="720"/>
      <w:contextualSpacing/>
    </w:pPr>
  </w:style>
  <w:style w:type="paragraph" w:styleId="TOC1">
    <w:name w:val="toc 1"/>
    <w:basedOn w:val="Normal"/>
    <w:next w:val="Normal"/>
    <w:autoRedefine/>
    <w:uiPriority w:val="39"/>
    <w:unhideWhenUsed/>
    <w:rsid w:val="00654D12"/>
    <w:pPr>
      <w:spacing w:after="100"/>
    </w:pPr>
  </w:style>
  <w:style w:type="character" w:styleId="Hyperlink">
    <w:name w:val="Hyperlink"/>
    <w:basedOn w:val="DefaultParagraphFont"/>
    <w:uiPriority w:val="99"/>
    <w:unhideWhenUsed/>
    <w:rsid w:val="00654D12"/>
    <w:rPr>
      <w:color w:val="0563C1" w:themeColor="hyperlink"/>
      <w:u w:val="single"/>
    </w:rPr>
  </w:style>
  <w:style w:type="paragraph" w:styleId="Caption">
    <w:name w:val="caption"/>
    <w:basedOn w:val="Normal"/>
    <w:next w:val="Normal"/>
    <w:uiPriority w:val="35"/>
    <w:unhideWhenUsed/>
    <w:qFormat/>
    <w:rsid w:val="00A55B18"/>
    <w:pPr>
      <w:spacing w:after="200" w:line="240" w:lineRule="auto"/>
    </w:pPr>
    <w:rPr>
      <w:i/>
      <w:iCs/>
      <w:color w:val="44546A" w:themeColor="text2"/>
      <w:sz w:val="18"/>
      <w:szCs w:val="18"/>
    </w:rPr>
  </w:style>
  <w:style w:type="character" w:styleId="IntenseReference">
    <w:name w:val="Intense Reference"/>
    <w:basedOn w:val="DefaultParagraphFont"/>
    <w:uiPriority w:val="32"/>
    <w:qFormat/>
    <w:rsid w:val="000821AA"/>
    <w:rPr>
      <w:b/>
      <w:bCs/>
      <w:smallCaps/>
      <w:color w:val="4472C4" w:themeColor="accent1"/>
      <w:spacing w:val="5"/>
    </w:rPr>
  </w:style>
  <w:style w:type="paragraph" w:styleId="TOC2">
    <w:name w:val="toc 2"/>
    <w:basedOn w:val="Normal"/>
    <w:next w:val="Normal"/>
    <w:autoRedefine/>
    <w:uiPriority w:val="39"/>
    <w:unhideWhenUsed/>
    <w:rsid w:val="000B4A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1836">
      <w:bodyDiv w:val="1"/>
      <w:marLeft w:val="0"/>
      <w:marRight w:val="0"/>
      <w:marTop w:val="0"/>
      <w:marBottom w:val="0"/>
      <w:divBdr>
        <w:top w:val="none" w:sz="0" w:space="0" w:color="auto"/>
        <w:left w:val="none" w:sz="0" w:space="0" w:color="auto"/>
        <w:bottom w:val="none" w:sz="0" w:space="0" w:color="auto"/>
        <w:right w:val="none" w:sz="0" w:space="0" w:color="auto"/>
      </w:divBdr>
    </w:div>
    <w:div w:id="432362388">
      <w:bodyDiv w:val="1"/>
      <w:marLeft w:val="0"/>
      <w:marRight w:val="0"/>
      <w:marTop w:val="0"/>
      <w:marBottom w:val="0"/>
      <w:divBdr>
        <w:top w:val="none" w:sz="0" w:space="0" w:color="auto"/>
        <w:left w:val="none" w:sz="0" w:space="0" w:color="auto"/>
        <w:bottom w:val="none" w:sz="0" w:space="0" w:color="auto"/>
        <w:right w:val="none" w:sz="0" w:space="0" w:color="auto"/>
      </w:divBdr>
    </w:div>
    <w:div w:id="200586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68DB621A894AB6BF04E1DCA6C1D284"/>
        <w:category>
          <w:name w:val="General"/>
          <w:gallery w:val="placeholder"/>
        </w:category>
        <w:types>
          <w:type w:val="bbPlcHdr"/>
        </w:types>
        <w:behaviors>
          <w:behavior w:val="content"/>
        </w:behaviors>
        <w:guid w:val="{BE6039E1-2B69-42C9-9CC2-1FD14B9D567E}"/>
      </w:docPartPr>
      <w:docPartBody>
        <w:p w:rsidR="00B24C2D" w:rsidRDefault="00B262D5" w:rsidP="00B262D5">
          <w:pPr>
            <w:pStyle w:val="B368DB621A894AB6BF04E1DCA6C1D284"/>
          </w:pPr>
          <w:r>
            <w:rPr>
              <w:color w:val="2F5496" w:themeColor="accent1" w:themeShade="BF"/>
              <w:sz w:val="24"/>
              <w:szCs w:val="24"/>
            </w:rPr>
            <w:t>[Company name]</w:t>
          </w:r>
        </w:p>
      </w:docPartBody>
    </w:docPart>
    <w:docPart>
      <w:docPartPr>
        <w:name w:val="F3E47D2E9012443D85D21168385C68DF"/>
        <w:category>
          <w:name w:val="General"/>
          <w:gallery w:val="placeholder"/>
        </w:category>
        <w:types>
          <w:type w:val="bbPlcHdr"/>
        </w:types>
        <w:behaviors>
          <w:behavior w:val="content"/>
        </w:behaviors>
        <w:guid w:val="{64500F82-2627-4B33-8EFC-A1EB47ECD693}"/>
      </w:docPartPr>
      <w:docPartBody>
        <w:p w:rsidR="00B24C2D" w:rsidRDefault="00B262D5" w:rsidP="00B262D5">
          <w:pPr>
            <w:pStyle w:val="F3E47D2E9012443D85D21168385C68DF"/>
          </w:pPr>
          <w:r>
            <w:rPr>
              <w:rFonts w:asciiTheme="majorHAnsi" w:eastAsiaTheme="majorEastAsia" w:hAnsiTheme="majorHAnsi" w:cstheme="majorBidi"/>
              <w:color w:val="4472C4" w:themeColor="accent1"/>
              <w:sz w:val="88"/>
              <w:szCs w:val="88"/>
            </w:rPr>
            <w:t>[Document title]</w:t>
          </w:r>
        </w:p>
      </w:docPartBody>
    </w:docPart>
    <w:docPart>
      <w:docPartPr>
        <w:name w:val="F9A3BFFF66484FD08AD3DDFBD9970D5B"/>
        <w:category>
          <w:name w:val="General"/>
          <w:gallery w:val="placeholder"/>
        </w:category>
        <w:types>
          <w:type w:val="bbPlcHdr"/>
        </w:types>
        <w:behaviors>
          <w:behavior w:val="content"/>
        </w:behaviors>
        <w:guid w:val="{4948E9D5-8DE2-4938-8972-04EDD0CA0103}"/>
      </w:docPartPr>
      <w:docPartBody>
        <w:p w:rsidR="00B24C2D" w:rsidRDefault="00B262D5" w:rsidP="00B262D5">
          <w:pPr>
            <w:pStyle w:val="F9A3BFFF66484FD08AD3DDFBD9970D5B"/>
          </w:pPr>
          <w:r>
            <w:rPr>
              <w:color w:val="2F5496" w:themeColor="accent1" w:themeShade="BF"/>
              <w:sz w:val="24"/>
              <w:szCs w:val="24"/>
            </w:rPr>
            <w:t>[Document subtitle]</w:t>
          </w:r>
        </w:p>
      </w:docPartBody>
    </w:docPart>
    <w:docPart>
      <w:docPartPr>
        <w:name w:val="BA4D8CA185DF4DAFA805B303EE64E95F"/>
        <w:category>
          <w:name w:val="General"/>
          <w:gallery w:val="placeholder"/>
        </w:category>
        <w:types>
          <w:type w:val="bbPlcHdr"/>
        </w:types>
        <w:behaviors>
          <w:behavior w:val="content"/>
        </w:behaviors>
        <w:guid w:val="{5CAADA4C-DBA6-47C4-B653-CB78FF26A2FC}"/>
      </w:docPartPr>
      <w:docPartBody>
        <w:p w:rsidR="00B24C2D" w:rsidRDefault="00B262D5" w:rsidP="00B262D5">
          <w:pPr>
            <w:pStyle w:val="BA4D8CA185DF4DAFA805B303EE64E95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D5"/>
    <w:rsid w:val="00967E60"/>
    <w:rsid w:val="00B24C2D"/>
    <w:rsid w:val="00B262D5"/>
    <w:rsid w:val="00FD7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8DB621A894AB6BF04E1DCA6C1D284">
    <w:name w:val="B368DB621A894AB6BF04E1DCA6C1D284"/>
    <w:rsid w:val="00B262D5"/>
  </w:style>
  <w:style w:type="paragraph" w:customStyle="1" w:styleId="F3E47D2E9012443D85D21168385C68DF">
    <w:name w:val="F3E47D2E9012443D85D21168385C68DF"/>
    <w:rsid w:val="00B262D5"/>
  </w:style>
  <w:style w:type="paragraph" w:customStyle="1" w:styleId="F9A3BFFF66484FD08AD3DDFBD9970D5B">
    <w:name w:val="F9A3BFFF66484FD08AD3DDFBD9970D5B"/>
    <w:rsid w:val="00B262D5"/>
  </w:style>
  <w:style w:type="paragraph" w:customStyle="1" w:styleId="D49422C24D634BA8B138ABB21E36301D">
    <w:name w:val="D49422C24D634BA8B138ABB21E36301D"/>
    <w:rsid w:val="00B262D5"/>
  </w:style>
  <w:style w:type="paragraph" w:customStyle="1" w:styleId="BA4D8CA185DF4DAFA805B303EE64E95F">
    <w:name w:val="BA4D8CA185DF4DAFA805B303EE64E95F"/>
    <w:rsid w:val="00B262D5"/>
  </w:style>
  <w:style w:type="paragraph" w:customStyle="1" w:styleId="6EB38690A1B6429B926EBB5E17261ED3">
    <w:name w:val="6EB38690A1B6429B926EBB5E17261ED3"/>
    <w:rsid w:val="00B262D5"/>
  </w:style>
  <w:style w:type="paragraph" w:customStyle="1" w:styleId="99FAD9C0E3F4494BBB9FBFDBA88BD0D2">
    <w:name w:val="99FAD9C0E3F4494BBB9FBFDBA88BD0D2"/>
    <w:rsid w:val="00B262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B4ECE-5822-46C0-8BD9-CCCD3BF0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PROJET TELECOM</vt:lpstr>
    </vt:vector>
  </TitlesOfParts>
  <Company>ENSEEIHT</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TELECOM</dc:title>
  <dc:subject>1SN</dc:subject>
  <dc:creator>Ad Ada a</dc:creator>
  <cp:keywords/>
  <dc:description/>
  <cp:lastModifiedBy>JeanBaptiste</cp:lastModifiedBy>
  <cp:revision>10</cp:revision>
  <dcterms:created xsi:type="dcterms:W3CDTF">2018-05-24T08:57:00Z</dcterms:created>
  <dcterms:modified xsi:type="dcterms:W3CDTF">2018-06-02T08:07:00Z</dcterms:modified>
</cp:coreProperties>
</file>