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autolist---システム運用マニュアル-トラブル対応手順書"/>
    <w:p>
      <w:pPr>
        <w:pStyle w:val="Heading1"/>
      </w:pPr>
      <w:r>
        <w:t xml:space="preserve">AutoList - </w:t>
      </w:r>
      <w:r>
        <w:rPr>
          <w:rFonts w:hint="eastAsia"/>
        </w:rPr>
        <w:t xml:space="preserve">システム運用マニュアル</w:t>
      </w:r>
      <w:r>
        <w:t xml:space="preserve"> &amp; </w:t>
      </w:r>
      <w:r>
        <w:rPr>
          <w:rFonts w:hint="eastAsia"/>
        </w:rPr>
        <w:t xml:space="preserve">トラブル対応手順書</w:t>
      </w:r>
    </w:p>
    <w:p>
      <w:pPr>
        <w:pStyle w:val="FirstParagraph"/>
      </w:pPr>
      <w:r>
        <w:rPr>
          <w:rFonts w:hint="eastAsia"/>
        </w:rPr>
        <w:t xml:space="preserve">本マニュアルは、eBay出品自動化システム（AutoList）を運用する管理者およびスタッフ向けの操作説明書です。</w:t>
      </w:r>
    </w:p>
    <w:p>
      <w:r>
        <w:pict>
          <v:rect style="width:0;height:1.5pt" o:hralign="center" o:hrstd="t" o:hr="t"/>
        </w:pict>
      </w:r>
    </w:p>
    <w:bookmarkStart w:id="11" w:name="スタッフ向け操作マニュアルgoogle-sheets"/>
    <w:p>
      <w:pPr>
        <w:pStyle w:val="Heading2"/>
      </w:pPr>
      <w:r>
        <w:t xml:space="preserve">1. </w:t>
      </w:r>
      <w:r>
        <w:rPr>
          <w:rFonts w:hint="eastAsia"/>
        </w:rPr>
        <w:t xml:space="preserve">スタッフ向け操作マニュアル（Google</w:t>
      </w:r>
      <w:r>
        <w:t xml:space="preserve"> </w:t>
      </w:r>
      <w:r>
        <w:rPr>
          <w:rFonts w:hint="eastAsia"/>
        </w:rPr>
        <w:t xml:space="preserve">Sheets）</w:t>
      </w:r>
    </w:p>
    <w:p>
      <w:pPr>
        <w:pStyle w:val="FirstParagraph"/>
      </w:pPr>
      <w:r>
        <w:rPr>
          <w:rFonts w:hint="eastAsia"/>
        </w:rPr>
        <w:t xml:space="preserve">スタッフは、主にGoogleスプレッドシート（出品管理表）のみを使用して作業を行います。Monodasや開発環境へのアクセスは不要です。</w:t>
      </w:r>
    </w:p>
    <w:bookmarkStart w:id="9" w:name="新規出品データの追加"/>
    <w:p>
      <w:pPr>
        <w:pStyle w:val="Heading3"/>
      </w:pPr>
      <w:r>
        <w:t xml:space="preserve">1-1. </w:t>
      </w:r>
      <w:r>
        <w:rPr>
          <w:rFonts w:hint="eastAsia"/>
        </w:rPr>
        <w:t xml:space="preserve">新規出品データの追加</w:t>
      </w:r>
    </w:p>
    <w:p>
      <w:pPr>
        <w:pStyle w:val="Compact"/>
        <w:numPr>
          <w:ilvl w:val="0"/>
          <w:numId w:val="1001"/>
        </w:numPr>
      </w:pPr>
      <w:r>
        <w:t xml:space="preserve">「</w:t>
      </w:r>
      <w:r>
        <w:rPr>
          <w:rFonts w:hint="eastAsia"/>
          <w:b/>
          <w:bCs/>
        </w:rPr>
        <w:t xml:space="preserve">出品管理表</w:t>
      </w:r>
      <w:r>
        <w:rPr>
          <w:rFonts w:hint="eastAsia"/>
        </w:rPr>
        <w:t xml:space="preserve">」シートを開きます。</w:t>
      </w:r>
    </w:p>
    <w:p>
      <w:pPr>
        <w:pStyle w:val="Compact"/>
        <w:numPr>
          <w:ilvl w:val="0"/>
          <w:numId w:val="1001"/>
        </w:numPr>
      </w:pPr>
      <w:r>
        <w:rPr>
          <w:rFonts w:hint="eastAsia"/>
        </w:rPr>
        <w:t xml:space="preserve">新しい行に、以下の必須情報を入力します。</w:t>
      </w:r>
    </w:p>
    <w:p>
      <w:pPr>
        <w:pStyle w:val="Compact"/>
        <w:numPr>
          <w:ilvl w:val="1"/>
          <w:numId w:val="1002"/>
        </w:numPr>
      </w:pPr>
      <w:r>
        <w:rPr>
          <w:rFonts w:hint="eastAsia"/>
          <w:b/>
          <w:bCs/>
        </w:rPr>
        <w:t xml:space="preserve">管理ID_SKU</w:t>
      </w:r>
      <w:r>
        <w:t xml:space="preserve">: </w:t>
      </w:r>
      <w:r>
        <w:rPr>
          <w:rFonts w:hint="eastAsia"/>
        </w:rPr>
        <w:t xml:space="preserve">一意の管理コード（例:</w:t>
      </w:r>
      <w:r>
        <w:t xml:space="preserve"> </w:t>
      </w:r>
      <w:r>
        <w:rPr>
          <w:rFonts w:hint="eastAsia"/>
        </w:rPr>
        <w:t xml:space="preserve">PKMN-101）を入力します。</w:t>
      </w:r>
    </w:p>
    <w:p>
      <w:pPr>
        <w:pStyle w:val="Compact"/>
        <w:numPr>
          <w:ilvl w:val="1"/>
          <w:numId w:val="1002"/>
        </w:numPr>
      </w:pPr>
      <w:r>
        <w:rPr>
          <w:rFonts w:hint="eastAsia"/>
          <w:b/>
          <w:bCs/>
        </w:rPr>
        <w:t xml:space="preserve">商品名_JP</w:t>
      </w:r>
      <w:r>
        <w:t xml:space="preserve">: </w:t>
      </w:r>
      <w:r>
        <w:rPr>
          <w:rFonts w:hint="eastAsia"/>
        </w:rPr>
        <w:t xml:space="preserve">メルカリなどの仕入元の商品名をそのまま入力します。</w:t>
      </w:r>
    </w:p>
    <w:p>
      <w:pPr>
        <w:pStyle w:val="Compact"/>
        <w:numPr>
          <w:ilvl w:val="1"/>
          <w:numId w:val="1002"/>
        </w:numPr>
      </w:pPr>
      <w:r>
        <w:rPr>
          <w:rFonts w:hint="eastAsia"/>
          <w:b/>
          <w:bCs/>
        </w:rPr>
        <w:t xml:space="preserve">仕入URL</w:t>
      </w:r>
      <w:r>
        <w:t xml:space="preserve">: </w:t>
      </w:r>
      <w:r>
        <w:rPr>
          <w:rFonts w:hint="eastAsia"/>
        </w:rPr>
        <w:t xml:space="preserve">メルカリ等の商品ページのURLを入力します。</w:t>
      </w:r>
    </w:p>
    <w:p>
      <w:pPr>
        <w:pStyle w:val="Compact"/>
        <w:numPr>
          <w:ilvl w:val="1"/>
          <w:numId w:val="1002"/>
        </w:numPr>
      </w:pPr>
      <w:r>
        <w:rPr>
          <w:b/>
          <w:bCs/>
        </w:rPr>
        <w:t xml:space="preserve">Category</w:t>
      </w:r>
      <w:r>
        <w:t xml:space="preserve">: </w:t>
      </w:r>
      <w:r>
        <w:rPr>
          <w:rFonts w:hint="eastAsia"/>
        </w:rPr>
        <w:t xml:space="preserve">ドロップダウンから該当ジャンルを選択します（Pokemon</w:t>
      </w:r>
      <w:r>
        <w:t xml:space="preserve"> Cards, Figures, Vintage plastic models, Vintage toys, RC related, Game </w:t>
      </w:r>
      <w:r>
        <w:rPr>
          <w:rFonts w:hint="eastAsia"/>
        </w:rPr>
        <w:t xml:space="preserve">related）。</w:t>
      </w:r>
    </w:p>
    <w:p>
      <w:pPr>
        <w:pStyle w:val="Compact"/>
        <w:numPr>
          <w:ilvl w:val="1"/>
          <w:numId w:val="1002"/>
        </w:numPr>
      </w:pPr>
      <w:r>
        <w:rPr>
          <w:b/>
          <w:bCs/>
        </w:rPr>
        <w:t xml:space="preserve">Brand</w:t>
      </w:r>
      <w:r>
        <w:t xml:space="preserve">: </w:t>
      </w:r>
      <w:r>
        <w:rPr>
          <w:rFonts w:hint="eastAsia"/>
        </w:rPr>
        <w:t xml:space="preserve">メーカーやブランド名を入力します。</w:t>
      </w:r>
    </w:p>
    <w:p>
      <w:pPr>
        <w:pStyle w:val="Compact"/>
        <w:numPr>
          <w:ilvl w:val="1"/>
          <w:numId w:val="1002"/>
        </w:numPr>
      </w:pPr>
      <w:r>
        <w:rPr>
          <w:b/>
          <w:bCs/>
        </w:rPr>
        <w:t xml:space="preserve">Condition</w:t>
      </w:r>
      <w:r>
        <w:t xml:space="preserve">: </w:t>
      </w:r>
      <w:r>
        <w:rPr>
          <w:rFonts w:hint="eastAsia"/>
        </w:rPr>
        <w:t xml:space="preserve">コンディション（New</w:t>
      </w:r>
      <w:r>
        <w:t xml:space="preserve"> / </w:t>
      </w:r>
      <w:r>
        <w:rPr>
          <w:rFonts w:hint="eastAsia"/>
        </w:rPr>
        <w:t xml:space="preserve">Used）を入力します。</w:t>
      </w:r>
    </w:p>
    <w:p>
      <w:pPr>
        <w:pStyle w:val="Compact"/>
        <w:numPr>
          <w:ilvl w:val="1"/>
          <w:numId w:val="1002"/>
        </w:numPr>
      </w:pPr>
      <w:r>
        <w:rPr>
          <w:rFonts w:hint="eastAsia"/>
          <w:b/>
          <w:bCs/>
        </w:rPr>
        <w:t xml:space="preserve">出品価格_USD</w:t>
      </w:r>
      <w:r>
        <w:t xml:space="preserve">: </w:t>
      </w:r>
      <w:r>
        <w:rPr>
          <w:rFonts w:hint="eastAsia"/>
        </w:rPr>
        <w:t xml:space="preserve">出品したいドル価格を入力します。</w:t>
      </w:r>
    </w:p>
    <w:p>
      <w:pPr>
        <w:pStyle w:val="Compact"/>
        <w:numPr>
          <w:ilvl w:val="1"/>
          <w:numId w:val="1002"/>
        </w:numPr>
      </w:pPr>
      <w:r>
        <w:rPr>
          <w:rFonts w:hint="eastAsia"/>
          <w:b/>
          <w:bCs/>
        </w:rPr>
        <w:t xml:space="preserve">画像URLs</w:t>
      </w:r>
      <w:r>
        <w:t xml:space="preserve">: </w:t>
      </w:r>
      <w:r>
        <w:rPr>
          <w:rFonts w:hint="eastAsia"/>
        </w:rPr>
        <w:t xml:space="preserve">商品画像のURLをカンマ区切り、または改行区切りで入力します。</w:t>
      </w:r>
    </w:p>
    <w:p>
      <w:pPr>
        <w:pStyle w:val="Compact"/>
        <w:numPr>
          <w:ilvl w:val="1"/>
          <w:numId w:val="1002"/>
        </w:numPr>
      </w:pPr>
      <w:r>
        <w:rPr>
          <w:rFonts w:hint="eastAsia"/>
          <w:b/>
          <w:bCs/>
        </w:rPr>
        <w:t xml:space="preserve">担当者</w:t>
      </w:r>
      <w:r>
        <w:t xml:space="preserve">: </w:t>
      </w:r>
      <w:r>
        <w:rPr>
          <w:rFonts w:hint="eastAsia"/>
        </w:rPr>
        <w:t xml:space="preserve">スタッフの名前を入力します。</w:t>
      </w:r>
    </w:p>
    <w:p>
      <w:pPr>
        <w:pStyle w:val="Compact"/>
        <w:numPr>
          <w:ilvl w:val="0"/>
          <w:numId w:val="1001"/>
        </w:numPr>
      </w:pPr>
      <w:r>
        <w:rPr>
          <w:b/>
          <w:bCs/>
        </w:rPr>
        <w:t xml:space="preserve">AI_Status</w:t>
      </w:r>
      <w:r>
        <w:t xml:space="preserve"> </w:t>
      </w:r>
      <w:r>
        <w:t xml:space="preserve">を「</w:t>
      </w:r>
      <w:r>
        <w:rPr>
          <w:b/>
          <w:bCs/>
        </w:rPr>
        <w:t xml:space="preserve">pending_ai</w:t>
      </w:r>
      <w:r>
        <w:rPr>
          <w:rFonts w:hint="eastAsia"/>
        </w:rPr>
        <w:t xml:space="preserve">」に設定します。</w:t>
      </w:r>
    </w:p>
    <w:bookmarkEnd w:id="9"/>
    <w:bookmarkStart w:id="10" w:name="エラー発生時の対応手順"/>
    <w:p>
      <w:pPr>
        <w:pStyle w:val="Heading3"/>
      </w:pPr>
      <w:r>
        <w:t xml:space="preserve">1-2. </w:t>
      </w:r>
      <w:r>
        <w:rPr>
          <w:rFonts w:hint="eastAsia"/>
        </w:rPr>
        <w:t xml:space="preserve">エラー発生時の対応手順</w:t>
      </w:r>
    </w:p>
    <w:p>
      <w:pPr>
        <w:pStyle w:val="FirstParagraph"/>
      </w:pPr>
      <w:r>
        <w:rPr>
          <w:rFonts w:hint="eastAsia"/>
        </w:rPr>
        <w:t xml:space="preserve">自動実行後、データに問題がある場合はスプレッドシート上で通知されます。</w:t>
      </w:r>
    </w:p>
    <w:p>
      <w:pPr>
        <w:pStyle w:val="Compact"/>
        <w:numPr>
          <w:ilvl w:val="0"/>
          <w:numId w:val="1003"/>
        </w:numPr>
      </w:pPr>
      <w:r>
        <w:rPr>
          <w:b/>
          <w:bCs/>
        </w:rPr>
        <w:t xml:space="preserve">AI_Status </w:t>
      </w:r>
      <w:r>
        <w:rPr>
          <w:rFonts w:hint="eastAsia"/>
          <w:b/>
          <w:bCs/>
        </w:rPr>
        <w:t xml:space="preserve">が「ai_error」になった場合</w:t>
      </w:r>
    </w:p>
    <w:p>
      <w:pPr>
        <w:pStyle w:val="Compact"/>
        <w:numPr>
          <w:ilvl w:val="1"/>
          <w:numId w:val="1004"/>
        </w:numPr>
      </w:pPr>
      <w:r>
        <w:rPr>
          <w:rFonts w:hint="eastAsia"/>
          <w:b/>
          <w:bCs/>
        </w:rPr>
        <w:t xml:space="preserve">原因</w:t>
      </w:r>
      <w:r>
        <w:t xml:space="preserve">: OpenAI </w:t>
      </w:r>
      <w:r>
        <w:rPr>
          <w:rFonts w:hint="eastAsia"/>
        </w:rPr>
        <w:t xml:space="preserve">API接続エラー、または入力情報不足。</w:t>
      </w:r>
    </w:p>
    <w:p>
      <w:pPr>
        <w:pStyle w:val="Compact"/>
        <w:numPr>
          <w:ilvl w:val="1"/>
          <w:numId w:val="1004"/>
        </w:numPr>
      </w:pPr>
      <w:r>
        <w:rPr>
          <w:rFonts w:hint="eastAsia"/>
          <w:b/>
          <w:bCs/>
        </w:rPr>
        <w:t xml:space="preserve">対応</w:t>
      </w:r>
      <w:r>
        <w:t xml:space="preserve">: </w:t>
      </w:r>
      <w:r>
        <w:rPr>
          <w:rFonts w:hint="eastAsia"/>
        </w:rPr>
        <w:t xml:space="preserve">商品名_JPやその他の欄に十分な情報があるか確認し、再度「</w:t>
      </w:r>
      <w:r>
        <w:rPr>
          <w:b/>
          <w:bCs/>
        </w:rPr>
        <w:t xml:space="preserve">pending_ai</w:t>
      </w:r>
      <w:r>
        <w:rPr>
          <w:rFonts w:hint="eastAsia"/>
        </w:rPr>
        <w:t xml:space="preserve">」に戻してください。</w:t>
      </w:r>
    </w:p>
    <w:p>
      <w:pPr>
        <w:pStyle w:val="Compact"/>
        <w:numPr>
          <w:ilvl w:val="0"/>
          <w:numId w:val="1003"/>
        </w:numPr>
      </w:pPr>
      <w:r>
        <w:rPr>
          <w:b/>
          <w:bCs/>
        </w:rPr>
        <w:t xml:space="preserve">Validation_Status </w:t>
      </w:r>
      <w:r>
        <w:rPr>
          <w:rFonts w:hint="eastAsia"/>
          <w:b/>
          <w:bCs/>
        </w:rPr>
        <w:t xml:space="preserve">がエラーになった場合</w:t>
      </w:r>
    </w:p>
    <w:p>
      <w:pPr>
        <w:pStyle w:val="Compact"/>
        <w:numPr>
          <w:ilvl w:val="1"/>
          <w:numId w:val="1005"/>
        </w:numPr>
      </w:pPr>
      <w:r>
        <w:rPr>
          <w:b/>
          <w:bCs/>
        </w:rPr>
        <w:t xml:space="preserve">format_error</w:t>
      </w:r>
      <w:r>
        <w:t xml:space="preserve">: </w:t>
      </w:r>
      <w:r>
        <w:rPr>
          <w:rFonts w:hint="eastAsia"/>
        </w:rPr>
        <w:t xml:space="preserve">必須項目（画像やURLなど）の不足。不足項目を追加して「</w:t>
      </w:r>
      <w:r>
        <w:rPr>
          <w:b/>
          <w:bCs/>
        </w:rPr>
        <w:t xml:space="preserve">pending_ai</w:t>
      </w:r>
      <w:r>
        <w:rPr>
          <w:rFonts w:hint="eastAsia"/>
        </w:rPr>
        <w:t xml:space="preserve">」に戻します。</w:t>
      </w:r>
    </w:p>
    <w:p>
      <w:pPr>
        <w:pStyle w:val="Compact"/>
        <w:numPr>
          <w:ilvl w:val="1"/>
          <w:numId w:val="1005"/>
        </w:numPr>
      </w:pPr>
      <w:r>
        <w:rPr>
          <w:b/>
          <w:bCs/>
        </w:rPr>
        <w:t xml:space="preserve">vero_flagged</w:t>
      </w:r>
      <w:r>
        <w:t xml:space="preserve">: </w:t>
      </w:r>
      <w:r>
        <w:rPr>
          <w:rFonts w:hint="eastAsia"/>
        </w:rPr>
        <w:t xml:space="preserve">eBayの禁止ワード（Replica,</w:t>
      </w:r>
      <w:r>
        <w:t xml:space="preserve"> </w:t>
      </w:r>
      <w:r>
        <w:rPr>
          <w:rFonts w:hint="eastAsia"/>
        </w:rPr>
        <w:t xml:space="preserve">Fake等）が含まれています。警告箇所（商品名やAI生成されたタイトル等）を修正して「</w:t>
      </w:r>
      <w:r>
        <w:rPr>
          <w:b/>
          <w:bCs/>
        </w:rPr>
        <w:t xml:space="preserve">pending_ai</w:t>
      </w:r>
      <w:r>
        <w:rPr>
          <w:rFonts w:hint="eastAsia"/>
        </w:rPr>
        <w:t xml:space="preserve">」に戻します。</w:t>
      </w:r>
    </w:p>
    <w:p>
      <w:pPr>
        <w:pStyle w:val="Compact"/>
        <w:numPr>
          <w:ilvl w:val="1"/>
          <w:numId w:val="1005"/>
        </w:numPr>
      </w:pPr>
      <w:r>
        <w:rPr>
          <w:b/>
          <w:bCs/>
        </w:rPr>
        <w:t xml:space="preserve">duplicate_suspected</w:t>
      </w:r>
      <w:r>
        <w:t xml:space="preserve">: </w:t>
      </w:r>
      <w:r>
        <w:rPr>
          <w:rFonts w:hint="eastAsia"/>
        </w:rPr>
        <w:t xml:space="preserve">過去に出品されたアイテム（同一URL、JAN、型番、または類似画像）と重複しています。重複理由（Error_Field等）を確認し、出品不要であれば削除、問題なければ管理者に確認します。</w:t>
      </w:r>
    </w:p>
    <w:p>
      <w:r>
        <w:pict>
          <v:rect style="width:0;height:1.5pt" o:hralign="center" o:hrstd="t" o:hr="t"/>
        </w:pict>
      </w:r>
    </w:p>
    <w:bookmarkEnd w:id="10"/>
    <w:bookmarkEnd w:id="11"/>
    <w:bookmarkStart w:id="14" w:name="管理者向け運用フロー"/>
    <w:p>
      <w:pPr>
        <w:pStyle w:val="Heading2"/>
      </w:pPr>
      <w:r>
        <w:t xml:space="preserve">2. </w:t>
      </w:r>
      <w:r>
        <w:rPr>
          <w:rFonts w:hint="eastAsia"/>
        </w:rPr>
        <w:t xml:space="preserve">管理者向け運用フロー</w:t>
      </w:r>
    </w:p>
    <w:p>
      <w:pPr>
        <w:pStyle w:val="FirstParagraph"/>
      </w:pPr>
      <w:r>
        <w:rPr>
          <w:rFonts w:hint="eastAsia"/>
        </w:rPr>
        <w:t xml:space="preserve">管理者はシステムの起動、高額商品の確認、およびシステム監視を担当します。</w:t>
      </w:r>
    </w:p>
    <w:bookmarkStart w:id="12" w:name="デイリー実行手順"/>
    <w:p>
      <w:pPr>
        <w:pStyle w:val="Heading3"/>
      </w:pPr>
      <w:r>
        <w:t xml:space="preserve">2-1. </w:t>
      </w:r>
      <w:r>
        <w:rPr>
          <w:rFonts w:hint="eastAsia"/>
        </w:rPr>
        <w:t xml:space="preserve">デイリー実行手順</w:t>
      </w:r>
    </w:p>
    <w:p>
      <w:pPr>
        <w:numPr>
          <w:ilvl w:val="0"/>
          <w:numId w:val="1006"/>
        </w:numPr>
      </w:pPr>
      <w:r>
        <w:rPr>
          <w:rFonts w:hint="eastAsia"/>
          <w:b/>
          <w:bCs/>
        </w:rPr>
        <w:t xml:space="preserve">Pythonプログラムの実行</w:t>
      </w:r>
      <w:r>
        <w:t xml:space="preserve"> </w:t>
      </w:r>
      <w:r>
        <w:rPr>
          <w:rFonts w:hint="eastAsia"/>
        </w:rPr>
        <w:t xml:space="preserve">コマンドプロンプトまたはPowerShellで以下を実行します。</w:t>
      </w:r>
    </w:p>
    <w:p>
      <w:pPr>
        <w:pStyle w:val="SourceCode"/>
        <w:numPr>
          <w:ilvl w:val="0"/>
          <w:numId w:val="1000"/>
        </w:numPr>
      </w:pPr>
      <w:r>
        <w:rPr>
          <w:rStyle w:val="ExtensionTok"/>
        </w:rPr>
        <w:t xml:space="preserve">python</w:t>
      </w:r>
      <w:r>
        <w:rPr>
          <w:rStyle w:val="NormalTok"/>
        </w:rPr>
        <w:t xml:space="preserve"> main.py</w:t>
      </w:r>
    </w:p>
    <w:p>
      <w:pPr>
        <w:numPr>
          <w:ilvl w:val="0"/>
          <w:numId w:val="1000"/>
        </w:numPr>
      </w:pPr>
      <w:r>
        <w:rPr>
          <w:rFonts w:hint="eastAsia"/>
        </w:rPr>
        <w:t xml:space="preserve">スプレッドシートから「pending_ai」行を検知し、AI生成、重複チェック、VeROチェックが自動で行われます。</w:t>
      </w:r>
    </w:p>
    <w:p>
      <w:pPr>
        <w:numPr>
          <w:ilvl w:val="0"/>
          <w:numId w:val="1006"/>
        </w:numPr>
      </w:pPr>
      <w:r>
        <w:rPr>
          <w:rFonts w:hint="eastAsia"/>
          <w:b/>
          <w:bCs/>
        </w:rPr>
        <w:t xml:space="preserve">PAD（Power</w:t>
      </w:r>
      <w:r>
        <w:rPr>
          <w:b/>
          <w:bCs/>
        </w:rPr>
        <w:t xml:space="preserve"> Automate </w:t>
      </w:r>
      <w:r>
        <w:rPr>
          <w:rFonts w:hint="eastAsia"/>
          <w:b/>
          <w:bCs/>
        </w:rPr>
        <w:t xml:space="preserve">Desktop）の実行</w:t>
      </w:r>
      <w:r>
        <w:t xml:space="preserve"> </w:t>
      </w:r>
      <w:r>
        <w:rPr>
          <w:rFonts w:hint="eastAsia"/>
        </w:rPr>
        <w:t xml:space="preserve">Pythonプログラム完了後、PADフローを起動してMonodasへの登録を行います。</w:t>
      </w:r>
    </w:p>
    <w:bookmarkEnd w:id="12"/>
    <w:bookmarkStart w:id="13" w:name="高額商品の確認と最終出品monodas"/>
    <w:p>
      <w:pPr>
        <w:pStyle w:val="Heading3"/>
      </w:pPr>
      <w:r>
        <w:t xml:space="preserve">2-2. </w:t>
      </w:r>
      <w:r>
        <w:rPr>
          <w:rFonts w:hint="eastAsia"/>
        </w:rPr>
        <w:t xml:space="preserve">高額商品の確認と最終出品（Monodas）</w:t>
      </w:r>
    </w:p>
    <w:p>
      <w:pPr>
        <w:pStyle w:val="Compact"/>
        <w:numPr>
          <w:ilvl w:val="0"/>
          <w:numId w:val="1007"/>
        </w:numPr>
      </w:pPr>
      <w:r>
        <w:rPr>
          <w:rFonts w:hint="eastAsia"/>
        </w:rPr>
        <w:t xml:space="preserve">出品価格が</w:t>
      </w:r>
      <w:r>
        <w:t xml:space="preserve"> </w:t>
      </w:r>
      <w:r>
        <w:rPr>
          <w:b/>
          <w:bCs/>
        </w:rPr>
        <w:t xml:space="preserve">300 USD</w:t>
      </w:r>
      <w:r>
        <w:t xml:space="preserve"> </w:t>
      </w:r>
      <w:r>
        <w:rPr>
          <w:rFonts w:hint="eastAsia"/>
        </w:rPr>
        <w:t xml:space="preserve">以上の商品は、自動出品されず、安全のためMonodas上で「</w:t>
      </w:r>
      <w:r>
        <w:rPr>
          <w:rFonts w:hint="eastAsia"/>
          <w:b/>
          <w:bCs/>
        </w:rPr>
        <w:t xml:space="preserve">下書き（Draft）</w:t>
      </w:r>
      <w:r>
        <w:rPr>
          <w:rFonts w:hint="eastAsia"/>
        </w:rPr>
        <w:t xml:space="preserve">」として保存されます。</w:t>
      </w:r>
    </w:p>
    <w:p>
      <w:pPr>
        <w:pStyle w:val="Compact"/>
        <w:numPr>
          <w:ilvl w:val="0"/>
          <w:numId w:val="1007"/>
        </w:numPr>
      </w:pPr>
      <w:r>
        <w:rPr>
          <w:rFonts w:hint="eastAsia"/>
        </w:rPr>
        <w:t xml:space="preserve">管理者はMonodasにログインし、下書きリストから高額商品の内容を確認し、問題なければ手動で「出品（Publish）」ボタンを押してください。</w:t>
      </w:r>
    </w:p>
    <w:p>
      <w:r>
        <w:pict>
          <v:rect style="width:0;height:1.5pt" o:hralign="center" o:hrstd="t" o:hr="t"/>
        </w:pict>
      </w:r>
    </w:p>
    <w:bookmarkEnd w:id="13"/>
    <w:bookmarkEnd w:id="14"/>
    <w:bookmarkStart w:id="17" w:name="トラブル対応手順書トラブルシューティング"/>
    <w:p>
      <w:pPr>
        <w:pStyle w:val="Heading2"/>
      </w:pPr>
      <w:r>
        <w:t xml:space="preserve">3. </w:t>
      </w:r>
      <w:r>
        <w:rPr>
          <w:rFonts w:hint="eastAsia"/>
        </w:rPr>
        <w:t xml:space="preserve">トラブル対応手順書（トラブルシューティング）</w:t>
      </w:r>
    </w:p>
    <w:bookmarkStart w:id="15" w:name="接続エラー"/>
    <w:p>
      <w:pPr>
        <w:pStyle w:val="Heading3"/>
      </w:pPr>
      <w:r>
        <w:t xml:space="preserve">3-1. </w:t>
      </w:r>
      <w:r>
        <w:rPr>
          <w:rFonts w:hint="eastAsia"/>
        </w:rPr>
        <w:t xml:space="preserve">接続エラー</w:t>
      </w:r>
    </w:p>
    <w:p>
      <w:pPr>
        <w:pStyle w:val="Compact"/>
        <w:numPr>
          <w:ilvl w:val="0"/>
          <w:numId w:val="1008"/>
        </w:numPr>
      </w:pPr>
      <w:r>
        <w:rPr>
          <w:b/>
          <w:bCs/>
        </w:rPr>
        <w:t xml:space="preserve">Google Sheets </w:t>
      </w:r>
      <w:r>
        <w:rPr>
          <w:rFonts w:hint="eastAsia"/>
          <w:b/>
          <w:bCs/>
        </w:rPr>
        <w:t xml:space="preserve">APIに接続できない</w:t>
      </w:r>
    </w:p>
    <w:p>
      <w:pPr>
        <w:pStyle w:val="Compact"/>
        <w:numPr>
          <w:ilvl w:val="1"/>
          <w:numId w:val="1009"/>
        </w:numPr>
      </w:pPr>
      <w:r>
        <w:rPr>
          <w:rStyle w:val="VerbatimChar"/>
        </w:rPr>
        <w:t xml:space="preserve">credentials/service-account.json</w:t>
      </w:r>
      <w:r>
        <w:t xml:space="preserve"> </w:t>
      </w:r>
      <w:r>
        <w:rPr>
          <w:rFonts w:hint="eastAsia"/>
        </w:rPr>
        <w:t xml:space="preserve">が正しいか確認してください。</w:t>
      </w:r>
    </w:p>
    <w:p>
      <w:pPr>
        <w:pStyle w:val="Compact"/>
        <w:numPr>
          <w:ilvl w:val="1"/>
          <w:numId w:val="1009"/>
        </w:numPr>
      </w:pPr>
      <w:r>
        <w:rPr>
          <w:rFonts w:hint="eastAsia"/>
        </w:rPr>
        <w:t xml:space="preserve">スプレッドシートID（</w:t>
      </w:r>
      <w:r>
        <w:rPr>
          <w:rStyle w:val="VerbatimChar"/>
        </w:rPr>
        <w:t xml:space="preserve">config/api_keys.json</w:t>
      </w:r>
      <w:r>
        <w:t xml:space="preserve"> </w:t>
      </w:r>
      <w:r>
        <w:rPr>
          <w:rFonts w:hint="eastAsia"/>
        </w:rPr>
        <w:t xml:space="preserve">に記載）が正しいか、サービスアカウントにスプレッドシートの「編集者」権限が付与されているか確認してください。</w:t>
      </w:r>
    </w:p>
    <w:p>
      <w:pPr>
        <w:pStyle w:val="Compact"/>
        <w:numPr>
          <w:ilvl w:val="0"/>
          <w:numId w:val="1008"/>
        </w:numPr>
      </w:pPr>
      <w:r>
        <w:rPr>
          <w:b/>
          <w:bCs/>
        </w:rPr>
        <w:t xml:space="preserve">OpenAI APIエラー</w:t>
      </w:r>
    </w:p>
    <w:p>
      <w:pPr>
        <w:pStyle w:val="Compact"/>
        <w:numPr>
          <w:ilvl w:val="1"/>
          <w:numId w:val="1010"/>
        </w:numPr>
      </w:pPr>
      <w:r>
        <w:rPr>
          <w:rStyle w:val="VerbatimChar"/>
        </w:rPr>
        <w:t xml:space="preserve">config/api_keys.json</w:t>
      </w:r>
      <w:r>
        <w:t xml:space="preserve"> </w:t>
      </w:r>
      <w:r>
        <w:t xml:space="preserve">の</w:t>
      </w:r>
      <w:r>
        <w:t xml:space="preserve"> </w:t>
      </w:r>
      <w:r>
        <w:rPr>
          <w:rStyle w:val="VerbatimChar"/>
        </w:rPr>
        <w:t xml:space="preserve">api_key</w:t>
      </w:r>
      <w:r>
        <w:t xml:space="preserve"> </w:t>
      </w:r>
      <w:r>
        <w:rPr>
          <w:rFonts w:hint="eastAsia"/>
        </w:rPr>
        <w:t xml:space="preserve">が有効で、利用枠（クレジット）が残っているか確認してください。</w:t>
      </w:r>
    </w:p>
    <w:bookmarkEnd w:id="15"/>
    <w:bookmarkStart w:id="16" w:name="自動診断ツールの実行"/>
    <w:p>
      <w:pPr>
        <w:pStyle w:val="Heading3"/>
      </w:pPr>
      <w:r>
        <w:t xml:space="preserve">3-2. </w:t>
      </w:r>
      <w:r>
        <w:rPr>
          <w:rFonts w:hint="eastAsia"/>
        </w:rPr>
        <w:t xml:space="preserve">自動診断ツールの実行</w:t>
      </w:r>
    </w:p>
    <w:p>
      <w:pPr>
        <w:pStyle w:val="FirstParagraph"/>
      </w:pPr>
      <w:r>
        <w:rPr>
          <w:rFonts w:hint="eastAsia"/>
        </w:rPr>
        <w:t xml:space="preserve">何か不具合が発生した場合は、最初に以下の診断プログラムを実行してください。</w:t>
      </w:r>
    </w:p>
    <w:p>
      <w:pPr>
        <w:pStyle w:val="SourceCode"/>
      </w:pPr>
      <w:r>
        <w:rPr>
          <w:rStyle w:val="ExtensionTok"/>
        </w:rPr>
        <w:t xml:space="preserve">python</w:t>
      </w:r>
      <w:r>
        <w:rPr>
          <w:rStyle w:val="NormalTok"/>
        </w:rPr>
        <w:t xml:space="preserve"> diagnose_system.py</w:t>
      </w:r>
    </w:p>
    <w:p>
      <w:pPr>
        <w:pStyle w:val="FirstParagraph"/>
      </w:pPr>
      <w:r>
        <w:rPr>
          <w:rFonts w:hint="eastAsia"/>
        </w:rPr>
        <w:t xml:space="preserve">エラーの原因となっているライブラリ不足や設定ファイルの間違いが画面上にわかりやすく表示されます。</w:t>
      </w:r>
    </w:p>
    <w:bookmarkEnd w:id="16"/>
    <w:bookmarkEnd w:id="17"/>
    <w:bookmarkEnd w:id="18"/>
    <w:p>
      <w:pPr>
        <w:pStyle w:val="Heading2"/>
      </w:pPr>
      <w:r>
        <w:t>Update: PAD Results Syncing</w:t>
      </w:r>
    </w:p>
    <w:p>
      <w:r>
        <w:t>After Power Automate Desktop (PAD) completes its run and saves the results to logs/monodas_results.json, you must execute 2_run_sync_results.bat (or run python sync_results.py). This will:</w:t>
        <w:br/>
        <w:t>1. Read the eBay Item IDs from monodas_results.json.</w:t>
        <w:br/>
        <w:t>2. Update the Google Spreadsheet with these IDs.</w:t>
        <w:br/>
        <w:t>3. Automatically delete the monodas_results.json file to prevent interference with future runs.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2026-06-19T10:43:57Z</dcterms:created>
  <dcterms:modified xsi:type="dcterms:W3CDTF">2026-06-19T10:43:57Z</dcterms:modified>
</cp:coreProperties>
</file>

<file path=docProps/custom.xml><?xml version="1.0" encoding="utf-8"?>
<Properties xmlns="http://schemas.openxmlformats.org/officeDocument/2006/custom-properties" xmlns:vt="http://schemas.openxmlformats.org/officeDocument/2006/docPropsVTypes"/>
</file>